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C7A8" w14:textId="25E638CF" w:rsidR="00EA626C" w:rsidRPr="00076887" w:rsidRDefault="00C5574F" w:rsidP="00095BB6">
      <w:pPr>
        <w:jc w:val="center"/>
        <w:rPr>
          <w:rFonts w:ascii="Geomanist Light" w:hAnsi="Geomanist Light"/>
          <w:b/>
          <w:bCs/>
          <w:sz w:val="24"/>
          <w:szCs w:val="24"/>
          <w:lang w:val="es-CO"/>
        </w:rPr>
      </w:pPr>
      <w:r w:rsidRPr="00076887">
        <w:rPr>
          <w:rFonts w:ascii="Geomanist Light" w:hAnsi="Geomanist Light"/>
          <w:b/>
          <w:bCs/>
          <w:sz w:val="24"/>
          <w:szCs w:val="24"/>
          <w:lang w:val="es-CO"/>
        </w:rPr>
        <w:t>TABLA DE CONTENIDO</w:t>
      </w:r>
    </w:p>
    <w:p w14:paraId="788C7332" w14:textId="6CA89830" w:rsidR="009F3377" w:rsidRPr="00076887" w:rsidRDefault="005D58D7">
      <w:pPr>
        <w:pStyle w:val="TDC1"/>
        <w:rPr>
          <w:rFonts w:eastAsiaTheme="minorEastAsia" w:cstheme="minorBidi"/>
          <w:b w:val="0"/>
          <w:bCs w:val="0"/>
          <w:caps w:val="0"/>
          <w:noProof/>
          <w:sz w:val="22"/>
          <w:szCs w:val="22"/>
          <w:lang w:val="es-CO" w:eastAsia="es-CO"/>
        </w:rPr>
      </w:pPr>
      <w:r w:rsidRPr="00076887">
        <w:rPr>
          <w:rFonts w:ascii="Geomanist Light" w:hAnsi="Geomanist Light"/>
          <w:lang w:val="es-CO"/>
        </w:rPr>
        <w:fldChar w:fldCharType="begin"/>
      </w:r>
      <w:r w:rsidRPr="00076887">
        <w:rPr>
          <w:rFonts w:ascii="Geomanist Light" w:hAnsi="Geomanist Light"/>
          <w:lang w:val="es-CO"/>
        </w:rPr>
        <w:instrText xml:space="preserve"> TOC \o "1-3" \h \z \u </w:instrText>
      </w:r>
      <w:r w:rsidRPr="00076887">
        <w:rPr>
          <w:rFonts w:ascii="Geomanist Light" w:hAnsi="Geomanist Light"/>
          <w:lang w:val="es-CO"/>
        </w:rPr>
        <w:fldChar w:fldCharType="separate"/>
      </w:r>
      <w:hyperlink w:anchor="_Toc114641628" w:history="1">
        <w:r w:rsidR="009F3377" w:rsidRPr="00076887">
          <w:rPr>
            <w:rStyle w:val="Hipervnculo"/>
            <w:noProof/>
            <w:color w:val="auto"/>
          </w:rPr>
          <w:t>Cláusula 1</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Definiciones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_Toc114641628 \h </w:instrText>
        </w:r>
        <w:r w:rsidR="009F3377" w:rsidRPr="00076887">
          <w:rPr>
            <w:noProof/>
            <w:webHidden/>
          </w:rPr>
        </w:r>
        <w:r w:rsidR="009F3377" w:rsidRPr="00076887">
          <w:rPr>
            <w:noProof/>
            <w:webHidden/>
          </w:rPr>
          <w:fldChar w:fldCharType="separate"/>
        </w:r>
        <w:r w:rsidR="000B16E2">
          <w:rPr>
            <w:noProof/>
            <w:webHidden/>
          </w:rPr>
          <w:t>25</w:t>
        </w:r>
        <w:r w:rsidR="009F3377" w:rsidRPr="00076887">
          <w:rPr>
            <w:noProof/>
            <w:webHidden/>
          </w:rPr>
          <w:fldChar w:fldCharType="end"/>
        </w:r>
      </w:hyperlink>
    </w:p>
    <w:p w14:paraId="3F2C3EC6" w14:textId="3ECF35F7" w:rsidR="009F3377" w:rsidRPr="00076887" w:rsidRDefault="00000000">
      <w:pPr>
        <w:pStyle w:val="TDC1"/>
        <w:rPr>
          <w:rFonts w:eastAsiaTheme="minorEastAsia" w:cstheme="minorBidi"/>
          <w:b w:val="0"/>
          <w:bCs w:val="0"/>
          <w:caps w:val="0"/>
          <w:noProof/>
          <w:sz w:val="22"/>
          <w:szCs w:val="22"/>
          <w:lang w:val="es-CO" w:eastAsia="es-CO"/>
        </w:rPr>
      </w:pPr>
      <w:hyperlink w:anchor="_Toc114641629" w:history="1">
        <w:r w:rsidR="009F3377" w:rsidRPr="00076887">
          <w:rPr>
            <w:rStyle w:val="Hipervnculo"/>
            <w:noProof/>
            <w:color w:val="auto"/>
          </w:rPr>
          <w:t>Cláusula 2</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Objeto del Acuerdo Marco de Precios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_Toc114641629 \h </w:instrText>
        </w:r>
        <w:r w:rsidR="009F3377" w:rsidRPr="00076887">
          <w:rPr>
            <w:noProof/>
            <w:webHidden/>
          </w:rPr>
        </w:r>
        <w:r w:rsidR="009F3377" w:rsidRPr="00076887">
          <w:rPr>
            <w:noProof/>
            <w:webHidden/>
          </w:rPr>
          <w:fldChar w:fldCharType="separate"/>
        </w:r>
        <w:r w:rsidR="000B16E2">
          <w:rPr>
            <w:noProof/>
            <w:webHidden/>
          </w:rPr>
          <w:t>26</w:t>
        </w:r>
        <w:r w:rsidR="009F3377" w:rsidRPr="00076887">
          <w:rPr>
            <w:noProof/>
            <w:webHidden/>
          </w:rPr>
          <w:fldChar w:fldCharType="end"/>
        </w:r>
      </w:hyperlink>
    </w:p>
    <w:p w14:paraId="1F710447" w14:textId="398C10F4" w:rsidR="009F3377" w:rsidRPr="00076887" w:rsidRDefault="00000000">
      <w:pPr>
        <w:pStyle w:val="TDC1"/>
        <w:rPr>
          <w:rFonts w:eastAsiaTheme="minorEastAsia" w:cstheme="minorBidi"/>
          <w:b w:val="0"/>
          <w:bCs w:val="0"/>
          <w:caps w:val="0"/>
          <w:noProof/>
          <w:sz w:val="22"/>
          <w:szCs w:val="22"/>
          <w:lang w:val="es-CO" w:eastAsia="es-CO"/>
        </w:rPr>
      </w:pPr>
      <w:hyperlink w:anchor="_Toc114641630" w:history="1">
        <w:r w:rsidR="009F3377" w:rsidRPr="00076887">
          <w:rPr>
            <w:rStyle w:val="Hipervnculo"/>
            <w:noProof/>
            <w:color w:val="auto"/>
          </w:rPr>
          <w:t>Cláusula 3</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Alcance del objeto del Acuerdo Marco de Precios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_Toc114641630 \h </w:instrText>
        </w:r>
        <w:r w:rsidR="009F3377" w:rsidRPr="00076887">
          <w:rPr>
            <w:noProof/>
            <w:webHidden/>
          </w:rPr>
        </w:r>
        <w:r w:rsidR="009F3377" w:rsidRPr="00076887">
          <w:rPr>
            <w:noProof/>
            <w:webHidden/>
          </w:rPr>
          <w:fldChar w:fldCharType="separate"/>
        </w:r>
        <w:r w:rsidR="000B16E2">
          <w:rPr>
            <w:noProof/>
            <w:webHidden/>
          </w:rPr>
          <w:t>26</w:t>
        </w:r>
        <w:r w:rsidR="009F3377" w:rsidRPr="00076887">
          <w:rPr>
            <w:noProof/>
            <w:webHidden/>
          </w:rPr>
          <w:fldChar w:fldCharType="end"/>
        </w:r>
      </w:hyperlink>
    </w:p>
    <w:p w14:paraId="4DBDE32C" w14:textId="55F6B09E"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31" w:history="1">
        <w:r w:rsidR="009F3377" w:rsidRPr="00076887">
          <w:rPr>
            <w:rStyle w:val="Hipervnculo"/>
            <w:noProof/>
            <w:color w:val="auto"/>
          </w:rPr>
          <w:t>3.1. Regiones de Cobertura para la prestación del Servicio Integral de Aseo y Cafetería: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_Toc114641631 \h </w:instrText>
        </w:r>
        <w:r w:rsidR="009F3377" w:rsidRPr="00076887">
          <w:rPr>
            <w:noProof/>
            <w:webHidden/>
          </w:rPr>
        </w:r>
        <w:r w:rsidR="009F3377" w:rsidRPr="00076887">
          <w:rPr>
            <w:noProof/>
            <w:webHidden/>
          </w:rPr>
          <w:fldChar w:fldCharType="separate"/>
        </w:r>
        <w:r w:rsidR="000B16E2">
          <w:rPr>
            <w:noProof/>
            <w:webHidden/>
          </w:rPr>
          <w:t>26</w:t>
        </w:r>
        <w:r w:rsidR="009F3377" w:rsidRPr="00076887">
          <w:rPr>
            <w:noProof/>
            <w:webHidden/>
          </w:rPr>
          <w:fldChar w:fldCharType="end"/>
        </w:r>
      </w:hyperlink>
    </w:p>
    <w:p w14:paraId="08C0DE7D" w14:textId="52BD288E"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32" w:history="1">
        <w:r w:rsidR="009F3377" w:rsidRPr="00076887">
          <w:rPr>
            <w:rStyle w:val="Hipervnculo"/>
            <w:noProof/>
            <w:color w:val="auto"/>
          </w:rPr>
          <w:t>3.2. Jornada laboral del personal:</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_Toc114641632 \h </w:instrText>
        </w:r>
        <w:r w:rsidR="009F3377" w:rsidRPr="00076887">
          <w:rPr>
            <w:noProof/>
            <w:webHidden/>
          </w:rPr>
        </w:r>
        <w:r w:rsidR="009F3377" w:rsidRPr="00076887">
          <w:rPr>
            <w:noProof/>
            <w:webHidden/>
          </w:rPr>
          <w:fldChar w:fldCharType="separate"/>
        </w:r>
        <w:r w:rsidR="000B16E2">
          <w:rPr>
            <w:noProof/>
            <w:webHidden/>
          </w:rPr>
          <w:t>30</w:t>
        </w:r>
        <w:r w:rsidR="009F3377" w:rsidRPr="00076887">
          <w:rPr>
            <w:noProof/>
            <w:webHidden/>
          </w:rPr>
          <w:fldChar w:fldCharType="end"/>
        </w:r>
      </w:hyperlink>
    </w:p>
    <w:p w14:paraId="6A240A2B" w14:textId="7D220482" w:rsidR="009F3377" w:rsidRPr="00076887" w:rsidRDefault="00000000">
      <w:pPr>
        <w:pStyle w:val="TDC2"/>
        <w:tabs>
          <w:tab w:val="left" w:pos="660"/>
          <w:tab w:val="right" w:leader="dot" w:pos="8828"/>
        </w:tabs>
        <w:rPr>
          <w:rFonts w:eastAsiaTheme="minorEastAsia" w:cstheme="minorBidi"/>
          <w:smallCaps w:val="0"/>
          <w:noProof/>
          <w:sz w:val="22"/>
          <w:szCs w:val="22"/>
          <w:lang w:val="es-CO" w:eastAsia="es-CO"/>
        </w:rPr>
      </w:pPr>
      <w:hyperlink w:anchor="_Toc114641633" w:history="1">
        <w:r w:rsidR="009F3377" w:rsidRPr="00076887">
          <w:rPr>
            <w:rStyle w:val="Hipervnculo"/>
            <w:noProof/>
            <w:color w:val="auto"/>
            <w:lang w:val="es-MX"/>
          </w:rPr>
          <w:t>a.</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rPr>
          <w:t>Personal tiempo completo: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_Toc114641633 \h </w:instrText>
        </w:r>
        <w:r w:rsidR="009F3377" w:rsidRPr="00076887">
          <w:rPr>
            <w:noProof/>
            <w:webHidden/>
          </w:rPr>
        </w:r>
        <w:r w:rsidR="009F3377" w:rsidRPr="00076887">
          <w:rPr>
            <w:noProof/>
            <w:webHidden/>
          </w:rPr>
          <w:fldChar w:fldCharType="separate"/>
        </w:r>
        <w:r w:rsidR="000B16E2">
          <w:rPr>
            <w:noProof/>
            <w:webHidden/>
          </w:rPr>
          <w:t>30</w:t>
        </w:r>
        <w:r w:rsidR="009F3377" w:rsidRPr="00076887">
          <w:rPr>
            <w:noProof/>
            <w:webHidden/>
          </w:rPr>
          <w:fldChar w:fldCharType="end"/>
        </w:r>
      </w:hyperlink>
    </w:p>
    <w:p w14:paraId="03A70CA2" w14:textId="1E347EF9" w:rsidR="009F3377" w:rsidRPr="00076887" w:rsidRDefault="00000000">
      <w:pPr>
        <w:pStyle w:val="TDC2"/>
        <w:tabs>
          <w:tab w:val="left" w:pos="660"/>
          <w:tab w:val="right" w:leader="dot" w:pos="8828"/>
        </w:tabs>
        <w:rPr>
          <w:rFonts w:eastAsiaTheme="minorEastAsia" w:cstheme="minorBidi"/>
          <w:smallCaps w:val="0"/>
          <w:noProof/>
          <w:sz w:val="22"/>
          <w:szCs w:val="22"/>
          <w:lang w:val="es-CO" w:eastAsia="es-CO"/>
        </w:rPr>
      </w:pPr>
      <w:hyperlink w:anchor="_Toc114641634" w:history="1">
        <w:r w:rsidR="009F3377" w:rsidRPr="00076887">
          <w:rPr>
            <w:rStyle w:val="Hipervnculo"/>
            <w:noProof/>
            <w:color w:val="auto"/>
            <w:lang w:val="es-MX"/>
          </w:rPr>
          <w:t>b.</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rPr>
          <w:t>Personal medio tiempo: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_Toc114641634 \h </w:instrText>
        </w:r>
        <w:r w:rsidR="009F3377" w:rsidRPr="00076887">
          <w:rPr>
            <w:noProof/>
            <w:webHidden/>
          </w:rPr>
        </w:r>
        <w:r w:rsidR="009F3377" w:rsidRPr="00076887">
          <w:rPr>
            <w:noProof/>
            <w:webHidden/>
          </w:rPr>
          <w:fldChar w:fldCharType="separate"/>
        </w:r>
        <w:r w:rsidR="000B16E2">
          <w:rPr>
            <w:noProof/>
            <w:webHidden/>
          </w:rPr>
          <w:t>30</w:t>
        </w:r>
        <w:r w:rsidR="009F3377" w:rsidRPr="00076887">
          <w:rPr>
            <w:noProof/>
            <w:webHidden/>
          </w:rPr>
          <w:fldChar w:fldCharType="end"/>
        </w:r>
      </w:hyperlink>
    </w:p>
    <w:p w14:paraId="3A9C63BD" w14:textId="64CDF331" w:rsidR="009F3377" w:rsidRPr="00076887" w:rsidRDefault="00000000">
      <w:pPr>
        <w:pStyle w:val="TDC2"/>
        <w:tabs>
          <w:tab w:val="left" w:pos="660"/>
          <w:tab w:val="right" w:leader="dot" w:pos="8828"/>
        </w:tabs>
        <w:rPr>
          <w:rFonts w:eastAsiaTheme="minorEastAsia" w:cstheme="minorBidi"/>
          <w:smallCaps w:val="0"/>
          <w:noProof/>
          <w:sz w:val="22"/>
          <w:szCs w:val="22"/>
          <w:lang w:val="es-CO" w:eastAsia="es-CO"/>
        </w:rPr>
      </w:pPr>
      <w:hyperlink w:anchor="_Toc114641635" w:history="1">
        <w:r w:rsidR="009F3377" w:rsidRPr="00076887">
          <w:rPr>
            <w:rStyle w:val="Hipervnculo"/>
            <w:noProof/>
            <w:color w:val="auto"/>
            <w:lang w:val="es-MX"/>
          </w:rPr>
          <w:t>c.</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rPr>
          <w:t>Personal por Turnos: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_Toc114641635 \h </w:instrText>
        </w:r>
        <w:r w:rsidR="009F3377" w:rsidRPr="00076887">
          <w:rPr>
            <w:noProof/>
            <w:webHidden/>
          </w:rPr>
        </w:r>
        <w:r w:rsidR="009F3377" w:rsidRPr="00076887">
          <w:rPr>
            <w:noProof/>
            <w:webHidden/>
          </w:rPr>
          <w:fldChar w:fldCharType="separate"/>
        </w:r>
        <w:r w:rsidR="000B16E2">
          <w:rPr>
            <w:noProof/>
            <w:webHidden/>
          </w:rPr>
          <w:t>30</w:t>
        </w:r>
        <w:r w:rsidR="009F3377" w:rsidRPr="00076887">
          <w:rPr>
            <w:noProof/>
            <w:webHidden/>
          </w:rPr>
          <w:fldChar w:fldCharType="end"/>
        </w:r>
      </w:hyperlink>
    </w:p>
    <w:p w14:paraId="1CAB2F0A" w14:textId="7091151A" w:rsidR="009F3377" w:rsidRPr="00076887" w:rsidRDefault="00000000">
      <w:pPr>
        <w:pStyle w:val="TDC1"/>
        <w:rPr>
          <w:rFonts w:eastAsiaTheme="minorEastAsia" w:cstheme="minorBidi"/>
          <w:b w:val="0"/>
          <w:bCs w:val="0"/>
          <w:caps w:val="0"/>
          <w:noProof/>
          <w:sz w:val="22"/>
          <w:szCs w:val="22"/>
          <w:lang w:val="es-CO" w:eastAsia="es-CO"/>
        </w:rPr>
      </w:pPr>
      <w:hyperlink w:anchor="_Toc114641636" w:history="1">
        <w:r w:rsidR="009F3377" w:rsidRPr="00076887">
          <w:rPr>
            <w:rStyle w:val="Hipervnculo"/>
            <w:noProof/>
            <w:color w:val="auto"/>
          </w:rPr>
          <w:t>Cláusula 4</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Catálogo del Acuerdo Marco de Precios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_Toc114641636 \h </w:instrText>
        </w:r>
        <w:r w:rsidR="009F3377" w:rsidRPr="00076887">
          <w:rPr>
            <w:noProof/>
            <w:webHidden/>
          </w:rPr>
        </w:r>
        <w:r w:rsidR="009F3377" w:rsidRPr="00076887">
          <w:rPr>
            <w:noProof/>
            <w:webHidden/>
          </w:rPr>
          <w:fldChar w:fldCharType="separate"/>
        </w:r>
        <w:r w:rsidR="000B16E2">
          <w:rPr>
            <w:noProof/>
            <w:webHidden/>
          </w:rPr>
          <w:t>31</w:t>
        </w:r>
        <w:r w:rsidR="009F3377" w:rsidRPr="00076887">
          <w:rPr>
            <w:noProof/>
            <w:webHidden/>
          </w:rPr>
          <w:fldChar w:fldCharType="end"/>
        </w:r>
      </w:hyperlink>
    </w:p>
    <w:p w14:paraId="6E386341" w14:textId="17367395" w:rsidR="009F3377" w:rsidRPr="00076887" w:rsidRDefault="00000000">
      <w:pPr>
        <w:pStyle w:val="TDC1"/>
        <w:rPr>
          <w:rFonts w:eastAsiaTheme="minorEastAsia" w:cstheme="minorBidi"/>
          <w:b w:val="0"/>
          <w:bCs w:val="0"/>
          <w:caps w:val="0"/>
          <w:noProof/>
          <w:sz w:val="22"/>
          <w:szCs w:val="22"/>
          <w:lang w:val="es-CO" w:eastAsia="es-CO"/>
        </w:rPr>
      </w:pPr>
      <w:hyperlink w:anchor="_Toc114641637" w:history="1">
        <w:r w:rsidR="009F3377" w:rsidRPr="00076887">
          <w:rPr>
            <w:rStyle w:val="Hipervnculo"/>
            <w:noProof/>
            <w:color w:val="auto"/>
          </w:rPr>
          <w:t>Cláusula 5</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Valor del Acuerdo Marco de Precios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_Toc114641637 \h </w:instrText>
        </w:r>
        <w:r w:rsidR="009F3377" w:rsidRPr="00076887">
          <w:rPr>
            <w:noProof/>
            <w:webHidden/>
          </w:rPr>
        </w:r>
        <w:r w:rsidR="009F3377" w:rsidRPr="00076887">
          <w:rPr>
            <w:noProof/>
            <w:webHidden/>
          </w:rPr>
          <w:fldChar w:fldCharType="separate"/>
        </w:r>
        <w:r w:rsidR="000B16E2">
          <w:rPr>
            <w:noProof/>
            <w:webHidden/>
          </w:rPr>
          <w:t>33</w:t>
        </w:r>
        <w:r w:rsidR="009F3377" w:rsidRPr="00076887">
          <w:rPr>
            <w:noProof/>
            <w:webHidden/>
          </w:rPr>
          <w:fldChar w:fldCharType="end"/>
        </w:r>
      </w:hyperlink>
    </w:p>
    <w:p w14:paraId="04449F8A" w14:textId="62B18BF0" w:rsidR="009F3377" w:rsidRPr="00076887" w:rsidRDefault="00000000">
      <w:pPr>
        <w:pStyle w:val="TDC1"/>
        <w:rPr>
          <w:rFonts w:eastAsiaTheme="minorEastAsia" w:cstheme="minorBidi"/>
          <w:b w:val="0"/>
          <w:bCs w:val="0"/>
          <w:caps w:val="0"/>
          <w:noProof/>
          <w:sz w:val="22"/>
          <w:szCs w:val="22"/>
          <w:lang w:val="es-CO" w:eastAsia="es-CO"/>
        </w:rPr>
      </w:pPr>
      <w:hyperlink w:anchor="_Toc114641638" w:history="1">
        <w:r w:rsidR="009F3377" w:rsidRPr="00076887">
          <w:rPr>
            <w:rStyle w:val="Hipervnculo"/>
            <w:noProof/>
            <w:color w:val="auto"/>
          </w:rPr>
          <w:t>Cláusula 6</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Obligaciones de la Entidad Compradora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_Toc114641638 \h </w:instrText>
        </w:r>
        <w:r w:rsidR="009F3377" w:rsidRPr="00076887">
          <w:rPr>
            <w:noProof/>
            <w:webHidden/>
          </w:rPr>
        </w:r>
        <w:r w:rsidR="009F3377" w:rsidRPr="00076887">
          <w:rPr>
            <w:noProof/>
            <w:webHidden/>
          </w:rPr>
          <w:fldChar w:fldCharType="separate"/>
        </w:r>
        <w:r w:rsidR="000B16E2">
          <w:rPr>
            <w:noProof/>
            <w:webHidden/>
          </w:rPr>
          <w:t>33</w:t>
        </w:r>
        <w:r w:rsidR="009F3377" w:rsidRPr="00076887">
          <w:rPr>
            <w:noProof/>
            <w:webHidden/>
          </w:rPr>
          <w:fldChar w:fldCharType="end"/>
        </w:r>
      </w:hyperlink>
    </w:p>
    <w:p w14:paraId="57A92C66" w14:textId="02533D05"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39" w:history="1">
        <w:r w:rsidR="009F3377" w:rsidRPr="00076887">
          <w:rPr>
            <w:rStyle w:val="Hipervnculo"/>
            <w:noProof/>
            <w:color w:val="auto"/>
            <w:lang w:val="es-CO"/>
          </w:rPr>
          <w:t>Obligaciones de las Entidades Compradoras durante la Operación Secundaria: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_Toc114641639 \h </w:instrText>
        </w:r>
        <w:r w:rsidR="009F3377" w:rsidRPr="00076887">
          <w:rPr>
            <w:noProof/>
            <w:webHidden/>
          </w:rPr>
        </w:r>
        <w:r w:rsidR="009F3377" w:rsidRPr="00076887">
          <w:rPr>
            <w:noProof/>
            <w:webHidden/>
          </w:rPr>
          <w:fldChar w:fldCharType="separate"/>
        </w:r>
        <w:r w:rsidR="000B16E2">
          <w:rPr>
            <w:noProof/>
            <w:webHidden/>
          </w:rPr>
          <w:t>33</w:t>
        </w:r>
        <w:r w:rsidR="009F3377" w:rsidRPr="00076887">
          <w:rPr>
            <w:noProof/>
            <w:webHidden/>
          </w:rPr>
          <w:fldChar w:fldCharType="end"/>
        </w:r>
      </w:hyperlink>
    </w:p>
    <w:p w14:paraId="101938E6" w14:textId="36B8EEB5" w:rsidR="009F3377" w:rsidRPr="00076887" w:rsidRDefault="00000000">
      <w:pPr>
        <w:pStyle w:val="TDC1"/>
        <w:rPr>
          <w:rFonts w:eastAsiaTheme="minorEastAsia" w:cstheme="minorBidi"/>
          <w:b w:val="0"/>
          <w:bCs w:val="0"/>
          <w:caps w:val="0"/>
          <w:noProof/>
          <w:sz w:val="22"/>
          <w:szCs w:val="22"/>
          <w:lang w:val="es-CO" w:eastAsia="es-CO"/>
        </w:rPr>
      </w:pPr>
      <w:hyperlink w:anchor="_Toc114641640" w:history="1">
        <w:r w:rsidR="009F3377" w:rsidRPr="00076887">
          <w:rPr>
            <w:rStyle w:val="Hipervnculo"/>
            <w:noProof/>
            <w:color w:val="auto"/>
          </w:rPr>
          <w:t>Cláusula 7</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Obligaciones de los Proveedores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_Toc114641640 \h </w:instrText>
        </w:r>
        <w:r w:rsidR="009F3377" w:rsidRPr="00076887">
          <w:rPr>
            <w:noProof/>
            <w:webHidden/>
          </w:rPr>
        </w:r>
        <w:r w:rsidR="009F3377" w:rsidRPr="00076887">
          <w:rPr>
            <w:noProof/>
            <w:webHidden/>
          </w:rPr>
          <w:fldChar w:fldCharType="separate"/>
        </w:r>
        <w:r w:rsidR="000B16E2">
          <w:rPr>
            <w:noProof/>
            <w:webHidden/>
          </w:rPr>
          <w:t>53</w:t>
        </w:r>
        <w:r w:rsidR="009F3377" w:rsidRPr="00076887">
          <w:rPr>
            <w:noProof/>
            <w:webHidden/>
          </w:rPr>
          <w:fldChar w:fldCharType="end"/>
        </w:r>
      </w:hyperlink>
    </w:p>
    <w:p w14:paraId="32A87BFD" w14:textId="78AA6A56"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41" w:history="1">
        <w:r w:rsidR="009F3377" w:rsidRPr="00076887">
          <w:rPr>
            <w:rStyle w:val="Hipervnculo"/>
            <w:noProof/>
            <w:color w:val="auto"/>
            <w:lang w:val="es-CO"/>
          </w:rPr>
          <w:t>Obligaciones generales de los Proveedores en el Acuerdo Marco de Precios: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_Toc114641641 \h </w:instrText>
        </w:r>
        <w:r w:rsidR="009F3377" w:rsidRPr="00076887">
          <w:rPr>
            <w:noProof/>
            <w:webHidden/>
          </w:rPr>
        </w:r>
        <w:r w:rsidR="009F3377" w:rsidRPr="00076887">
          <w:rPr>
            <w:noProof/>
            <w:webHidden/>
          </w:rPr>
          <w:fldChar w:fldCharType="separate"/>
        </w:r>
        <w:r w:rsidR="000B16E2">
          <w:rPr>
            <w:noProof/>
            <w:webHidden/>
          </w:rPr>
          <w:t>53</w:t>
        </w:r>
        <w:r w:rsidR="009F3377" w:rsidRPr="00076887">
          <w:rPr>
            <w:noProof/>
            <w:webHidden/>
          </w:rPr>
          <w:fldChar w:fldCharType="end"/>
        </w:r>
      </w:hyperlink>
    </w:p>
    <w:p w14:paraId="04A967BD" w14:textId="6D91ABD1"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42" w:history="1">
        <w:r w:rsidR="009F3377" w:rsidRPr="00076887">
          <w:rPr>
            <w:rStyle w:val="Hipervnculo"/>
            <w:noProof/>
            <w:color w:val="auto"/>
            <w:lang w:val="es-CO"/>
          </w:rPr>
          <w:t>Obligaciones de los Proveedores del Acuerdo Marco de Precios en la operación secundaria: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_Toc114641642 \h </w:instrText>
        </w:r>
        <w:r w:rsidR="009F3377" w:rsidRPr="00076887">
          <w:rPr>
            <w:noProof/>
            <w:webHidden/>
          </w:rPr>
        </w:r>
        <w:r w:rsidR="009F3377" w:rsidRPr="00076887">
          <w:rPr>
            <w:noProof/>
            <w:webHidden/>
          </w:rPr>
          <w:fldChar w:fldCharType="separate"/>
        </w:r>
        <w:r w:rsidR="000B16E2">
          <w:rPr>
            <w:noProof/>
            <w:webHidden/>
          </w:rPr>
          <w:t>59</w:t>
        </w:r>
        <w:r w:rsidR="009F3377" w:rsidRPr="00076887">
          <w:rPr>
            <w:noProof/>
            <w:webHidden/>
          </w:rPr>
          <w:fldChar w:fldCharType="end"/>
        </w:r>
      </w:hyperlink>
    </w:p>
    <w:p w14:paraId="71FD746E" w14:textId="3313120C" w:rsidR="009F3377" w:rsidRPr="00076887" w:rsidRDefault="00000000">
      <w:pPr>
        <w:pStyle w:val="TDC1"/>
        <w:rPr>
          <w:rFonts w:eastAsiaTheme="minorEastAsia" w:cstheme="minorBidi"/>
          <w:b w:val="0"/>
          <w:bCs w:val="0"/>
          <w:caps w:val="0"/>
          <w:noProof/>
          <w:sz w:val="22"/>
          <w:szCs w:val="22"/>
          <w:lang w:val="es-CO" w:eastAsia="es-CO"/>
        </w:rPr>
      </w:pPr>
      <w:hyperlink w:anchor="_Toc114641643" w:history="1">
        <w:r w:rsidR="009F3377" w:rsidRPr="00076887">
          <w:rPr>
            <w:rStyle w:val="Hipervnculo"/>
            <w:noProof/>
            <w:color w:val="auto"/>
          </w:rPr>
          <w:t>Cláusula 8</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Obligaciones de Colombia Compra Eficiente</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_Toc114641643 \h </w:instrText>
        </w:r>
        <w:r w:rsidR="009F3377" w:rsidRPr="00076887">
          <w:rPr>
            <w:noProof/>
            <w:webHidden/>
          </w:rPr>
        </w:r>
        <w:r w:rsidR="009F3377" w:rsidRPr="00076887">
          <w:rPr>
            <w:noProof/>
            <w:webHidden/>
          </w:rPr>
          <w:fldChar w:fldCharType="separate"/>
        </w:r>
        <w:r w:rsidR="000B16E2">
          <w:rPr>
            <w:noProof/>
            <w:webHidden/>
          </w:rPr>
          <w:t>73</w:t>
        </w:r>
        <w:r w:rsidR="009F3377" w:rsidRPr="00076887">
          <w:rPr>
            <w:noProof/>
            <w:webHidden/>
          </w:rPr>
          <w:fldChar w:fldCharType="end"/>
        </w:r>
      </w:hyperlink>
    </w:p>
    <w:p w14:paraId="236897B3" w14:textId="381188EA" w:rsidR="009F3377" w:rsidRPr="00076887" w:rsidRDefault="00000000">
      <w:pPr>
        <w:pStyle w:val="TDC1"/>
        <w:rPr>
          <w:rFonts w:eastAsiaTheme="minorEastAsia" w:cstheme="minorBidi"/>
          <w:b w:val="0"/>
          <w:bCs w:val="0"/>
          <w:caps w:val="0"/>
          <w:noProof/>
          <w:sz w:val="22"/>
          <w:szCs w:val="22"/>
          <w:lang w:val="es-CO" w:eastAsia="es-CO"/>
        </w:rPr>
      </w:pPr>
      <w:hyperlink w:anchor="_Toc114641644" w:history="1">
        <w:r w:rsidR="009F3377" w:rsidRPr="00076887">
          <w:rPr>
            <w:rStyle w:val="Hipervnculo"/>
            <w:noProof/>
            <w:color w:val="auto"/>
          </w:rPr>
          <w:t>Cláusula 9</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Precio de los bienes y servicios de aseo y cafetería.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_Toc114641644 \h </w:instrText>
        </w:r>
        <w:r w:rsidR="009F3377" w:rsidRPr="00076887">
          <w:rPr>
            <w:noProof/>
            <w:webHidden/>
          </w:rPr>
        </w:r>
        <w:r w:rsidR="009F3377" w:rsidRPr="00076887">
          <w:rPr>
            <w:noProof/>
            <w:webHidden/>
          </w:rPr>
          <w:fldChar w:fldCharType="separate"/>
        </w:r>
        <w:r w:rsidR="000B16E2">
          <w:rPr>
            <w:noProof/>
            <w:webHidden/>
          </w:rPr>
          <w:t>75</w:t>
        </w:r>
        <w:r w:rsidR="009F3377" w:rsidRPr="00076887">
          <w:rPr>
            <w:noProof/>
            <w:webHidden/>
          </w:rPr>
          <w:fldChar w:fldCharType="end"/>
        </w:r>
      </w:hyperlink>
    </w:p>
    <w:p w14:paraId="7E906BB1" w14:textId="08E75036" w:rsidR="009F3377" w:rsidRPr="00076887" w:rsidRDefault="00000000">
      <w:pPr>
        <w:pStyle w:val="TDC2"/>
        <w:tabs>
          <w:tab w:val="left" w:pos="880"/>
          <w:tab w:val="right" w:leader="dot" w:pos="8828"/>
        </w:tabs>
        <w:rPr>
          <w:rFonts w:eastAsiaTheme="minorEastAsia" w:cstheme="minorBidi"/>
          <w:smallCaps w:val="0"/>
          <w:noProof/>
          <w:sz w:val="22"/>
          <w:szCs w:val="22"/>
          <w:lang w:val="es-CO" w:eastAsia="es-CO"/>
        </w:rPr>
      </w:pPr>
      <w:hyperlink w:anchor="_Toc114641645" w:history="1">
        <w:r w:rsidR="009F3377" w:rsidRPr="00076887">
          <w:rPr>
            <w:rStyle w:val="Hipervnculo"/>
            <w:noProof/>
            <w:color w:val="auto"/>
            <w:lang w:val="es-CO"/>
          </w:rPr>
          <w:t>9.1.</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lang w:val="es-CO"/>
          </w:rPr>
          <w:t>Precio mínimo del personal según dedicación:</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_Toc114641645 \h </w:instrText>
        </w:r>
        <w:r w:rsidR="009F3377" w:rsidRPr="00076887">
          <w:rPr>
            <w:noProof/>
            <w:webHidden/>
          </w:rPr>
        </w:r>
        <w:r w:rsidR="009F3377" w:rsidRPr="00076887">
          <w:rPr>
            <w:noProof/>
            <w:webHidden/>
          </w:rPr>
          <w:fldChar w:fldCharType="separate"/>
        </w:r>
        <w:r w:rsidR="000B16E2">
          <w:rPr>
            <w:noProof/>
            <w:webHidden/>
          </w:rPr>
          <w:t>77</w:t>
        </w:r>
        <w:r w:rsidR="009F3377" w:rsidRPr="00076887">
          <w:rPr>
            <w:noProof/>
            <w:webHidden/>
          </w:rPr>
          <w:fldChar w:fldCharType="end"/>
        </w:r>
      </w:hyperlink>
    </w:p>
    <w:p w14:paraId="058051F3" w14:textId="7E08DB62" w:rsidR="009F3377" w:rsidRPr="00076887" w:rsidRDefault="00000000">
      <w:pPr>
        <w:pStyle w:val="TDC2"/>
        <w:tabs>
          <w:tab w:val="left" w:pos="880"/>
          <w:tab w:val="right" w:leader="dot" w:pos="8828"/>
        </w:tabs>
        <w:rPr>
          <w:rFonts w:eastAsiaTheme="minorEastAsia" w:cstheme="minorBidi"/>
          <w:smallCaps w:val="0"/>
          <w:noProof/>
          <w:sz w:val="22"/>
          <w:szCs w:val="22"/>
          <w:lang w:val="es-CO" w:eastAsia="es-CO"/>
        </w:rPr>
      </w:pPr>
      <w:hyperlink w:anchor="_Toc114641646" w:history="1">
        <w:r w:rsidR="009F3377" w:rsidRPr="00076887">
          <w:rPr>
            <w:rStyle w:val="Hipervnculo"/>
            <w:noProof/>
            <w:color w:val="auto"/>
            <w:lang w:val="es-CO"/>
          </w:rPr>
          <w:t>9.2.</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lang w:val="es-CO"/>
          </w:rPr>
          <w:t>Precio mínimo de los bienes: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_Toc114641646 \h </w:instrText>
        </w:r>
        <w:r w:rsidR="009F3377" w:rsidRPr="00076887">
          <w:rPr>
            <w:noProof/>
            <w:webHidden/>
          </w:rPr>
        </w:r>
        <w:r w:rsidR="009F3377" w:rsidRPr="00076887">
          <w:rPr>
            <w:noProof/>
            <w:webHidden/>
          </w:rPr>
          <w:fldChar w:fldCharType="separate"/>
        </w:r>
        <w:r w:rsidR="000B16E2">
          <w:rPr>
            <w:noProof/>
            <w:webHidden/>
          </w:rPr>
          <w:t>77</w:t>
        </w:r>
        <w:r w:rsidR="009F3377" w:rsidRPr="00076887">
          <w:rPr>
            <w:noProof/>
            <w:webHidden/>
          </w:rPr>
          <w:fldChar w:fldCharType="end"/>
        </w:r>
      </w:hyperlink>
    </w:p>
    <w:p w14:paraId="26D49971" w14:textId="7438F22F" w:rsidR="009F3377" w:rsidRPr="00076887" w:rsidRDefault="00000000">
      <w:pPr>
        <w:pStyle w:val="TDC2"/>
        <w:tabs>
          <w:tab w:val="left" w:pos="880"/>
          <w:tab w:val="right" w:leader="dot" w:pos="8828"/>
        </w:tabs>
        <w:rPr>
          <w:rFonts w:eastAsiaTheme="minorEastAsia" w:cstheme="minorBidi"/>
          <w:smallCaps w:val="0"/>
          <w:noProof/>
          <w:sz w:val="22"/>
          <w:szCs w:val="22"/>
          <w:lang w:val="es-CO" w:eastAsia="es-CO"/>
        </w:rPr>
      </w:pPr>
      <w:hyperlink w:anchor="_Toc114641647" w:history="1">
        <w:r w:rsidR="009F3377" w:rsidRPr="00076887">
          <w:rPr>
            <w:rStyle w:val="Hipervnculo"/>
            <w:noProof/>
            <w:color w:val="auto"/>
            <w:lang w:val="es-CO"/>
          </w:rPr>
          <w:t>9.3.</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lang w:val="es-CO"/>
          </w:rPr>
          <w:t>Cálculo del AIU y del IVA: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_Toc114641647 \h </w:instrText>
        </w:r>
        <w:r w:rsidR="009F3377" w:rsidRPr="00076887">
          <w:rPr>
            <w:noProof/>
            <w:webHidden/>
          </w:rPr>
        </w:r>
        <w:r w:rsidR="009F3377" w:rsidRPr="00076887">
          <w:rPr>
            <w:noProof/>
            <w:webHidden/>
          </w:rPr>
          <w:fldChar w:fldCharType="separate"/>
        </w:r>
        <w:r w:rsidR="000B16E2">
          <w:rPr>
            <w:noProof/>
            <w:webHidden/>
          </w:rPr>
          <w:t>77</w:t>
        </w:r>
        <w:r w:rsidR="009F3377" w:rsidRPr="00076887">
          <w:rPr>
            <w:noProof/>
            <w:webHidden/>
          </w:rPr>
          <w:fldChar w:fldCharType="end"/>
        </w:r>
      </w:hyperlink>
    </w:p>
    <w:p w14:paraId="450F4670" w14:textId="419B7669" w:rsidR="009F3377" w:rsidRPr="00076887" w:rsidRDefault="00000000">
      <w:pPr>
        <w:pStyle w:val="TDC1"/>
        <w:rPr>
          <w:rFonts w:eastAsiaTheme="minorEastAsia" w:cstheme="minorBidi"/>
          <w:b w:val="0"/>
          <w:bCs w:val="0"/>
          <w:caps w:val="0"/>
          <w:noProof/>
          <w:sz w:val="22"/>
          <w:szCs w:val="22"/>
          <w:lang w:val="es-CO" w:eastAsia="es-CO"/>
        </w:rPr>
      </w:pPr>
      <w:hyperlink w:anchor="_Toc114641648" w:history="1">
        <w:r w:rsidR="009F3377" w:rsidRPr="00076887">
          <w:rPr>
            <w:rStyle w:val="Hipervnculo"/>
            <w:noProof/>
            <w:color w:val="auto"/>
          </w:rPr>
          <w:t>Cláusula 10</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Actualizaciones del Catálogo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_Toc114641648 \h </w:instrText>
        </w:r>
        <w:r w:rsidR="009F3377" w:rsidRPr="00076887">
          <w:rPr>
            <w:noProof/>
            <w:webHidden/>
          </w:rPr>
        </w:r>
        <w:r w:rsidR="009F3377" w:rsidRPr="00076887">
          <w:rPr>
            <w:noProof/>
            <w:webHidden/>
          </w:rPr>
          <w:fldChar w:fldCharType="separate"/>
        </w:r>
        <w:r w:rsidR="000B16E2">
          <w:rPr>
            <w:noProof/>
            <w:webHidden/>
          </w:rPr>
          <w:t>78</w:t>
        </w:r>
        <w:r w:rsidR="009F3377" w:rsidRPr="00076887">
          <w:rPr>
            <w:noProof/>
            <w:webHidden/>
          </w:rPr>
          <w:fldChar w:fldCharType="end"/>
        </w:r>
      </w:hyperlink>
    </w:p>
    <w:p w14:paraId="760E0DFA" w14:textId="03201BE8"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49" w:history="1">
        <w:r w:rsidR="009F3377" w:rsidRPr="00076887">
          <w:rPr>
            <w:rStyle w:val="Hipervnculo"/>
            <w:noProof/>
            <w:color w:val="auto"/>
            <w:lang w:val="es-CO"/>
          </w:rPr>
          <w:t>10.1 Cambios de las marcas de los Bienes de Aseo y Cafetería por solicitud de los Proveedores.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_Toc114641649 \h </w:instrText>
        </w:r>
        <w:r w:rsidR="009F3377" w:rsidRPr="00076887">
          <w:rPr>
            <w:noProof/>
            <w:webHidden/>
          </w:rPr>
        </w:r>
        <w:r w:rsidR="009F3377" w:rsidRPr="00076887">
          <w:rPr>
            <w:noProof/>
            <w:webHidden/>
          </w:rPr>
          <w:fldChar w:fldCharType="separate"/>
        </w:r>
        <w:r w:rsidR="000B16E2">
          <w:rPr>
            <w:noProof/>
            <w:webHidden/>
          </w:rPr>
          <w:t>78</w:t>
        </w:r>
        <w:r w:rsidR="009F3377" w:rsidRPr="00076887">
          <w:rPr>
            <w:noProof/>
            <w:webHidden/>
          </w:rPr>
          <w:fldChar w:fldCharType="end"/>
        </w:r>
      </w:hyperlink>
    </w:p>
    <w:p w14:paraId="143B211D" w14:textId="55F99DD8"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50" w:history="1">
        <w:r w:rsidR="009F3377" w:rsidRPr="00076887">
          <w:rPr>
            <w:rStyle w:val="Hipervnculo"/>
            <w:bCs/>
            <w:noProof/>
            <w:color w:val="auto"/>
            <w:lang w:val="es-CO"/>
          </w:rPr>
          <w:t xml:space="preserve">10.2 </w:t>
        </w:r>
        <w:r w:rsidR="009F3377" w:rsidRPr="00076887">
          <w:rPr>
            <w:rStyle w:val="Hipervnculo"/>
            <w:noProof/>
            <w:color w:val="auto"/>
            <w:lang w:val="es-CO"/>
          </w:rPr>
          <w:t>Ajustes al Catálogo por variación de precios.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_Toc114641650 \h </w:instrText>
        </w:r>
        <w:r w:rsidR="009F3377" w:rsidRPr="00076887">
          <w:rPr>
            <w:noProof/>
            <w:webHidden/>
          </w:rPr>
        </w:r>
        <w:r w:rsidR="009F3377" w:rsidRPr="00076887">
          <w:rPr>
            <w:noProof/>
            <w:webHidden/>
          </w:rPr>
          <w:fldChar w:fldCharType="separate"/>
        </w:r>
        <w:r w:rsidR="000B16E2">
          <w:rPr>
            <w:noProof/>
            <w:webHidden/>
          </w:rPr>
          <w:t>78</w:t>
        </w:r>
        <w:r w:rsidR="009F3377" w:rsidRPr="00076887">
          <w:rPr>
            <w:noProof/>
            <w:webHidden/>
          </w:rPr>
          <w:fldChar w:fldCharType="end"/>
        </w:r>
      </w:hyperlink>
    </w:p>
    <w:p w14:paraId="3B722197" w14:textId="21E2A784" w:rsidR="009F3377" w:rsidRPr="00076887" w:rsidRDefault="00000000">
      <w:pPr>
        <w:pStyle w:val="TDC3"/>
        <w:tabs>
          <w:tab w:val="left" w:pos="880"/>
          <w:tab w:val="right" w:leader="dot" w:pos="8828"/>
        </w:tabs>
        <w:rPr>
          <w:rFonts w:eastAsiaTheme="minorEastAsia" w:cstheme="minorBidi"/>
          <w:i w:val="0"/>
          <w:iCs w:val="0"/>
          <w:noProof/>
          <w:sz w:val="22"/>
          <w:szCs w:val="22"/>
          <w:lang w:val="es-CO" w:eastAsia="es-CO"/>
        </w:rPr>
      </w:pPr>
      <w:hyperlink w:anchor="_Toc114641651" w:history="1">
        <w:r w:rsidR="009F3377" w:rsidRPr="00076887">
          <w:rPr>
            <w:rStyle w:val="Hipervnculo"/>
            <w:noProof/>
            <w:color w:val="auto"/>
            <w:lang w:val="es-CO"/>
          </w:rPr>
          <w:t>a)</w:t>
        </w:r>
        <w:r w:rsidR="009F3377" w:rsidRPr="00076887">
          <w:rPr>
            <w:rFonts w:eastAsiaTheme="minorEastAsia" w:cstheme="minorBidi"/>
            <w:i w:val="0"/>
            <w:iCs w:val="0"/>
            <w:noProof/>
            <w:sz w:val="22"/>
            <w:szCs w:val="22"/>
            <w:lang w:val="es-CO" w:eastAsia="es-CO"/>
          </w:rPr>
          <w:tab/>
        </w:r>
        <w:r w:rsidR="009F3377" w:rsidRPr="00076887">
          <w:rPr>
            <w:rStyle w:val="Hipervnculo"/>
            <w:noProof/>
            <w:color w:val="auto"/>
          </w:rPr>
          <w:t>Actualización de precios de los bienes por variación de la TRM:</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_Toc114641651 \h </w:instrText>
        </w:r>
        <w:r w:rsidR="009F3377" w:rsidRPr="00076887">
          <w:rPr>
            <w:noProof/>
            <w:webHidden/>
          </w:rPr>
        </w:r>
        <w:r w:rsidR="009F3377" w:rsidRPr="00076887">
          <w:rPr>
            <w:noProof/>
            <w:webHidden/>
          </w:rPr>
          <w:fldChar w:fldCharType="separate"/>
        </w:r>
        <w:r w:rsidR="000B16E2">
          <w:rPr>
            <w:noProof/>
            <w:webHidden/>
          </w:rPr>
          <w:t>79</w:t>
        </w:r>
        <w:r w:rsidR="009F3377" w:rsidRPr="00076887">
          <w:rPr>
            <w:noProof/>
            <w:webHidden/>
          </w:rPr>
          <w:fldChar w:fldCharType="end"/>
        </w:r>
      </w:hyperlink>
    </w:p>
    <w:p w14:paraId="247F5F58" w14:textId="55882C4C" w:rsidR="009F3377" w:rsidRPr="00076887" w:rsidRDefault="00000000">
      <w:pPr>
        <w:pStyle w:val="TDC3"/>
        <w:tabs>
          <w:tab w:val="left" w:pos="880"/>
          <w:tab w:val="right" w:leader="dot" w:pos="8828"/>
        </w:tabs>
        <w:rPr>
          <w:rFonts w:eastAsiaTheme="minorEastAsia" w:cstheme="minorBidi"/>
          <w:i w:val="0"/>
          <w:iCs w:val="0"/>
          <w:noProof/>
          <w:sz w:val="22"/>
          <w:szCs w:val="22"/>
          <w:lang w:val="es-CO" w:eastAsia="es-CO"/>
        </w:rPr>
      </w:pPr>
      <w:hyperlink w:anchor="_Toc114641652" w:history="1">
        <w:r w:rsidR="009F3377" w:rsidRPr="00076887">
          <w:rPr>
            <w:rStyle w:val="Hipervnculo"/>
            <w:noProof/>
            <w:color w:val="auto"/>
            <w:lang w:val="es-ES_tradnl"/>
          </w:rPr>
          <w:t>b)</w:t>
        </w:r>
        <w:r w:rsidR="009F3377" w:rsidRPr="00076887">
          <w:rPr>
            <w:rFonts w:eastAsiaTheme="minorEastAsia" w:cstheme="minorBidi"/>
            <w:i w:val="0"/>
            <w:iCs w:val="0"/>
            <w:noProof/>
            <w:sz w:val="22"/>
            <w:szCs w:val="22"/>
            <w:lang w:val="es-CO" w:eastAsia="es-CO"/>
          </w:rPr>
          <w:tab/>
        </w:r>
        <w:r w:rsidR="009F3377" w:rsidRPr="00076887">
          <w:rPr>
            <w:rStyle w:val="Hipervnculo"/>
            <w:noProof/>
            <w:color w:val="auto"/>
          </w:rPr>
          <w:t>Actualización de precios de Bienes de Aseo y Cafetería y Servicios Especiales por IPC:</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_Toc114641652 \h </w:instrText>
        </w:r>
        <w:r w:rsidR="009F3377" w:rsidRPr="00076887">
          <w:rPr>
            <w:noProof/>
            <w:webHidden/>
          </w:rPr>
        </w:r>
        <w:r w:rsidR="009F3377" w:rsidRPr="00076887">
          <w:rPr>
            <w:noProof/>
            <w:webHidden/>
          </w:rPr>
          <w:fldChar w:fldCharType="separate"/>
        </w:r>
        <w:r w:rsidR="000B16E2">
          <w:rPr>
            <w:noProof/>
            <w:webHidden/>
          </w:rPr>
          <w:t>80</w:t>
        </w:r>
        <w:r w:rsidR="009F3377" w:rsidRPr="00076887">
          <w:rPr>
            <w:noProof/>
            <w:webHidden/>
          </w:rPr>
          <w:fldChar w:fldCharType="end"/>
        </w:r>
      </w:hyperlink>
    </w:p>
    <w:p w14:paraId="4579835E" w14:textId="143D95F7" w:rsidR="009F3377" w:rsidRPr="00076887" w:rsidRDefault="00000000">
      <w:pPr>
        <w:pStyle w:val="TDC3"/>
        <w:tabs>
          <w:tab w:val="left" w:pos="880"/>
          <w:tab w:val="right" w:leader="dot" w:pos="8828"/>
        </w:tabs>
        <w:rPr>
          <w:rFonts w:eastAsiaTheme="minorEastAsia" w:cstheme="minorBidi"/>
          <w:i w:val="0"/>
          <w:iCs w:val="0"/>
          <w:noProof/>
          <w:sz w:val="22"/>
          <w:szCs w:val="22"/>
          <w:lang w:val="es-CO" w:eastAsia="es-CO"/>
        </w:rPr>
      </w:pPr>
      <w:hyperlink w:anchor="_Toc114641653" w:history="1">
        <w:r w:rsidR="009F3377" w:rsidRPr="00076887">
          <w:rPr>
            <w:rStyle w:val="Hipervnculo"/>
            <w:noProof/>
            <w:color w:val="auto"/>
            <w:lang w:val="es-CO"/>
          </w:rPr>
          <w:t>c)</w:t>
        </w:r>
        <w:r w:rsidR="009F3377" w:rsidRPr="00076887">
          <w:rPr>
            <w:rFonts w:eastAsiaTheme="minorEastAsia" w:cstheme="minorBidi"/>
            <w:i w:val="0"/>
            <w:iCs w:val="0"/>
            <w:noProof/>
            <w:sz w:val="22"/>
            <w:szCs w:val="22"/>
            <w:lang w:val="es-CO" w:eastAsia="es-CO"/>
          </w:rPr>
          <w:tab/>
        </w:r>
        <w:r w:rsidR="009F3377" w:rsidRPr="00076887">
          <w:rPr>
            <w:rStyle w:val="Hipervnculo"/>
            <w:noProof/>
            <w:color w:val="auto"/>
          </w:rPr>
          <w:t>Actualización de precios por aumento del salario mínimo mensual legal vigente:</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_Toc114641653 \h </w:instrText>
        </w:r>
        <w:r w:rsidR="009F3377" w:rsidRPr="00076887">
          <w:rPr>
            <w:noProof/>
            <w:webHidden/>
          </w:rPr>
        </w:r>
        <w:r w:rsidR="009F3377" w:rsidRPr="00076887">
          <w:rPr>
            <w:noProof/>
            <w:webHidden/>
          </w:rPr>
          <w:fldChar w:fldCharType="separate"/>
        </w:r>
        <w:r w:rsidR="000B16E2">
          <w:rPr>
            <w:noProof/>
            <w:webHidden/>
          </w:rPr>
          <w:t>80</w:t>
        </w:r>
        <w:r w:rsidR="009F3377" w:rsidRPr="00076887">
          <w:rPr>
            <w:noProof/>
            <w:webHidden/>
          </w:rPr>
          <w:fldChar w:fldCharType="end"/>
        </w:r>
      </w:hyperlink>
    </w:p>
    <w:p w14:paraId="61B1832A" w14:textId="63DCF899" w:rsidR="009F3377" w:rsidRPr="00076887" w:rsidRDefault="00000000">
      <w:pPr>
        <w:pStyle w:val="TDC3"/>
        <w:tabs>
          <w:tab w:val="left" w:pos="880"/>
          <w:tab w:val="right" w:leader="dot" w:pos="8828"/>
        </w:tabs>
        <w:rPr>
          <w:rFonts w:eastAsiaTheme="minorEastAsia" w:cstheme="minorBidi"/>
          <w:i w:val="0"/>
          <w:iCs w:val="0"/>
          <w:noProof/>
          <w:sz w:val="22"/>
          <w:szCs w:val="22"/>
          <w:lang w:val="es-CO" w:eastAsia="es-CO"/>
        </w:rPr>
      </w:pPr>
      <w:hyperlink w:anchor="_Toc114641654" w:history="1">
        <w:r w:rsidR="009F3377" w:rsidRPr="00076887">
          <w:rPr>
            <w:rStyle w:val="Hipervnculo"/>
            <w:bCs/>
            <w:noProof/>
            <w:color w:val="auto"/>
            <w:lang w:val="es-CO"/>
          </w:rPr>
          <w:t>d)</w:t>
        </w:r>
        <w:r w:rsidR="009F3377" w:rsidRPr="00076887">
          <w:rPr>
            <w:rFonts w:eastAsiaTheme="minorEastAsia" w:cstheme="minorBidi"/>
            <w:i w:val="0"/>
            <w:iCs w:val="0"/>
            <w:noProof/>
            <w:sz w:val="22"/>
            <w:szCs w:val="22"/>
            <w:lang w:val="es-CO" w:eastAsia="es-CO"/>
          </w:rPr>
          <w:tab/>
        </w:r>
        <w:r w:rsidR="009F3377" w:rsidRPr="00076887">
          <w:rPr>
            <w:rStyle w:val="Hipervnculo"/>
            <w:noProof/>
            <w:color w:val="auto"/>
          </w:rPr>
          <w:t>Actualización de precios por cambios en la regulación laboral y salud ocupacional:</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_Toc114641654 \h </w:instrText>
        </w:r>
        <w:r w:rsidR="009F3377" w:rsidRPr="00076887">
          <w:rPr>
            <w:noProof/>
            <w:webHidden/>
          </w:rPr>
        </w:r>
        <w:r w:rsidR="009F3377" w:rsidRPr="00076887">
          <w:rPr>
            <w:noProof/>
            <w:webHidden/>
          </w:rPr>
          <w:fldChar w:fldCharType="separate"/>
        </w:r>
        <w:r w:rsidR="000B16E2">
          <w:rPr>
            <w:noProof/>
            <w:webHidden/>
          </w:rPr>
          <w:t>81</w:t>
        </w:r>
        <w:r w:rsidR="009F3377" w:rsidRPr="00076887">
          <w:rPr>
            <w:noProof/>
            <w:webHidden/>
          </w:rPr>
          <w:fldChar w:fldCharType="end"/>
        </w:r>
      </w:hyperlink>
    </w:p>
    <w:p w14:paraId="7201D02D" w14:textId="5A8D8049" w:rsidR="009F3377" w:rsidRPr="00076887" w:rsidRDefault="00000000">
      <w:pPr>
        <w:pStyle w:val="TDC1"/>
        <w:rPr>
          <w:rFonts w:eastAsiaTheme="minorEastAsia" w:cstheme="minorBidi"/>
          <w:b w:val="0"/>
          <w:bCs w:val="0"/>
          <w:caps w:val="0"/>
          <w:noProof/>
          <w:sz w:val="22"/>
          <w:szCs w:val="22"/>
          <w:lang w:val="es-CO" w:eastAsia="es-CO"/>
        </w:rPr>
      </w:pPr>
      <w:hyperlink w:anchor="_Toc114641655" w:history="1">
        <w:r w:rsidR="009F3377" w:rsidRPr="00076887">
          <w:rPr>
            <w:rStyle w:val="Hipervnculo"/>
            <w:noProof/>
            <w:color w:val="auto"/>
          </w:rPr>
          <w:t>Cláusula 11</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Facturación y Pago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_Toc114641655 \h </w:instrText>
        </w:r>
        <w:r w:rsidR="009F3377" w:rsidRPr="00076887">
          <w:rPr>
            <w:noProof/>
            <w:webHidden/>
          </w:rPr>
        </w:r>
        <w:r w:rsidR="009F3377" w:rsidRPr="00076887">
          <w:rPr>
            <w:noProof/>
            <w:webHidden/>
          </w:rPr>
          <w:fldChar w:fldCharType="separate"/>
        </w:r>
        <w:r w:rsidR="000B16E2">
          <w:rPr>
            <w:noProof/>
            <w:webHidden/>
          </w:rPr>
          <w:t>81</w:t>
        </w:r>
        <w:r w:rsidR="009F3377" w:rsidRPr="00076887">
          <w:rPr>
            <w:noProof/>
            <w:webHidden/>
          </w:rPr>
          <w:fldChar w:fldCharType="end"/>
        </w:r>
      </w:hyperlink>
    </w:p>
    <w:p w14:paraId="4A9C3A18" w14:textId="0B37BE64" w:rsidR="009F3377" w:rsidRPr="00076887" w:rsidRDefault="00000000">
      <w:pPr>
        <w:pStyle w:val="TDC1"/>
        <w:rPr>
          <w:rFonts w:eastAsiaTheme="minorEastAsia" w:cstheme="minorBidi"/>
          <w:b w:val="0"/>
          <w:bCs w:val="0"/>
          <w:caps w:val="0"/>
          <w:noProof/>
          <w:sz w:val="22"/>
          <w:szCs w:val="22"/>
          <w:lang w:val="es-CO" w:eastAsia="es-CO"/>
        </w:rPr>
      </w:pPr>
      <w:hyperlink w:anchor="_Toc114641656" w:history="1">
        <w:r w:rsidR="009F3377" w:rsidRPr="00076887">
          <w:rPr>
            <w:rStyle w:val="Hipervnculo"/>
            <w:noProof/>
            <w:color w:val="auto"/>
          </w:rPr>
          <w:t>Cláusula 12</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Plazo y vigencia del Acuerdo Marco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_Toc114641656 \h </w:instrText>
        </w:r>
        <w:r w:rsidR="009F3377" w:rsidRPr="00076887">
          <w:rPr>
            <w:noProof/>
            <w:webHidden/>
          </w:rPr>
        </w:r>
        <w:r w:rsidR="009F3377" w:rsidRPr="00076887">
          <w:rPr>
            <w:noProof/>
            <w:webHidden/>
          </w:rPr>
          <w:fldChar w:fldCharType="separate"/>
        </w:r>
        <w:r w:rsidR="000B16E2">
          <w:rPr>
            <w:noProof/>
            <w:webHidden/>
          </w:rPr>
          <w:t>85</w:t>
        </w:r>
        <w:r w:rsidR="009F3377" w:rsidRPr="00076887">
          <w:rPr>
            <w:noProof/>
            <w:webHidden/>
          </w:rPr>
          <w:fldChar w:fldCharType="end"/>
        </w:r>
      </w:hyperlink>
    </w:p>
    <w:p w14:paraId="666D8C59" w14:textId="489A78DF" w:rsidR="009F3377" w:rsidRPr="00076887" w:rsidRDefault="00000000">
      <w:pPr>
        <w:pStyle w:val="TDC3"/>
        <w:tabs>
          <w:tab w:val="right" w:leader="dot" w:pos="8828"/>
        </w:tabs>
        <w:rPr>
          <w:rFonts w:eastAsiaTheme="minorEastAsia" w:cstheme="minorBidi"/>
          <w:i w:val="0"/>
          <w:iCs w:val="0"/>
          <w:noProof/>
          <w:sz w:val="22"/>
          <w:szCs w:val="22"/>
          <w:lang w:val="es-CO" w:eastAsia="es-CO"/>
        </w:rPr>
      </w:pPr>
      <w:hyperlink w:anchor="_Toc114641657" w:history="1">
        <w:r w:rsidR="009F3377" w:rsidRPr="00076887">
          <w:rPr>
            <w:rStyle w:val="Hipervnculo"/>
            <w:bCs/>
            <w:noProof/>
            <w:color w:val="auto"/>
            <w:lang w:val="es-CO"/>
          </w:rPr>
          <w:t>12.1</w:t>
        </w:r>
        <w:r w:rsidR="009F3377" w:rsidRPr="00076887">
          <w:rPr>
            <w:rStyle w:val="Hipervnculo"/>
            <w:bCs/>
            <w:noProof/>
            <w:color w:val="auto"/>
          </w:rPr>
          <w:t xml:space="preserve"> Plazo y vigencia de las Órdenes de Compra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_Toc114641657 \h </w:instrText>
        </w:r>
        <w:r w:rsidR="009F3377" w:rsidRPr="00076887">
          <w:rPr>
            <w:noProof/>
            <w:webHidden/>
          </w:rPr>
        </w:r>
        <w:r w:rsidR="009F3377" w:rsidRPr="00076887">
          <w:rPr>
            <w:noProof/>
            <w:webHidden/>
          </w:rPr>
          <w:fldChar w:fldCharType="separate"/>
        </w:r>
        <w:r w:rsidR="000B16E2">
          <w:rPr>
            <w:noProof/>
            <w:webHidden/>
          </w:rPr>
          <w:t>87</w:t>
        </w:r>
        <w:r w:rsidR="009F3377" w:rsidRPr="00076887">
          <w:rPr>
            <w:noProof/>
            <w:webHidden/>
          </w:rPr>
          <w:fldChar w:fldCharType="end"/>
        </w:r>
      </w:hyperlink>
    </w:p>
    <w:p w14:paraId="13AE262D" w14:textId="6C92AD43" w:rsidR="009F3377" w:rsidRPr="00076887" w:rsidRDefault="00000000">
      <w:pPr>
        <w:pStyle w:val="TDC1"/>
        <w:rPr>
          <w:rFonts w:eastAsiaTheme="minorEastAsia" w:cstheme="minorBidi"/>
          <w:b w:val="0"/>
          <w:bCs w:val="0"/>
          <w:caps w:val="0"/>
          <w:noProof/>
          <w:sz w:val="22"/>
          <w:szCs w:val="22"/>
          <w:lang w:val="es-CO" w:eastAsia="es-CO"/>
        </w:rPr>
      </w:pPr>
      <w:hyperlink w:anchor="_Toc114641658" w:history="1">
        <w:r w:rsidR="009F3377" w:rsidRPr="00076887">
          <w:rPr>
            <w:rStyle w:val="Hipervnculo"/>
            <w:noProof/>
            <w:color w:val="auto"/>
          </w:rPr>
          <w:t>Cláusula 13</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Cesión</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_Toc114641658 \h </w:instrText>
        </w:r>
        <w:r w:rsidR="009F3377" w:rsidRPr="00076887">
          <w:rPr>
            <w:noProof/>
            <w:webHidden/>
          </w:rPr>
        </w:r>
        <w:r w:rsidR="009F3377" w:rsidRPr="00076887">
          <w:rPr>
            <w:noProof/>
            <w:webHidden/>
          </w:rPr>
          <w:fldChar w:fldCharType="separate"/>
        </w:r>
        <w:r w:rsidR="000B16E2">
          <w:rPr>
            <w:noProof/>
            <w:webHidden/>
          </w:rPr>
          <w:t>88</w:t>
        </w:r>
        <w:r w:rsidR="009F3377" w:rsidRPr="00076887">
          <w:rPr>
            <w:noProof/>
            <w:webHidden/>
          </w:rPr>
          <w:fldChar w:fldCharType="end"/>
        </w:r>
      </w:hyperlink>
    </w:p>
    <w:p w14:paraId="1AFB38C8" w14:textId="77CE3509" w:rsidR="009F3377" w:rsidRPr="00076887" w:rsidRDefault="00000000">
      <w:pPr>
        <w:pStyle w:val="TDC3"/>
        <w:tabs>
          <w:tab w:val="right" w:leader="dot" w:pos="8828"/>
        </w:tabs>
        <w:rPr>
          <w:rFonts w:eastAsiaTheme="minorEastAsia" w:cstheme="minorBidi"/>
          <w:i w:val="0"/>
          <w:iCs w:val="0"/>
          <w:noProof/>
          <w:sz w:val="22"/>
          <w:szCs w:val="22"/>
          <w:lang w:val="es-CO" w:eastAsia="es-CO"/>
        </w:rPr>
      </w:pPr>
      <w:hyperlink w:anchor="_Toc114641659" w:history="1">
        <w:r w:rsidR="009F3377" w:rsidRPr="00076887">
          <w:rPr>
            <w:rStyle w:val="Hipervnculo"/>
            <w:bCs/>
            <w:noProof/>
            <w:color w:val="auto"/>
            <w:lang w:val="es-CO"/>
          </w:rPr>
          <w:t>13.1 Cesión de la posición contractual en el Acuerdo Marco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_Toc114641659 \h </w:instrText>
        </w:r>
        <w:r w:rsidR="009F3377" w:rsidRPr="00076887">
          <w:rPr>
            <w:noProof/>
            <w:webHidden/>
          </w:rPr>
        </w:r>
        <w:r w:rsidR="009F3377" w:rsidRPr="00076887">
          <w:rPr>
            <w:noProof/>
            <w:webHidden/>
          </w:rPr>
          <w:fldChar w:fldCharType="separate"/>
        </w:r>
        <w:r w:rsidR="000B16E2">
          <w:rPr>
            <w:noProof/>
            <w:webHidden/>
          </w:rPr>
          <w:t>88</w:t>
        </w:r>
        <w:r w:rsidR="009F3377" w:rsidRPr="00076887">
          <w:rPr>
            <w:noProof/>
            <w:webHidden/>
          </w:rPr>
          <w:fldChar w:fldCharType="end"/>
        </w:r>
      </w:hyperlink>
    </w:p>
    <w:p w14:paraId="32BE1F7B" w14:textId="69350A0B" w:rsidR="009F3377" w:rsidRPr="00076887" w:rsidRDefault="00000000">
      <w:pPr>
        <w:pStyle w:val="TDC3"/>
        <w:tabs>
          <w:tab w:val="right" w:leader="dot" w:pos="8828"/>
        </w:tabs>
        <w:rPr>
          <w:rFonts w:eastAsiaTheme="minorEastAsia" w:cstheme="minorBidi"/>
          <w:i w:val="0"/>
          <w:iCs w:val="0"/>
          <w:noProof/>
          <w:sz w:val="22"/>
          <w:szCs w:val="22"/>
          <w:lang w:val="es-CO" w:eastAsia="es-CO"/>
        </w:rPr>
      </w:pPr>
      <w:hyperlink w:anchor="_Toc114641660" w:history="1">
        <w:r w:rsidR="009F3377" w:rsidRPr="00076887">
          <w:rPr>
            <w:rStyle w:val="Hipervnculo"/>
            <w:bCs/>
            <w:noProof/>
            <w:color w:val="auto"/>
            <w:lang w:val="es-CO"/>
          </w:rPr>
          <w:t>13.2 Cesión de la posición contractual en la Orden de Compra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_Toc114641660 \h </w:instrText>
        </w:r>
        <w:r w:rsidR="009F3377" w:rsidRPr="00076887">
          <w:rPr>
            <w:noProof/>
            <w:webHidden/>
          </w:rPr>
        </w:r>
        <w:r w:rsidR="009F3377" w:rsidRPr="00076887">
          <w:rPr>
            <w:noProof/>
            <w:webHidden/>
          </w:rPr>
          <w:fldChar w:fldCharType="separate"/>
        </w:r>
        <w:r w:rsidR="000B16E2">
          <w:rPr>
            <w:noProof/>
            <w:webHidden/>
          </w:rPr>
          <w:t>88</w:t>
        </w:r>
        <w:r w:rsidR="009F3377" w:rsidRPr="00076887">
          <w:rPr>
            <w:noProof/>
            <w:webHidden/>
          </w:rPr>
          <w:fldChar w:fldCharType="end"/>
        </w:r>
      </w:hyperlink>
    </w:p>
    <w:p w14:paraId="42CA8ED2" w14:textId="5479450D" w:rsidR="009F3377" w:rsidRPr="00076887" w:rsidRDefault="00000000">
      <w:pPr>
        <w:pStyle w:val="TDC3"/>
        <w:tabs>
          <w:tab w:val="right" w:leader="dot" w:pos="8828"/>
        </w:tabs>
        <w:rPr>
          <w:rFonts w:eastAsiaTheme="minorEastAsia" w:cstheme="minorBidi"/>
          <w:i w:val="0"/>
          <w:iCs w:val="0"/>
          <w:noProof/>
          <w:sz w:val="22"/>
          <w:szCs w:val="22"/>
          <w:lang w:val="es-CO" w:eastAsia="es-CO"/>
        </w:rPr>
      </w:pPr>
      <w:hyperlink w:anchor="_Toc114641661" w:history="1">
        <w:r w:rsidR="009F3377" w:rsidRPr="00076887">
          <w:rPr>
            <w:rStyle w:val="Hipervnculo"/>
            <w:noProof/>
            <w:color w:val="auto"/>
          </w:rPr>
          <w:t>13.3 Cesión de los derechos económicos de la Orden de Compra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_Toc114641661 \h </w:instrText>
        </w:r>
        <w:r w:rsidR="009F3377" w:rsidRPr="00076887">
          <w:rPr>
            <w:noProof/>
            <w:webHidden/>
          </w:rPr>
        </w:r>
        <w:r w:rsidR="009F3377" w:rsidRPr="00076887">
          <w:rPr>
            <w:noProof/>
            <w:webHidden/>
          </w:rPr>
          <w:fldChar w:fldCharType="separate"/>
        </w:r>
        <w:r w:rsidR="000B16E2">
          <w:rPr>
            <w:noProof/>
            <w:webHidden/>
          </w:rPr>
          <w:t>89</w:t>
        </w:r>
        <w:r w:rsidR="009F3377" w:rsidRPr="00076887">
          <w:rPr>
            <w:noProof/>
            <w:webHidden/>
          </w:rPr>
          <w:fldChar w:fldCharType="end"/>
        </w:r>
      </w:hyperlink>
    </w:p>
    <w:p w14:paraId="6FD5DFA9" w14:textId="7BDDE1D9" w:rsidR="009F3377" w:rsidRPr="00076887" w:rsidRDefault="00000000">
      <w:pPr>
        <w:pStyle w:val="TDC1"/>
        <w:rPr>
          <w:rFonts w:eastAsiaTheme="minorEastAsia" w:cstheme="minorBidi"/>
          <w:b w:val="0"/>
          <w:bCs w:val="0"/>
          <w:caps w:val="0"/>
          <w:noProof/>
          <w:sz w:val="22"/>
          <w:szCs w:val="22"/>
          <w:lang w:val="es-CO" w:eastAsia="es-CO"/>
        </w:rPr>
      </w:pPr>
      <w:hyperlink w:anchor="_Toc114641662" w:history="1">
        <w:r w:rsidR="009F3377" w:rsidRPr="00076887">
          <w:rPr>
            <w:rStyle w:val="Hipervnculo"/>
            <w:noProof/>
            <w:color w:val="auto"/>
          </w:rPr>
          <w:t>Cláusula 14</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Fusiones, Escisiones y Situaciones de Cambio de Control</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_Toc114641662 \h </w:instrText>
        </w:r>
        <w:r w:rsidR="009F3377" w:rsidRPr="00076887">
          <w:rPr>
            <w:noProof/>
            <w:webHidden/>
          </w:rPr>
        </w:r>
        <w:r w:rsidR="009F3377" w:rsidRPr="00076887">
          <w:rPr>
            <w:noProof/>
            <w:webHidden/>
          </w:rPr>
          <w:fldChar w:fldCharType="separate"/>
        </w:r>
        <w:r w:rsidR="000B16E2">
          <w:rPr>
            <w:noProof/>
            <w:webHidden/>
          </w:rPr>
          <w:t>89</w:t>
        </w:r>
        <w:r w:rsidR="009F3377" w:rsidRPr="00076887">
          <w:rPr>
            <w:noProof/>
            <w:webHidden/>
          </w:rPr>
          <w:fldChar w:fldCharType="end"/>
        </w:r>
      </w:hyperlink>
    </w:p>
    <w:p w14:paraId="7AF23A45" w14:textId="28C56654" w:rsidR="009F3377" w:rsidRPr="00076887" w:rsidRDefault="00000000">
      <w:pPr>
        <w:pStyle w:val="TDC1"/>
        <w:rPr>
          <w:rFonts w:eastAsiaTheme="minorEastAsia" w:cstheme="minorBidi"/>
          <w:b w:val="0"/>
          <w:bCs w:val="0"/>
          <w:caps w:val="0"/>
          <w:noProof/>
          <w:sz w:val="22"/>
          <w:szCs w:val="22"/>
          <w:lang w:val="es-CO" w:eastAsia="es-CO"/>
        </w:rPr>
      </w:pPr>
      <w:hyperlink w:anchor="_Toc114641663" w:history="1">
        <w:r w:rsidR="009F3377" w:rsidRPr="00076887">
          <w:rPr>
            <w:rStyle w:val="Hipervnculo"/>
            <w:noProof/>
            <w:color w:val="auto"/>
          </w:rPr>
          <w:t>Cláusula 15</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Suspensión del Catálogo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_Toc114641663 \h </w:instrText>
        </w:r>
        <w:r w:rsidR="009F3377" w:rsidRPr="00076887">
          <w:rPr>
            <w:noProof/>
            <w:webHidden/>
          </w:rPr>
        </w:r>
        <w:r w:rsidR="009F3377" w:rsidRPr="00076887">
          <w:rPr>
            <w:noProof/>
            <w:webHidden/>
          </w:rPr>
          <w:fldChar w:fldCharType="separate"/>
        </w:r>
        <w:r w:rsidR="000B16E2">
          <w:rPr>
            <w:noProof/>
            <w:webHidden/>
          </w:rPr>
          <w:t>91</w:t>
        </w:r>
        <w:r w:rsidR="009F3377" w:rsidRPr="00076887">
          <w:rPr>
            <w:noProof/>
            <w:webHidden/>
          </w:rPr>
          <w:fldChar w:fldCharType="end"/>
        </w:r>
      </w:hyperlink>
    </w:p>
    <w:p w14:paraId="39B26E37" w14:textId="1306DD73" w:rsidR="009F3377" w:rsidRPr="00076887" w:rsidRDefault="00000000">
      <w:pPr>
        <w:pStyle w:val="TDC1"/>
        <w:rPr>
          <w:rFonts w:eastAsiaTheme="minorEastAsia" w:cstheme="minorBidi"/>
          <w:b w:val="0"/>
          <w:bCs w:val="0"/>
          <w:caps w:val="0"/>
          <w:noProof/>
          <w:sz w:val="22"/>
          <w:szCs w:val="22"/>
          <w:lang w:val="es-CO" w:eastAsia="es-CO"/>
        </w:rPr>
      </w:pPr>
      <w:hyperlink w:anchor="_Toc114641664" w:history="1">
        <w:r w:rsidR="009F3377" w:rsidRPr="00076887">
          <w:rPr>
            <w:rStyle w:val="Hipervnculo"/>
            <w:noProof/>
            <w:color w:val="auto"/>
          </w:rPr>
          <w:t>Cláusula 16</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Garantía de Cumplimiento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_Toc114641664 \h </w:instrText>
        </w:r>
        <w:r w:rsidR="009F3377" w:rsidRPr="00076887">
          <w:rPr>
            <w:noProof/>
            <w:webHidden/>
          </w:rPr>
        </w:r>
        <w:r w:rsidR="009F3377" w:rsidRPr="00076887">
          <w:rPr>
            <w:noProof/>
            <w:webHidden/>
          </w:rPr>
          <w:fldChar w:fldCharType="separate"/>
        </w:r>
        <w:r w:rsidR="000B16E2">
          <w:rPr>
            <w:noProof/>
            <w:webHidden/>
          </w:rPr>
          <w:t>91</w:t>
        </w:r>
        <w:r w:rsidR="009F3377" w:rsidRPr="00076887">
          <w:rPr>
            <w:noProof/>
            <w:webHidden/>
          </w:rPr>
          <w:fldChar w:fldCharType="end"/>
        </w:r>
      </w:hyperlink>
    </w:p>
    <w:p w14:paraId="0D3B0548" w14:textId="4C64371E" w:rsidR="009F3377" w:rsidRPr="00076887" w:rsidRDefault="00000000">
      <w:pPr>
        <w:pStyle w:val="TDC2"/>
        <w:tabs>
          <w:tab w:val="left" w:pos="880"/>
          <w:tab w:val="right" w:leader="dot" w:pos="8828"/>
        </w:tabs>
        <w:rPr>
          <w:rFonts w:eastAsiaTheme="minorEastAsia" w:cstheme="minorBidi"/>
          <w:smallCaps w:val="0"/>
          <w:noProof/>
          <w:sz w:val="22"/>
          <w:szCs w:val="22"/>
          <w:lang w:val="es-CO" w:eastAsia="es-CO"/>
        </w:rPr>
      </w:pPr>
      <w:hyperlink w:anchor="_Toc114641665" w:history="1">
        <w:r w:rsidR="009F3377" w:rsidRPr="00076887">
          <w:rPr>
            <w:rStyle w:val="Hipervnculo"/>
            <w:noProof/>
            <w:color w:val="auto"/>
            <w:lang w:val="es-CO"/>
          </w:rPr>
          <w:t>16.1.</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lang w:val="es-CO"/>
          </w:rPr>
          <w:t>Garantía de Cumplimiento a favor de Colombia Compra Eficiente</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_Toc114641665 \h </w:instrText>
        </w:r>
        <w:r w:rsidR="009F3377" w:rsidRPr="00076887">
          <w:rPr>
            <w:noProof/>
            <w:webHidden/>
          </w:rPr>
        </w:r>
        <w:r w:rsidR="009F3377" w:rsidRPr="00076887">
          <w:rPr>
            <w:noProof/>
            <w:webHidden/>
          </w:rPr>
          <w:fldChar w:fldCharType="separate"/>
        </w:r>
        <w:r w:rsidR="000B16E2">
          <w:rPr>
            <w:noProof/>
            <w:webHidden/>
          </w:rPr>
          <w:t>91</w:t>
        </w:r>
        <w:r w:rsidR="009F3377" w:rsidRPr="00076887">
          <w:rPr>
            <w:noProof/>
            <w:webHidden/>
          </w:rPr>
          <w:fldChar w:fldCharType="end"/>
        </w:r>
      </w:hyperlink>
    </w:p>
    <w:p w14:paraId="2C4651B5" w14:textId="07094638" w:rsidR="009F3377" w:rsidRPr="00076887" w:rsidRDefault="00000000">
      <w:pPr>
        <w:pStyle w:val="TDC2"/>
        <w:tabs>
          <w:tab w:val="left" w:pos="880"/>
          <w:tab w:val="right" w:leader="dot" w:pos="8828"/>
        </w:tabs>
        <w:rPr>
          <w:rFonts w:eastAsiaTheme="minorEastAsia" w:cstheme="minorBidi"/>
          <w:smallCaps w:val="0"/>
          <w:noProof/>
          <w:sz w:val="22"/>
          <w:szCs w:val="22"/>
          <w:lang w:val="es-CO" w:eastAsia="es-CO"/>
        </w:rPr>
      </w:pPr>
      <w:hyperlink w:anchor="_Toc114641666" w:history="1">
        <w:r w:rsidR="009F3377" w:rsidRPr="00076887">
          <w:rPr>
            <w:rStyle w:val="Hipervnculo"/>
            <w:noProof/>
            <w:color w:val="auto"/>
            <w:lang w:val="es-CO"/>
          </w:rPr>
          <w:t>16.2.</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lang w:val="es-CO"/>
          </w:rPr>
          <w:t>Garantía de Cumplimiento a favor de las Entidades Compradora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_Toc114641666 \h </w:instrText>
        </w:r>
        <w:r w:rsidR="009F3377" w:rsidRPr="00076887">
          <w:rPr>
            <w:noProof/>
            <w:webHidden/>
          </w:rPr>
        </w:r>
        <w:r w:rsidR="009F3377" w:rsidRPr="00076887">
          <w:rPr>
            <w:noProof/>
            <w:webHidden/>
          </w:rPr>
          <w:fldChar w:fldCharType="separate"/>
        </w:r>
        <w:r w:rsidR="000B16E2">
          <w:rPr>
            <w:noProof/>
            <w:webHidden/>
          </w:rPr>
          <w:t>93</w:t>
        </w:r>
        <w:r w:rsidR="009F3377" w:rsidRPr="00076887">
          <w:rPr>
            <w:noProof/>
            <w:webHidden/>
          </w:rPr>
          <w:fldChar w:fldCharType="end"/>
        </w:r>
      </w:hyperlink>
    </w:p>
    <w:p w14:paraId="20B94939" w14:textId="2D1E707D" w:rsidR="009F3377" w:rsidRPr="00076887" w:rsidRDefault="00000000">
      <w:pPr>
        <w:pStyle w:val="TDC1"/>
        <w:rPr>
          <w:rFonts w:eastAsiaTheme="minorEastAsia" w:cstheme="minorBidi"/>
          <w:b w:val="0"/>
          <w:bCs w:val="0"/>
          <w:caps w:val="0"/>
          <w:noProof/>
          <w:sz w:val="22"/>
          <w:szCs w:val="22"/>
          <w:lang w:val="es-CO" w:eastAsia="es-CO"/>
        </w:rPr>
      </w:pPr>
      <w:hyperlink w:anchor="_Toc114641667" w:history="1">
        <w:r w:rsidR="009F3377" w:rsidRPr="00076887">
          <w:rPr>
            <w:rStyle w:val="Hipervnculo"/>
            <w:noProof/>
            <w:color w:val="auto"/>
          </w:rPr>
          <w:t>Cláusula 17</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Declaratoria de Incumplimiento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_Toc114641667 \h </w:instrText>
        </w:r>
        <w:r w:rsidR="009F3377" w:rsidRPr="00076887">
          <w:rPr>
            <w:noProof/>
            <w:webHidden/>
          </w:rPr>
        </w:r>
        <w:r w:rsidR="009F3377" w:rsidRPr="00076887">
          <w:rPr>
            <w:noProof/>
            <w:webHidden/>
          </w:rPr>
          <w:fldChar w:fldCharType="separate"/>
        </w:r>
        <w:r w:rsidR="000B16E2">
          <w:rPr>
            <w:noProof/>
            <w:webHidden/>
          </w:rPr>
          <w:t>96</w:t>
        </w:r>
        <w:r w:rsidR="009F3377" w:rsidRPr="00076887">
          <w:rPr>
            <w:noProof/>
            <w:webHidden/>
          </w:rPr>
          <w:fldChar w:fldCharType="end"/>
        </w:r>
      </w:hyperlink>
    </w:p>
    <w:p w14:paraId="7F3AD995" w14:textId="172A4921"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68" w:history="1">
        <w:r w:rsidR="009F3377" w:rsidRPr="00076887">
          <w:rPr>
            <w:rStyle w:val="Hipervnculo"/>
            <w:noProof/>
            <w:color w:val="auto"/>
            <w:lang w:val="es-CO"/>
          </w:rPr>
          <w:t>17.1 Declaratoria de incumplimiento por parte de Colombia Compra Eficiente</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_Toc114641668 \h </w:instrText>
        </w:r>
        <w:r w:rsidR="009F3377" w:rsidRPr="00076887">
          <w:rPr>
            <w:noProof/>
            <w:webHidden/>
          </w:rPr>
        </w:r>
        <w:r w:rsidR="009F3377" w:rsidRPr="00076887">
          <w:rPr>
            <w:noProof/>
            <w:webHidden/>
          </w:rPr>
          <w:fldChar w:fldCharType="separate"/>
        </w:r>
        <w:r w:rsidR="000B16E2">
          <w:rPr>
            <w:noProof/>
            <w:webHidden/>
          </w:rPr>
          <w:t>96</w:t>
        </w:r>
        <w:r w:rsidR="009F3377" w:rsidRPr="00076887">
          <w:rPr>
            <w:noProof/>
            <w:webHidden/>
          </w:rPr>
          <w:fldChar w:fldCharType="end"/>
        </w:r>
      </w:hyperlink>
    </w:p>
    <w:p w14:paraId="0FBA2D15" w14:textId="6F403BD6"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69" w:history="1">
        <w:r w:rsidR="009F3377" w:rsidRPr="00076887">
          <w:rPr>
            <w:rStyle w:val="Hipervnculo"/>
            <w:noProof/>
            <w:color w:val="auto"/>
            <w:lang w:val="es-CO"/>
          </w:rPr>
          <w:t>17.2 Declaratoria de incumplimiento por parte de las Entidades Compradoras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_Toc114641669 \h </w:instrText>
        </w:r>
        <w:r w:rsidR="009F3377" w:rsidRPr="00076887">
          <w:rPr>
            <w:noProof/>
            <w:webHidden/>
          </w:rPr>
        </w:r>
        <w:r w:rsidR="009F3377" w:rsidRPr="00076887">
          <w:rPr>
            <w:noProof/>
            <w:webHidden/>
          </w:rPr>
          <w:fldChar w:fldCharType="separate"/>
        </w:r>
        <w:r w:rsidR="000B16E2">
          <w:rPr>
            <w:noProof/>
            <w:webHidden/>
          </w:rPr>
          <w:t>97</w:t>
        </w:r>
        <w:r w:rsidR="009F3377" w:rsidRPr="00076887">
          <w:rPr>
            <w:noProof/>
            <w:webHidden/>
          </w:rPr>
          <w:fldChar w:fldCharType="end"/>
        </w:r>
      </w:hyperlink>
    </w:p>
    <w:p w14:paraId="74602D28" w14:textId="75DFAC8D" w:rsidR="009F3377" w:rsidRPr="00076887" w:rsidRDefault="00000000">
      <w:pPr>
        <w:pStyle w:val="TDC1"/>
        <w:rPr>
          <w:rFonts w:eastAsiaTheme="minorEastAsia" w:cstheme="minorBidi"/>
          <w:b w:val="0"/>
          <w:bCs w:val="0"/>
          <w:caps w:val="0"/>
          <w:noProof/>
          <w:sz w:val="22"/>
          <w:szCs w:val="22"/>
          <w:lang w:val="es-CO" w:eastAsia="es-CO"/>
        </w:rPr>
      </w:pPr>
      <w:hyperlink w:anchor="_Toc114641670" w:history="1">
        <w:r w:rsidR="009F3377" w:rsidRPr="00076887">
          <w:rPr>
            <w:rStyle w:val="Hipervnculo"/>
            <w:noProof/>
            <w:color w:val="auto"/>
          </w:rPr>
          <w:t>Cláusula 18</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Multas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_Toc114641670 \h </w:instrText>
        </w:r>
        <w:r w:rsidR="009F3377" w:rsidRPr="00076887">
          <w:rPr>
            <w:noProof/>
            <w:webHidden/>
          </w:rPr>
        </w:r>
        <w:r w:rsidR="009F3377" w:rsidRPr="00076887">
          <w:rPr>
            <w:noProof/>
            <w:webHidden/>
          </w:rPr>
          <w:fldChar w:fldCharType="separate"/>
        </w:r>
        <w:r w:rsidR="000B16E2">
          <w:rPr>
            <w:noProof/>
            <w:webHidden/>
          </w:rPr>
          <w:t>97</w:t>
        </w:r>
        <w:r w:rsidR="009F3377" w:rsidRPr="00076887">
          <w:rPr>
            <w:noProof/>
            <w:webHidden/>
          </w:rPr>
          <w:fldChar w:fldCharType="end"/>
        </w:r>
      </w:hyperlink>
    </w:p>
    <w:p w14:paraId="28B15005" w14:textId="086DE2A8" w:rsidR="009F3377" w:rsidRPr="00076887" w:rsidRDefault="00000000">
      <w:pPr>
        <w:pStyle w:val="TDC2"/>
        <w:tabs>
          <w:tab w:val="left" w:pos="880"/>
          <w:tab w:val="right" w:leader="dot" w:pos="8828"/>
        </w:tabs>
        <w:rPr>
          <w:rFonts w:eastAsiaTheme="minorEastAsia" w:cstheme="minorBidi"/>
          <w:smallCaps w:val="0"/>
          <w:noProof/>
          <w:sz w:val="22"/>
          <w:szCs w:val="22"/>
          <w:lang w:val="es-CO" w:eastAsia="es-CO"/>
        </w:rPr>
      </w:pPr>
      <w:hyperlink w:anchor="_Toc114641671" w:history="1">
        <w:r w:rsidR="009F3377" w:rsidRPr="00076887">
          <w:rPr>
            <w:rStyle w:val="Hipervnculo"/>
            <w:noProof/>
            <w:color w:val="auto"/>
            <w:lang w:val="es-CO"/>
          </w:rPr>
          <w:t>18.1.</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lang w:val="es-CO"/>
          </w:rPr>
          <w:t>Multas impuestas por Colombia Compra Eficiente</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_Toc114641671 \h </w:instrText>
        </w:r>
        <w:r w:rsidR="009F3377" w:rsidRPr="00076887">
          <w:rPr>
            <w:noProof/>
            <w:webHidden/>
          </w:rPr>
        </w:r>
        <w:r w:rsidR="009F3377" w:rsidRPr="00076887">
          <w:rPr>
            <w:noProof/>
            <w:webHidden/>
          </w:rPr>
          <w:fldChar w:fldCharType="separate"/>
        </w:r>
        <w:r w:rsidR="000B16E2">
          <w:rPr>
            <w:noProof/>
            <w:webHidden/>
          </w:rPr>
          <w:t>97</w:t>
        </w:r>
        <w:r w:rsidR="009F3377" w:rsidRPr="00076887">
          <w:rPr>
            <w:noProof/>
            <w:webHidden/>
          </w:rPr>
          <w:fldChar w:fldCharType="end"/>
        </w:r>
      </w:hyperlink>
    </w:p>
    <w:p w14:paraId="3557864A" w14:textId="76201DEB" w:rsidR="009F3377" w:rsidRPr="00076887" w:rsidRDefault="00000000">
      <w:pPr>
        <w:pStyle w:val="TDC2"/>
        <w:tabs>
          <w:tab w:val="left" w:pos="880"/>
          <w:tab w:val="right" w:leader="dot" w:pos="8828"/>
        </w:tabs>
        <w:rPr>
          <w:rFonts w:eastAsiaTheme="minorEastAsia" w:cstheme="minorBidi"/>
          <w:smallCaps w:val="0"/>
          <w:noProof/>
          <w:sz w:val="22"/>
          <w:szCs w:val="22"/>
          <w:lang w:val="es-CO" w:eastAsia="es-CO"/>
        </w:rPr>
      </w:pPr>
      <w:hyperlink w:anchor="_Toc114641672" w:history="1">
        <w:r w:rsidR="009F3377" w:rsidRPr="00076887">
          <w:rPr>
            <w:rStyle w:val="Hipervnculo"/>
            <w:noProof/>
            <w:color w:val="auto"/>
            <w:lang w:val="es-CO"/>
          </w:rPr>
          <w:t>18.2.</w:t>
        </w:r>
        <w:r w:rsidR="009F3377" w:rsidRPr="00076887">
          <w:rPr>
            <w:rFonts w:eastAsiaTheme="minorEastAsia" w:cstheme="minorBidi"/>
            <w:smallCaps w:val="0"/>
            <w:noProof/>
            <w:sz w:val="22"/>
            <w:szCs w:val="22"/>
            <w:lang w:val="es-CO" w:eastAsia="es-CO"/>
          </w:rPr>
          <w:tab/>
        </w:r>
        <w:r w:rsidR="009F3377" w:rsidRPr="00076887">
          <w:rPr>
            <w:rStyle w:val="Hipervnculo"/>
            <w:noProof/>
            <w:color w:val="auto"/>
            <w:lang w:val="es-CO"/>
          </w:rPr>
          <w:t>Multas impuestas por las Entidades Compradoras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_Toc114641672 \h </w:instrText>
        </w:r>
        <w:r w:rsidR="009F3377" w:rsidRPr="00076887">
          <w:rPr>
            <w:noProof/>
            <w:webHidden/>
          </w:rPr>
        </w:r>
        <w:r w:rsidR="009F3377" w:rsidRPr="00076887">
          <w:rPr>
            <w:noProof/>
            <w:webHidden/>
          </w:rPr>
          <w:fldChar w:fldCharType="separate"/>
        </w:r>
        <w:r w:rsidR="000B16E2">
          <w:rPr>
            <w:noProof/>
            <w:webHidden/>
          </w:rPr>
          <w:t>98</w:t>
        </w:r>
        <w:r w:rsidR="009F3377" w:rsidRPr="00076887">
          <w:rPr>
            <w:noProof/>
            <w:webHidden/>
          </w:rPr>
          <w:fldChar w:fldCharType="end"/>
        </w:r>
      </w:hyperlink>
    </w:p>
    <w:p w14:paraId="79C7A0BE" w14:textId="392073CA" w:rsidR="009F3377" w:rsidRPr="00076887" w:rsidRDefault="00000000">
      <w:pPr>
        <w:pStyle w:val="TDC1"/>
        <w:rPr>
          <w:rFonts w:eastAsiaTheme="minorEastAsia" w:cstheme="minorBidi"/>
          <w:b w:val="0"/>
          <w:bCs w:val="0"/>
          <w:caps w:val="0"/>
          <w:noProof/>
          <w:sz w:val="22"/>
          <w:szCs w:val="22"/>
          <w:lang w:val="es-CO" w:eastAsia="es-CO"/>
        </w:rPr>
      </w:pPr>
      <w:hyperlink w:anchor="_Toc114641673" w:history="1">
        <w:r w:rsidR="009F3377" w:rsidRPr="00076887">
          <w:rPr>
            <w:rStyle w:val="Hipervnculo"/>
            <w:noProof/>
            <w:color w:val="auto"/>
          </w:rPr>
          <w:t>Cláusula 19</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Cláusula Penal</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_Toc114641673 \h </w:instrText>
        </w:r>
        <w:r w:rsidR="009F3377" w:rsidRPr="00076887">
          <w:rPr>
            <w:noProof/>
            <w:webHidden/>
          </w:rPr>
        </w:r>
        <w:r w:rsidR="009F3377" w:rsidRPr="00076887">
          <w:rPr>
            <w:noProof/>
            <w:webHidden/>
          </w:rPr>
          <w:fldChar w:fldCharType="separate"/>
        </w:r>
        <w:r w:rsidR="000B16E2">
          <w:rPr>
            <w:noProof/>
            <w:webHidden/>
          </w:rPr>
          <w:t>98</w:t>
        </w:r>
        <w:r w:rsidR="009F3377" w:rsidRPr="00076887">
          <w:rPr>
            <w:noProof/>
            <w:webHidden/>
          </w:rPr>
          <w:fldChar w:fldCharType="end"/>
        </w:r>
      </w:hyperlink>
    </w:p>
    <w:p w14:paraId="7A6E8D62" w14:textId="7E72B697"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74" w:history="1">
        <w:r w:rsidR="009F3377" w:rsidRPr="00076887">
          <w:rPr>
            <w:rStyle w:val="Hipervnculo"/>
            <w:noProof/>
            <w:color w:val="auto"/>
            <w:lang w:val="es-CO"/>
          </w:rPr>
          <w:t>19.1. Imposición de la Cláusula Penal por parte de Colombia Compra Eficiente</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_Toc114641674 \h </w:instrText>
        </w:r>
        <w:r w:rsidR="009F3377" w:rsidRPr="00076887">
          <w:rPr>
            <w:noProof/>
            <w:webHidden/>
          </w:rPr>
        </w:r>
        <w:r w:rsidR="009F3377" w:rsidRPr="00076887">
          <w:rPr>
            <w:noProof/>
            <w:webHidden/>
          </w:rPr>
          <w:fldChar w:fldCharType="separate"/>
        </w:r>
        <w:r w:rsidR="000B16E2">
          <w:rPr>
            <w:noProof/>
            <w:webHidden/>
          </w:rPr>
          <w:t>99</w:t>
        </w:r>
        <w:r w:rsidR="009F3377" w:rsidRPr="00076887">
          <w:rPr>
            <w:noProof/>
            <w:webHidden/>
          </w:rPr>
          <w:fldChar w:fldCharType="end"/>
        </w:r>
      </w:hyperlink>
    </w:p>
    <w:p w14:paraId="7E32EC3F" w14:textId="00C331E4"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75" w:history="1">
        <w:r w:rsidR="009F3377" w:rsidRPr="00076887">
          <w:rPr>
            <w:rStyle w:val="Hipervnculo"/>
            <w:noProof/>
            <w:color w:val="auto"/>
            <w:lang w:val="es-CO"/>
          </w:rPr>
          <w:t>19.2. Imposición de la Cláusula Penal por parte de la Entidad Compradora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_Toc114641675 \h </w:instrText>
        </w:r>
        <w:r w:rsidR="009F3377" w:rsidRPr="00076887">
          <w:rPr>
            <w:noProof/>
            <w:webHidden/>
          </w:rPr>
        </w:r>
        <w:r w:rsidR="009F3377" w:rsidRPr="00076887">
          <w:rPr>
            <w:noProof/>
            <w:webHidden/>
          </w:rPr>
          <w:fldChar w:fldCharType="separate"/>
        </w:r>
        <w:r w:rsidR="000B16E2">
          <w:rPr>
            <w:noProof/>
            <w:webHidden/>
          </w:rPr>
          <w:t>99</w:t>
        </w:r>
        <w:r w:rsidR="009F3377" w:rsidRPr="00076887">
          <w:rPr>
            <w:noProof/>
            <w:webHidden/>
          </w:rPr>
          <w:fldChar w:fldCharType="end"/>
        </w:r>
      </w:hyperlink>
    </w:p>
    <w:p w14:paraId="029E32A3" w14:textId="3339C43E" w:rsidR="009F3377" w:rsidRPr="00076887" w:rsidRDefault="00000000">
      <w:pPr>
        <w:pStyle w:val="TDC1"/>
        <w:rPr>
          <w:rFonts w:eastAsiaTheme="minorEastAsia" w:cstheme="minorBidi"/>
          <w:b w:val="0"/>
          <w:bCs w:val="0"/>
          <w:caps w:val="0"/>
          <w:noProof/>
          <w:sz w:val="22"/>
          <w:szCs w:val="22"/>
          <w:lang w:val="es-CO" w:eastAsia="es-CO"/>
        </w:rPr>
      </w:pPr>
      <w:hyperlink w:anchor="_Toc114641676" w:history="1">
        <w:r w:rsidR="009F3377" w:rsidRPr="00076887">
          <w:rPr>
            <w:rStyle w:val="Hipervnculo"/>
            <w:noProof/>
            <w:color w:val="auto"/>
          </w:rPr>
          <w:t>Cláusula 20</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Conflicto de Interés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_Toc114641676 \h </w:instrText>
        </w:r>
        <w:r w:rsidR="009F3377" w:rsidRPr="00076887">
          <w:rPr>
            <w:noProof/>
            <w:webHidden/>
          </w:rPr>
        </w:r>
        <w:r w:rsidR="009F3377" w:rsidRPr="00076887">
          <w:rPr>
            <w:noProof/>
            <w:webHidden/>
          </w:rPr>
          <w:fldChar w:fldCharType="separate"/>
        </w:r>
        <w:r w:rsidR="000B16E2">
          <w:rPr>
            <w:noProof/>
            <w:webHidden/>
          </w:rPr>
          <w:t>100</w:t>
        </w:r>
        <w:r w:rsidR="009F3377" w:rsidRPr="00076887">
          <w:rPr>
            <w:noProof/>
            <w:webHidden/>
          </w:rPr>
          <w:fldChar w:fldCharType="end"/>
        </w:r>
      </w:hyperlink>
    </w:p>
    <w:p w14:paraId="0A095389" w14:textId="55647B44" w:rsidR="009F3377" w:rsidRPr="00076887" w:rsidRDefault="00000000">
      <w:pPr>
        <w:pStyle w:val="TDC1"/>
        <w:rPr>
          <w:rFonts w:eastAsiaTheme="minorEastAsia" w:cstheme="minorBidi"/>
          <w:b w:val="0"/>
          <w:bCs w:val="0"/>
          <w:caps w:val="0"/>
          <w:noProof/>
          <w:sz w:val="22"/>
          <w:szCs w:val="22"/>
          <w:lang w:val="es-CO" w:eastAsia="es-CO"/>
        </w:rPr>
      </w:pPr>
      <w:hyperlink w:anchor="_Toc114641677" w:history="1">
        <w:r w:rsidR="009F3377" w:rsidRPr="00076887">
          <w:rPr>
            <w:rStyle w:val="Hipervnculo"/>
            <w:noProof/>
            <w:color w:val="auto"/>
          </w:rPr>
          <w:t>Cláusula 21</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Independencia de los Proveedores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_Toc114641677 \h </w:instrText>
        </w:r>
        <w:r w:rsidR="009F3377" w:rsidRPr="00076887">
          <w:rPr>
            <w:noProof/>
            <w:webHidden/>
          </w:rPr>
        </w:r>
        <w:r w:rsidR="009F3377" w:rsidRPr="00076887">
          <w:rPr>
            <w:noProof/>
            <w:webHidden/>
          </w:rPr>
          <w:fldChar w:fldCharType="separate"/>
        </w:r>
        <w:r w:rsidR="000B16E2">
          <w:rPr>
            <w:noProof/>
            <w:webHidden/>
          </w:rPr>
          <w:t>101</w:t>
        </w:r>
        <w:r w:rsidR="009F3377" w:rsidRPr="00076887">
          <w:rPr>
            <w:noProof/>
            <w:webHidden/>
          </w:rPr>
          <w:fldChar w:fldCharType="end"/>
        </w:r>
      </w:hyperlink>
    </w:p>
    <w:p w14:paraId="22D66AB7" w14:textId="60843A93" w:rsidR="009F3377" w:rsidRPr="00076887" w:rsidRDefault="00000000">
      <w:pPr>
        <w:pStyle w:val="TDC1"/>
        <w:rPr>
          <w:rFonts w:eastAsiaTheme="minorEastAsia" w:cstheme="minorBidi"/>
          <w:b w:val="0"/>
          <w:bCs w:val="0"/>
          <w:caps w:val="0"/>
          <w:noProof/>
          <w:sz w:val="22"/>
          <w:szCs w:val="22"/>
          <w:lang w:val="es-CO" w:eastAsia="es-CO"/>
        </w:rPr>
      </w:pPr>
      <w:hyperlink w:anchor="_Toc114641678" w:history="1">
        <w:r w:rsidR="009F3377" w:rsidRPr="00076887">
          <w:rPr>
            <w:rStyle w:val="Hipervnculo"/>
            <w:noProof/>
            <w:color w:val="auto"/>
          </w:rPr>
          <w:t>Cláusula 22</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Supervisión</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_Toc114641678 \h </w:instrText>
        </w:r>
        <w:r w:rsidR="009F3377" w:rsidRPr="00076887">
          <w:rPr>
            <w:noProof/>
            <w:webHidden/>
          </w:rPr>
        </w:r>
        <w:r w:rsidR="009F3377" w:rsidRPr="00076887">
          <w:rPr>
            <w:noProof/>
            <w:webHidden/>
          </w:rPr>
          <w:fldChar w:fldCharType="separate"/>
        </w:r>
        <w:r w:rsidR="000B16E2">
          <w:rPr>
            <w:noProof/>
            <w:webHidden/>
          </w:rPr>
          <w:t>101</w:t>
        </w:r>
        <w:r w:rsidR="009F3377" w:rsidRPr="00076887">
          <w:rPr>
            <w:noProof/>
            <w:webHidden/>
          </w:rPr>
          <w:fldChar w:fldCharType="end"/>
        </w:r>
      </w:hyperlink>
    </w:p>
    <w:p w14:paraId="16C8C4F1" w14:textId="56126669" w:rsidR="009F3377" w:rsidRPr="00076887" w:rsidRDefault="00000000">
      <w:pPr>
        <w:pStyle w:val="TDC1"/>
        <w:rPr>
          <w:rFonts w:eastAsiaTheme="minorEastAsia" w:cstheme="minorBidi"/>
          <w:b w:val="0"/>
          <w:bCs w:val="0"/>
          <w:caps w:val="0"/>
          <w:noProof/>
          <w:sz w:val="22"/>
          <w:szCs w:val="22"/>
          <w:lang w:val="es-CO" w:eastAsia="es-CO"/>
        </w:rPr>
      </w:pPr>
      <w:hyperlink w:anchor="_Toc114641679" w:history="1">
        <w:r w:rsidR="009F3377" w:rsidRPr="00076887">
          <w:rPr>
            <w:rStyle w:val="Hipervnculo"/>
            <w:noProof/>
            <w:color w:val="auto"/>
          </w:rPr>
          <w:t>Cláusula 23</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Indemnidad</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_Toc114641679 \h </w:instrText>
        </w:r>
        <w:r w:rsidR="009F3377" w:rsidRPr="00076887">
          <w:rPr>
            <w:noProof/>
            <w:webHidden/>
          </w:rPr>
        </w:r>
        <w:r w:rsidR="009F3377" w:rsidRPr="00076887">
          <w:rPr>
            <w:noProof/>
            <w:webHidden/>
          </w:rPr>
          <w:fldChar w:fldCharType="separate"/>
        </w:r>
        <w:r w:rsidR="000B16E2">
          <w:rPr>
            <w:noProof/>
            <w:webHidden/>
          </w:rPr>
          <w:t>101</w:t>
        </w:r>
        <w:r w:rsidR="009F3377" w:rsidRPr="00076887">
          <w:rPr>
            <w:noProof/>
            <w:webHidden/>
          </w:rPr>
          <w:fldChar w:fldCharType="end"/>
        </w:r>
      </w:hyperlink>
    </w:p>
    <w:p w14:paraId="2F380D4F" w14:textId="7952AB1C" w:rsidR="009F3377" w:rsidRPr="00076887" w:rsidRDefault="00000000">
      <w:pPr>
        <w:pStyle w:val="TDC1"/>
        <w:rPr>
          <w:rFonts w:eastAsiaTheme="minorEastAsia" w:cstheme="minorBidi"/>
          <w:b w:val="0"/>
          <w:bCs w:val="0"/>
          <w:caps w:val="0"/>
          <w:noProof/>
          <w:sz w:val="22"/>
          <w:szCs w:val="22"/>
          <w:lang w:val="es-CO" w:eastAsia="es-CO"/>
        </w:rPr>
      </w:pPr>
      <w:hyperlink w:anchor="_Toc114641680" w:history="1">
        <w:r w:rsidR="009F3377" w:rsidRPr="00076887">
          <w:rPr>
            <w:rStyle w:val="Hipervnculo"/>
            <w:noProof/>
            <w:color w:val="auto"/>
          </w:rPr>
          <w:t>Cláusula 24</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Caso Fortuito y Fuerza Mayor</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_Toc114641680 \h </w:instrText>
        </w:r>
        <w:r w:rsidR="009F3377" w:rsidRPr="00076887">
          <w:rPr>
            <w:noProof/>
            <w:webHidden/>
          </w:rPr>
        </w:r>
        <w:r w:rsidR="009F3377" w:rsidRPr="00076887">
          <w:rPr>
            <w:noProof/>
            <w:webHidden/>
          </w:rPr>
          <w:fldChar w:fldCharType="separate"/>
        </w:r>
        <w:r w:rsidR="000B16E2">
          <w:rPr>
            <w:noProof/>
            <w:webHidden/>
          </w:rPr>
          <w:t>102</w:t>
        </w:r>
        <w:r w:rsidR="009F3377" w:rsidRPr="00076887">
          <w:rPr>
            <w:noProof/>
            <w:webHidden/>
          </w:rPr>
          <w:fldChar w:fldCharType="end"/>
        </w:r>
      </w:hyperlink>
    </w:p>
    <w:p w14:paraId="146350ED" w14:textId="59FC8381" w:rsidR="009F3377" w:rsidRPr="00076887" w:rsidRDefault="00000000">
      <w:pPr>
        <w:pStyle w:val="TDC1"/>
        <w:rPr>
          <w:rFonts w:eastAsiaTheme="minorEastAsia" w:cstheme="minorBidi"/>
          <w:b w:val="0"/>
          <w:bCs w:val="0"/>
          <w:caps w:val="0"/>
          <w:noProof/>
          <w:sz w:val="22"/>
          <w:szCs w:val="22"/>
          <w:lang w:val="es-CO" w:eastAsia="es-CO"/>
        </w:rPr>
      </w:pPr>
      <w:hyperlink w:anchor="_Toc114641681" w:history="1">
        <w:r w:rsidR="009F3377" w:rsidRPr="00076887">
          <w:rPr>
            <w:rStyle w:val="Hipervnculo"/>
            <w:noProof/>
            <w:color w:val="auto"/>
          </w:rPr>
          <w:t>Cláusula 25</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Confidencialidad</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_Toc114641681 \h </w:instrText>
        </w:r>
        <w:r w:rsidR="009F3377" w:rsidRPr="00076887">
          <w:rPr>
            <w:noProof/>
            <w:webHidden/>
          </w:rPr>
        </w:r>
        <w:r w:rsidR="009F3377" w:rsidRPr="00076887">
          <w:rPr>
            <w:noProof/>
            <w:webHidden/>
          </w:rPr>
          <w:fldChar w:fldCharType="separate"/>
        </w:r>
        <w:r w:rsidR="000B16E2">
          <w:rPr>
            <w:noProof/>
            <w:webHidden/>
          </w:rPr>
          <w:t>102</w:t>
        </w:r>
        <w:r w:rsidR="009F3377" w:rsidRPr="00076887">
          <w:rPr>
            <w:noProof/>
            <w:webHidden/>
          </w:rPr>
          <w:fldChar w:fldCharType="end"/>
        </w:r>
      </w:hyperlink>
    </w:p>
    <w:p w14:paraId="41245F4A" w14:textId="0F78071D" w:rsidR="009F3377" w:rsidRPr="00076887" w:rsidRDefault="00000000">
      <w:pPr>
        <w:pStyle w:val="TDC1"/>
        <w:rPr>
          <w:rFonts w:eastAsiaTheme="minorEastAsia" w:cstheme="minorBidi"/>
          <w:b w:val="0"/>
          <w:bCs w:val="0"/>
          <w:caps w:val="0"/>
          <w:noProof/>
          <w:sz w:val="22"/>
          <w:szCs w:val="22"/>
          <w:lang w:val="es-CO" w:eastAsia="es-CO"/>
        </w:rPr>
      </w:pPr>
      <w:hyperlink w:anchor="_Toc114641682" w:history="1">
        <w:r w:rsidR="009F3377" w:rsidRPr="00076887">
          <w:rPr>
            <w:rStyle w:val="Hipervnculo"/>
            <w:noProof/>
            <w:color w:val="auto"/>
          </w:rPr>
          <w:t>Cláusula 26</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Solución de Controversias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_Toc114641682 \h </w:instrText>
        </w:r>
        <w:r w:rsidR="009F3377" w:rsidRPr="00076887">
          <w:rPr>
            <w:noProof/>
            <w:webHidden/>
          </w:rPr>
        </w:r>
        <w:r w:rsidR="009F3377" w:rsidRPr="00076887">
          <w:rPr>
            <w:noProof/>
            <w:webHidden/>
          </w:rPr>
          <w:fldChar w:fldCharType="separate"/>
        </w:r>
        <w:r w:rsidR="000B16E2">
          <w:rPr>
            <w:noProof/>
            <w:webHidden/>
          </w:rPr>
          <w:t>103</w:t>
        </w:r>
        <w:r w:rsidR="009F3377" w:rsidRPr="00076887">
          <w:rPr>
            <w:noProof/>
            <w:webHidden/>
          </w:rPr>
          <w:fldChar w:fldCharType="end"/>
        </w:r>
      </w:hyperlink>
    </w:p>
    <w:p w14:paraId="2B686B25" w14:textId="76CD78F6" w:rsidR="009F3377" w:rsidRPr="00076887" w:rsidRDefault="00000000">
      <w:pPr>
        <w:pStyle w:val="TDC1"/>
        <w:rPr>
          <w:rFonts w:eastAsiaTheme="minorEastAsia" w:cstheme="minorBidi"/>
          <w:b w:val="0"/>
          <w:bCs w:val="0"/>
          <w:caps w:val="0"/>
          <w:noProof/>
          <w:sz w:val="22"/>
          <w:szCs w:val="22"/>
          <w:lang w:val="es-CO" w:eastAsia="es-CO"/>
        </w:rPr>
      </w:pPr>
      <w:hyperlink w:anchor="_Toc114641683" w:history="1">
        <w:r w:rsidR="009F3377" w:rsidRPr="00076887">
          <w:rPr>
            <w:rStyle w:val="Hipervnculo"/>
            <w:noProof/>
            <w:color w:val="auto"/>
          </w:rPr>
          <w:t>Cláusula 27</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Notificaciones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_Toc114641683 \h </w:instrText>
        </w:r>
        <w:r w:rsidR="009F3377" w:rsidRPr="00076887">
          <w:rPr>
            <w:noProof/>
            <w:webHidden/>
          </w:rPr>
        </w:r>
        <w:r w:rsidR="009F3377" w:rsidRPr="00076887">
          <w:rPr>
            <w:noProof/>
            <w:webHidden/>
          </w:rPr>
          <w:fldChar w:fldCharType="separate"/>
        </w:r>
        <w:r w:rsidR="000B16E2">
          <w:rPr>
            <w:noProof/>
            <w:webHidden/>
          </w:rPr>
          <w:t>103</w:t>
        </w:r>
        <w:r w:rsidR="009F3377" w:rsidRPr="00076887">
          <w:rPr>
            <w:noProof/>
            <w:webHidden/>
          </w:rPr>
          <w:fldChar w:fldCharType="end"/>
        </w:r>
      </w:hyperlink>
    </w:p>
    <w:p w14:paraId="5FE330B9" w14:textId="629A8390" w:rsidR="009F3377" w:rsidRPr="00076887" w:rsidRDefault="00000000">
      <w:pPr>
        <w:pStyle w:val="TDC1"/>
        <w:rPr>
          <w:rFonts w:eastAsiaTheme="minorEastAsia" w:cstheme="minorBidi"/>
          <w:b w:val="0"/>
          <w:bCs w:val="0"/>
          <w:caps w:val="0"/>
          <w:noProof/>
          <w:sz w:val="22"/>
          <w:szCs w:val="22"/>
          <w:lang w:val="es-CO" w:eastAsia="es-CO"/>
        </w:rPr>
      </w:pPr>
      <w:hyperlink w:anchor="_Toc114641684" w:history="1">
        <w:r w:rsidR="009F3377" w:rsidRPr="00076887">
          <w:rPr>
            <w:rStyle w:val="Hipervnculo"/>
            <w:noProof/>
            <w:color w:val="auto"/>
          </w:rPr>
          <w:t>Cláusula 28</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Documentos</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_Toc114641684 \h </w:instrText>
        </w:r>
        <w:r w:rsidR="009F3377" w:rsidRPr="00076887">
          <w:rPr>
            <w:noProof/>
            <w:webHidden/>
          </w:rPr>
        </w:r>
        <w:r w:rsidR="009F3377" w:rsidRPr="00076887">
          <w:rPr>
            <w:noProof/>
            <w:webHidden/>
          </w:rPr>
          <w:fldChar w:fldCharType="separate"/>
        </w:r>
        <w:r w:rsidR="000B16E2">
          <w:rPr>
            <w:noProof/>
            <w:webHidden/>
          </w:rPr>
          <w:t>108</w:t>
        </w:r>
        <w:r w:rsidR="009F3377" w:rsidRPr="00076887">
          <w:rPr>
            <w:noProof/>
            <w:webHidden/>
          </w:rPr>
          <w:fldChar w:fldCharType="end"/>
        </w:r>
      </w:hyperlink>
    </w:p>
    <w:p w14:paraId="29D11195" w14:textId="4F85C89B" w:rsidR="009F3377" w:rsidRPr="00076887" w:rsidRDefault="00000000">
      <w:pPr>
        <w:pStyle w:val="TDC1"/>
        <w:rPr>
          <w:rFonts w:eastAsiaTheme="minorEastAsia" w:cstheme="minorBidi"/>
          <w:b w:val="0"/>
          <w:bCs w:val="0"/>
          <w:caps w:val="0"/>
          <w:noProof/>
          <w:sz w:val="22"/>
          <w:szCs w:val="22"/>
          <w:lang w:val="es-CO" w:eastAsia="es-CO"/>
        </w:rPr>
      </w:pPr>
      <w:hyperlink w:anchor="_Toc114641685" w:history="1">
        <w:r w:rsidR="009F3377" w:rsidRPr="00076887">
          <w:rPr>
            <w:rStyle w:val="Hipervnculo"/>
            <w:noProof/>
            <w:color w:val="auto"/>
          </w:rPr>
          <w:t>Cláusula 29</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Interpretación</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_Toc114641685 \h </w:instrText>
        </w:r>
        <w:r w:rsidR="009F3377" w:rsidRPr="00076887">
          <w:rPr>
            <w:noProof/>
            <w:webHidden/>
          </w:rPr>
        </w:r>
        <w:r w:rsidR="009F3377" w:rsidRPr="00076887">
          <w:rPr>
            <w:noProof/>
            <w:webHidden/>
          </w:rPr>
          <w:fldChar w:fldCharType="separate"/>
        </w:r>
        <w:r w:rsidR="000B16E2">
          <w:rPr>
            <w:noProof/>
            <w:webHidden/>
          </w:rPr>
          <w:t>108</w:t>
        </w:r>
        <w:r w:rsidR="009F3377" w:rsidRPr="00076887">
          <w:rPr>
            <w:noProof/>
            <w:webHidden/>
          </w:rPr>
          <w:fldChar w:fldCharType="end"/>
        </w:r>
      </w:hyperlink>
    </w:p>
    <w:p w14:paraId="549C5BF1" w14:textId="3DEEF9F4" w:rsidR="009F3377" w:rsidRPr="00076887" w:rsidRDefault="00000000">
      <w:pPr>
        <w:pStyle w:val="TDC1"/>
        <w:rPr>
          <w:rFonts w:eastAsiaTheme="minorEastAsia" w:cstheme="minorBidi"/>
          <w:b w:val="0"/>
          <w:bCs w:val="0"/>
          <w:caps w:val="0"/>
          <w:noProof/>
          <w:sz w:val="22"/>
          <w:szCs w:val="22"/>
          <w:lang w:val="es-CO" w:eastAsia="es-CO"/>
        </w:rPr>
      </w:pPr>
      <w:hyperlink w:anchor="_Toc114641686" w:history="1">
        <w:r w:rsidR="009F3377" w:rsidRPr="00076887">
          <w:rPr>
            <w:rStyle w:val="Hipervnculo"/>
            <w:noProof/>
            <w:color w:val="auto"/>
          </w:rPr>
          <w:t>Cláusula 30</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Disponibilidad Presupuestal</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_Toc114641686 \h </w:instrText>
        </w:r>
        <w:r w:rsidR="009F3377" w:rsidRPr="00076887">
          <w:rPr>
            <w:noProof/>
            <w:webHidden/>
          </w:rPr>
        </w:r>
        <w:r w:rsidR="009F3377" w:rsidRPr="00076887">
          <w:rPr>
            <w:noProof/>
            <w:webHidden/>
          </w:rPr>
          <w:fldChar w:fldCharType="separate"/>
        </w:r>
        <w:r w:rsidR="000B16E2">
          <w:rPr>
            <w:noProof/>
            <w:webHidden/>
          </w:rPr>
          <w:t>109</w:t>
        </w:r>
        <w:r w:rsidR="009F3377" w:rsidRPr="00076887">
          <w:rPr>
            <w:noProof/>
            <w:webHidden/>
          </w:rPr>
          <w:fldChar w:fldCharType="end"/>
        </w:r>
      </w:hyperlink>
    </w:p>
    <w:p w14:paraId="0D800C16" w14:textId="257C37EC" w:rsidR="009F3377" w:rsidRPr="00076887" w:rsidRDefault="00000000">
      <w:pPr>
        <w:pStyle w:val="TDC1"/>
        <w:rPr>
          <w:rFonts w:eastAsiaTheme="minorEastAsia" w:cstheme="minorBidi"/>
          <w:b w:val="0"/>
          <w:bCs w:val="0"/>
          <w:caps w:val="0"/>
          <w:noProof/>
          <w:sz w:val="22"/>
          <w:szCs w:val="22"/>
          <w:lang w:val="es-CO" w:eastAsia="es-CO"/>
        </w:rPr>
      </w:pPr>
      <w:hyperlink w:anchor="_Toc114641687" w:history="1">
        <w:r w:rsidR="009F3377" w:rsidRPr="00076887">
          <w:rPr>
            <w:rStyle w:val="Hipervnculo"/>
            <w:noProof/>
            <w:color w:val="auto"/>
          </w:rPr>
          <w:t>Cláusula 31</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Lugar de Ejecución y Domicilio Contractual</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_Toc114641687 \h </w:instrText>
        </w:r>
        <w:r w:rsidR="009F3377" w:rsidRPr="00076887">
          <w:rPr>
            <w:noProof/>
            <w:webHidden/>
          </w:rPr>
        </w:r>
        <w:r w:rsidR="009F3377" w:rsidRPr="00076887">
          <w:rPr>
            <w:noProof/>
            <w:webHidden/>
          </w:rPr>
          <w:fldChar w:fldCharType="separate"/>
        </w:r>
        <w:r w:rsidR="000B16E2">
          <w:rPr>
            <w:noProof/>
            <w:webHidden/>
          </w:rPr>
          <w:t>109</w:t>
        </w:r>
        <w:r w:rsidR="009F3377" w:rsidRPr="00076887">
          <w:rPr>
            <w:noProof/>
            <w:webHidden/>
          </w:rPr>
          <w:fldChar w:fldCharType="end"/>
        </w:r>
      </w:hyperlink>
    </w:p>
    <w:p w14:paraId="045C722D" w14:textId="4A97E0C3" w:rsidR="009F3377" w:rsidRPr="00076887" w:rsidRDefault="00000000">
      <w:pPr>
        <w:pStyle w:val="TDC1"/>
        <w:rPr>
          <w:rFonts w:eastAsiaTheme="minorEastAsia" w:cstheme="minorBidi"/>
          <w:b w:val="0"/>
          <w:bCs w:val="0"/>
          <w:caps w:val="0"/>
          <w:noProof/>
          <w:sz w:val="22"/>
          <w:szCs w:val="22"/>
          <w:lang w:val="es-CO" w:eastAsia="es-CO"/>
        </w:rPr>
      </w:pPr>
      <w:hyperlink w:anchor="_Toc114641688" w:history="1">
        <w:r w:rsidR="009F3377" w:rsidRPr="00076887">
          <w:rPr>
            <w:rStyle w:val="Hipervnculo"/>
            <w:noProof/>
            <w:color w:val="auto"/>
          </w:rPr>
          <w:t>Cláusula 32</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Liquidación</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_Toc114641688 \h </w:instrText>
        </w:r>
        <w:r w:rsidR="009F3377" w:rsidRPr="00076887">
          <w:rPr>
            <w:noProof/>
            <w:webHidden/>
          </w:rPr>
        </w:r>
        <w:r w:rsidR="009F3377" w:rsidRPr="00076887">
          <w:rPr>
            <w:noProof/>
            <w:webHidden/>
          </w:rPr>
          <w:fldChar w:fldCharType="separate"/>
        </w:r>
        <w:r w:rsidR="000B16E2">
          <w:rPr>
            <w:noProof/>
            <w:webHidden/>
          </w:rPr>
          <w:t>109</w:t>
        </w:r>
        <w:r w:rsidR="009F3377" w:rsidRPr="00076887">
          <w:rPr>
            <w:noProof/>
            <w:webHidden/>
          </w:rPr>
          <w:fldChar w:fldCharType="end"/>
        </w:r>
      </w:hyperlink>
    </w:p>
    <w:p w14:paraId="6994D514" w14:textId="0B0A9FC1"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89" w:history="1">
        <w:r w:rsidR="009F3377" w:rsidRPr="00076887">
          <w:rPr>
            <w:rStyle w:val="Hipervnculo"/>
            <w:noProof/>
            <w:color w:val="auto"/>
          </w:rPr>
          <w:t>32.1. Liquidación del Acuerdo Marco:</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_Toc114641689 \h </w:instrText>
        </w:r>
        <w:r w:rsidR="009F3377" w:rsidRPr="00076887">
          <w:rPr>
            <w:noProof/>
            <w:webHidden/>
          </w:rPr>
        </w:r>
        <w:r w:rsidR="009F3377" w:rsidRPr="00076887">
          <w:rPr>
            <w:noProof/>
            <w:webHidden/>
          </w:rPr>
          <w:fldChar w:fldCharType="separate"/>
        </w:r>
        <w:r w:rsidR="000B16E2">
          <w:rPr>
            <w:noProof/>
            <w:webHidden/>
          </w:rPr>
          <w:t>109</w:t>
        </w:r>
        <w:r w:rsidR="009F3377" w:rsidRPr="00076887">
          <w:rPr>
            <w:noProof/>
            <w:webHidden/>
          </w:rPr>
          <w:fldChar w:fldCharType="end"/>
        </w:r>
      </w:hyperlink>
    </w:p>
    <w:p w14:paraId="0DBF4AF8" w14:textId="4D0010B9" w:rsidR="009F3377" w:rsidRPr="00076887" w:rsidRDefault="00000000">
      <w:pPr>
        <w:pStyle w:val="TDC2"/>
        <w:tabs>
          <w:tab w:val="right" w:leader="dot" w:pos="8828"/>
        </w:tabs>
        <w:rPr>
          <w:rFonts w:eastAsiaTheme="minorEastAsia" w:cstheme="minorBidi"/>
          <w:smallCaps w:val="0"/>
          <w:noProof/>
          <w:sz w:val="22"/>
          <w:szCs w:val="22"/>
          <w:lang w:val="es-CO" w:eastAsia="es-CO"/>
        </w:rPr>
      </w:pPr>
      <w:hyperlink w:anchor="_Toc114641690" w:history="1">
        <w:r w:rsidR="009F3377" w:rsidRPr="00076887">
          <w:rPr>
            <w:rStyle w:val="Hipervnculo"/>
            <w:noProof/>
            <w:color w:val="auto"/>
          </w:rPr>
          <w:t>32.2. Liquidación de las órdenes de compra: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_Toc114641690 \h </w:instrText>
        </w:r>
        <w:r w:rsidR="009F3377" w:rsidRPr="00076887">
          <w:rPr>
            <w:noProof/>
            <w:webHidden/>
          </w:rPr>
        </w:r>
        <w:r w:rsidR="009F3377" w:rsidRPr="00076887">
          <w:rPr>
            <w:noProof/>
            <w:webHidden/>
          </w:rPr>
          <w:fldChar w:fldCharType="separate"/>
        </w:r>
        <w:r w:rsidR="000B16E2">
          <w:rPr>
            <w:noProof/>
            <w:webHidden/>
          </w:rPr>
          <w:t>110</w:t>
        </w:r>
        <w:r w:rsidR="009F3377" w:rsidRPr="00076887">
          <w:rPr>
            <w:noProof/>
            <w:webHidden/>
          </w:rPr>
          <w:fldChar w:fldCharType="end"/>
        </w:r>
      </w:hyperlink>
    </w:p>
    <w:p w14:paraId="7EABB261" w14:textId="6EDC7C24" w:rsidR="009F3377" w:rsidRPr="00076887" w:rsidRDefault="00000000">
      <w:pPr>
        <w:pStyle w:val="TDC1"/>
        <w:rPr>
          <w:rFonts w:eastAsiaTheme="minorEastAsia" w:cstheme="minorBidi"/>
          <w:b w:val="0"/>
          <w:bCs w:val="0"/>
          <w:caps w:val="0"/>
          <w:noProof/>
          <w:sz w:val="22"/>
          <w:szCs w:val="22"/>
          <w:lang w:val="es-CO" w:eastAsia="es-CO"/>
        </w:rPr>
      </w:pPr>
      <w:hyperlink w:anchor="_Toc114641691" w:history="1">
        <w:r w:rsidR="009F3377" w:rsidRPr="00076887">
          <w:rPr>
            <w:rStyle w:val="Hipervnculo"/>
            <w:noProof/>
            <w:color w:val="auto"/>
          </w:rPr>
          <w:t>Cláusula 33</w:t>
        </w:r>
        <w:r w:rsidR="009F3377" w:rsidRPr="00076887">
          <w:rPr>
            <w:rFonts w:eastAsiaTheme="minorEastAsia" w:cstheme="minorBidi"/>
            <w:b w:val="0"/>
            <w:bCs w:val="0"/>
            <w:caps w:val="0"/>
            <w:noProof/>
            <w:sz w:val="22"/>
            <w:szCs w:val="22"/>
            <w:lang w:val="es-CO" w:eastAsia="es-CO"/>
          </w:rPr>
          <w:tab/>
        </w:r>
        <w:r w:rsidR="009F3377" w:rsidRPr="00076887">
          <w:rPr>
            <w:rStyle w:val="Hipervnculo"/>
            <w:noProof/>
            <w:color w:val="auto"/>
          </w:rPr>
          <w:t>Firma</w:t>
        </w:r>
        <w:r w:rsidR="009F3377" w:rsidRPr="00076887">
          <w:rPr>
            <w:noProof/>
            <w:webHidden/>
          </w:rPr>
          <w:tab/>
        </w:r>
        <w:r w:rsidR="009F3377" w:rsidRPr="00076887">
          <w:rPr>
            <w:noProof/>
            <w:webHidden/>
          </w:rPr>
          <w:fldChar w:fldCharType="begin"/>
        </w:r>
        <w:r w:rsidR="009F3377" w:rsidRPr="00076887">
          <w:rPr>
            <w:noProof/>
            <w:webHidden/>
          </w:rPr>
          <w:instrText xml:space="preserve"> PAGEREF _Toc114641691 \h </w:instrText>
        </w:r>
        <w:r w:rsidR="009F3377" w:rsidRPr="00076887">
          <w:rPr>
            <w:noProof/>
            <w:webHidden/>
          </w:rPr>
        </w:r>
        <w:r w:rsidR="009F3377" w:rsidRPr="00076887">
          <w:rPr>
            <w:noProof/>
            <w:webHidden/>
          </w:rPr>
          <w:fldChar w:fldCharType="separate"/>
        </w:r>
        <w:r w:rsidR="000B16E2">
          <w:rPr>
            <w:noProof/>
            <w:webHidden/>
          </w:rPr>
          <w:t>110</w:t>
        </w:r>
        <w:r w:rsidR="009F3377" w:rsidRPr="00076887">
          <w:rPr>
            <w:noProof/>
            <w:webHidden/>
          </w:rPr>
          <w:fldChar w:fldCharType="end"/>
        </w:r>
      </w:hyperlink>
    </w:p>
    <w:p w14:paraId="47FE52D5" w14:textId="003E9C08" w:rsidR="00CB7ED6" w:rsidRPr="00076887" w:rsidRDefault="005D58D7">
      <w:pPr>
        <w:rPr>
          <w:rFonts w:ascii="Geomanist Light" w:hAnsi="Geomanist Light"/>
          <w:sz w:val="18"/>
          <w:szCs w:val="18"/>
          <w:lang w:val="es-CO"/>
        </w:rPr>
      </w:pPr>
      <w:r w:rsidRPr="00076887">
        <w:rPr>
          <w:rFonts w:ascii="Geomanist Light" w:hAnsi="Geomanist Light"/>
          <w:lang w:val="es-CO"/>
        </w:rPr>
        <w:fldChar w:fldCharType="end"/>
      </w:r>
      <w:r w:rsidR="00CB7ED6" w:rsidRPr="00076887">
        <w:rPr>
          <w:rFonts w:ascii="Geomanist Light" w:hAnsi="Geomanist Light"/>
          <w:sz w:val="18"/>
          <w:szCs w:val="18"/>
          <w:lang w:val="es-CO"/>
        </w:rPr>
        <w:t>[Espacio en blanco.]</w:t>
      </w:r>
    </w:p>
    <w:p w14:paraId="312B8C2A" w14:textId="6F8C792A" w:rsidR="00A7322F" w:rsidRPr="00716C10" w:rsidRDefault="00A7322F" w:rsidP="00410858">
      <w:pPr>
        <w:spacing w:after="160" w:line="259" w:lineRule="auto"/>
        <w:rPr>
          <w:rFonts w:ascii="Geomanist Light" w:hAnsi="Geomanist Light"/>
        </w:rPr>
      </w:pPr>
      <w:r w:rsidRPr="00076887">
        <w:rPr>
          <w:rFonts w:ascii="Geomanist Light" w:hAnsi="Geomanist Light"/>
          <w:lang w:val="es-CO"/>
        </w:rPr>
        <w:br w:type="page"/>
      </w:r>
      <w:r w:rsidR="005556EB" w:rsidRPr="00716C10">
        <w:rPr>
          <w:rFonts w:ascii="Geomanist Light" w:hAnsi="Geomanist Light"/>
        </w:rPr>
        <w:lastRenderedPageBreak/>
        <w:t xml:space="preserve">Entre los suscritos </w:t>
      </w:r>
      <w:r w:rsidR="005556EB" w:rsidRPr="00716C10">
        <w:rPr>
          <w:rFonts w:ascii="Geomanist Light" w:hAnsi="Geomanist Light"/>
          <w:b/>
        </w:rPr>
        <w:t>MAYERLY LÓPEZ MOLINELLO</w:t>
      </w:r>
      <w:r w:rsidR="005556EB" w:rsidRPr="00716C10">
        <w:rPr>
          <w:rFonts w:ascii="Geomanist Light" w:eastAsia="Calibri" w:hAnsi="Geomanist Light" w:cs="Calibri"/>
          <w:b/>
        </w:rPr>
        <w:t xml:space="preserve">, </w:t>
      </w:r>
      <w:r w:rsidR="005556EB" w:rsidRPr="00716C10">
        <w:rPr>
          <w:rFonts w:ascii="Geomanist Light" w:hAnsi="Geomanist Light"/>
        </w:rPr>
        <w:t xml:space="preserve">identificada con la cédula de ciudadanía número 60.264.726, en mi calidad de Subdirectora de Negocios Encargada de la Agencia Nacional de Contratación Pública -Colombia Compra Eficiente-, nombrado mediante Resolución </w:t>
      </w:r>
      <w:proofErr w:type="spellStart"/>
      <w:r w:rsidR="005556EB" w:rsidRPr="00716C10">
        <w:rPr>
          <w:rFonts w:ascii="Geomanist Light" w:hAnsi="Geomanist Light"/>
        </w:rPr>
        <w:t>N°</w:t>
      </w:r>
      <w:proofErr w:type="spellEnd"/>
      <w:r w:rsidR="005556EB" w:rsidRPr="00716C10">
        <w:rPr>
          <w:rFonts w:ascii="Geomanist Light" w:hAnsi="Geomanist Light"/>
        </w:rPr>
        <w:t xml:space="preserve"> 559 del 23 de noviembre de 2022, cargo para el cual tomó posesión, según consta en el Acta </w:t>
      </w:r>
      <w:proofErr w:type="spellStart"/>
      <w:r w:rsidR="005556EB" w:rsidRPr="00716C10">
        <w:rPr>
          <w:rFonts w:ascii="Geomanist Light" w:hAnsi="Geomanist Light"/>
        </w:rPr>
        <w:t>N°</w:t>
      </w:r>
      <w:proofErr w:type="spellEnd"/>
      <w:r w:rsidR="005556EB" w:rsidRPr="00716C10">
        <w:rPr>
          <w:rFonts w:ascii="Geomanist Light" w:hAnsi="Geomanist Light"/>
        </w:rPr>
        <w:t xml:space="preserve"> 046 del 2022, en uso de las facultades y funciones contenidas en del Decreto Ley 4170 de 2011 y la Resolución 1839 de 2919, actuando en nombre y representación de la </w:t>
      </w:r>
      <w:r w:rsidR="001E6160" w:rsidRPr="00716C10">
        <w:rPr>
          <w:rFonts w:ascii="Geomanist Light" w:eastAsia="Calibri" w:hAnsi="Geomanist Light" w:cs="Calibri"/>
          <w:b/>
        </w:rPr>
        <w:t>AGENCIA NACIONAL DE CONTRATACIÓN PÚBLICA –COLOMBIA COMPRA EFICIENTE</w:t>
      </w:r>
      <w:r w:rsidR="005556EB" w:rsidRPr="00716C10">
        <w:rPr>
          <w:rFonts w:ascii="Geomanist Light" w:eastAsia="Calibri" w:hAnsi="Geomanist Light" w:cs="Calibri"/>
          <w:b/>
        </w:rPr>
        <w:t>–</w:t>
      </w:r>
      <w:r w:rsidR="005556EB" w:rsidRPr="00716C10">
        <w:rPr>
          <w:rFonts w:ascii="Geomanist Light" w:hAnsi="Geomanist Light"/>
        </w:rPr>
        <w:t xml:space="preserve"> con número de identificación tributaría número </w:t>
      </w:r>
      <w:r w:rsidR="005556EB" w:rsidRPr="00716C10">
        <w:rPr>
          <w:rFonts w:ascii="Geomanist Light" w:eastAsia="Calibri" w:hAnsi="Geomanist Light" w:cs="Calibri"/>
        </w:rPr>
        <w:t>–</w:t>
      </w:r>
      <w:r w:rsidR="005556EB" w:rsidRPr="00716C10">
        <w:rPr>
          <w:rFonts w:ascii="Geomanist Light" w:hAnsi="Geomanist Light"/>
        </w:rPr>
        <w:t xml:space="preserve"> NIT: 900.514.813-2, por una parte; y por la otra </w:t>
      </w:r>
      <w:r w:rsidR="005556EB" w:rsidRPr="00716C10">
        <w:rPr>
          <w:rFonts w:ascii="Geomanist Light" w:hAnsi="Geomanist Light"/>
          <w:b/>
          <w:bCs/>
        </w:rPr>
        <w:t>(</w:t>
      </w:r>
      <w:r w:rsidR="00716C10" w:rsidRPr="00716C10">
        <w:rPr>
          <w:rFonts w:ascii="Geomanist Light" w:hAnsi="Geomanist Light"/>
          <w:b/>
          <w:bCs/>
        </w:rPr>
        <w:t>I</w:t>
      </w:r>
      <w:r w:rsidR="005556EB" w:rsidRPr="00716C10">
        <w:rPr>
          <w:rFonts w:ascii="Geomanist Light" w:hAnsi="Geomanist Light"/>
          <w:b/>
          <w:bCs/>
        </w:rPr>
        <w:t xml:space="preserve">) </w:t>
      </w:r>
      <w:r w:rsidR="005556EB" w:rsidRPr="00716C10">
        <w:rPr>
          <w:rFonts w:ascii="Geomanist Light" w:hAnsi="Geomanist Light" w:cs="Calibri"/>
          <w:b/>
          <w:bCs/>
          <w:lang w:val="es-CO" w:eastAsia="es-CO"/>
        </w:rPr>
        <w:t>UNIÓN TEMPORAL GRUPO ADIN</w:t>
      </w:r>
      <w:r w:rsidR="005556EB" w:rsidRPr="00716C10">
        <w:rPr>
          <w:rFonts w:ascii="Geomanist Light" w:hAnsi="Geomanist Light" w:cs="Calibri"/>
          <w:lang w:val="es-CO" w:eastAsia="es-CO"/>
        </w:rPr>
        <w:t xml:space="preserve"> conformada por CONSTRUCTORA GRUPO ADIN S.A.S identificada con NIT No. </w:t>
      </w:r>
      <w:r w:rsidR="005556EB" w:rsidRPr="00716C10">
        <w:rPr>
          <w:rFonts w:ascii="Geomanist Light" w:hAnsi="Geomanist Light" w:cs="Calibri"/>
          <w:lang w:eastAsia="es-CO"/>
        </w:rPr>
        <w:t xml:space="preserve">901490558-7 con un porcentaje de participación del 91% </w:t>
      </w:r>
      <w:r w:rsidR="005556EB" w:rsidRPr="00716C10">
        <w:rPr>
          <w:rFonts w:ascii="Geomanist Light" w:hAnsi="Geomanist Light" w:cs="Calibri"/>
          <w:lang w:val="es-CO" w:eastAsia="es-CO"/>
        </w:rPr>
        <w:t xml:space="preserve">y la Empresa ALL CLEANING SAS identificada con NIT No. </w:t>
      </w:r>
      <w:r w:rsidR="005556EB" w:rsidRPr="00716C10">
        <w:rPr>
          <w:rFonts w:ascii="Geomanist Light" w:hAnsi="Geomanist Light" w:cs="Calibri"/>
          <w:lang w:eastAsia="es-CO"/>
        </w:rPr>
        <w:t>901078533-8 con un porcentaje de partición del 9%; representada legalmente por ADOLFO ENRIQUE HERRERA MONSALVE identificado con cedula de ciudadanía No. 73.133.704</w:t>
      </w:r>
      <w:r w:rsidR="00716C10">
        <w:rPr>
          <w:rFonts w:ascii="Geomanist Light" w:hAnsi="Geomanist Light" w:cs="Calibri"/>
          <w:lang w:eastAsia="es-CO"/>
        </w:rPr>
        <w:t xml:space="preserve">; </w:t>
      </w:r>
      <w:r w:rsidR="005556EB" w:rsidRPr="00716C10">
        <w:rPr>
          <w:rFonts w:ascii="Geomanist Light" w:hAnsi="Geomanist Light"/>
          <w:b/>
          <w:bCs/>
        </w:rPr>
        <w:t>(</w:t>
      </w:r>
      <w:r w:rsidR="00716C10" w:rsidRPr="00716C10">
        <w:rPr>
          <w:rFonts w:ascii="Geomanist Light" w:hAnsi="Geomanist Light"/>
          <w:b/>
          <w:bCs/>
        </w:rPr>
        <w:t>II</w:t>
      </w:r>
      <w:r w:rsidR="005556EB" w:rsidRPr="00716C10">
        <w:rPr>
          <w:rFonts w:ascii="Geomanist Light" w:hAnsi="Geomanist Light"/>
          <w:b/>
          <w:bCs/>
        </w:rPr>
        <w:t xml:space="preserve">) </w:t>
      </w:r>
      <w:r w:rsidR="005556EB" w:rsidRPr="00716C10">
        <w:rPr>
          <w:rFonts w:ascii="Geomanist Light" w:eastAsia="Arial" w:hAnsi="Geomanist Light" w:cs="Calibri"/>
          <w:b/>
          <w:bCs/>
          <w:lang w:val="es-CO"/>
        </w:rPr>
        <w:t xml:space="preserve">CONSERJES INMOBILIARIOS LTDA </w:t>
      </w:r>
      <w:r w:rsidR="005556EB" w:rsidRPr="00716C10">
        <w:rPr>
          <w:rFonts w:ascii="Geomanist Light" w:eastAsia="Arial" w:hAnsi="Geomanist Light" w:cs="Calibri"/>
          <w:lang w:val="es-CO"/>
        </w:rPr>
        <w:t>identificado con NIT No. 800093388-2 representada legalmente por GLORIA ELENA MURIEL BOTERO identificada con cedula de ciudadanía No. 39776446</w:t>
      </w:r>
      <w:r w:rsidR="00716C10">
        <w:rPr>
          <w:rFonts w:ascii="Geomanist Light" w:eastAsia="Arial" w:hAnsi="Geomanist Light" w:cs="Calibri"/>
          <w:lang w:val="es-CO"/>
        </w:rPr>
        <w:t>;</w:t>
      </w:r>
      <w:r w:rsidR="005556EB" w:rsidRPr="00716C10">
        <w:rPr>
          <w:rFonts w:ascii="Geomanist Light" w:eastAsia="Arial" w:hAnsi="Geomanist Light" w:cs="Calibri"/>
          <w:lang w:val="es-CO"/>
        </w:rPr>
        <w:t xml:space="preserve"> </w:t>
      </w:r>
      <w:r w:rsidR="005556EB" w:rsidRPr="00716C10">
        <w:rPr>
          <w:rFonts w:ascii="Geomanist Light" w:eastAsia="Arial" w:hAnsi="Geomanist Light"/>
          <w:b/>
          <w:bCs/>
        </w:rPr>
        <w:t>(</w:t>
      </w:r>
      <w:r w:rsidR="00716C10" w:rsidRPr="00716C10">
        <w:rPr>
          <w:rFonts w:ascii="Geomanist Light" w:eastAsia="Arial" w:hAnsi="Geomanist Light"/>
          <w:b/>
          <w:bCs/>
        </w:rPr>
        <w:t>III</w:t>
      </w:r>
      <w:r w:rsidR="005556EB" w:rsidRPr="00716C10">
        <w:rPr>
          <w:rFonts w:ascii="Geomanist Light" w:eastAsia="Arial" w:hAnsi="Geomanist Light"/>
          <w:b/>
          <w:bCs/>
        </w:rPr>
        <w:t xml:space="preserve">) </w:t>
      </w:r>
      <w:r w:rsidR="005556EB" w:rsidRPr="00716C10">
        <w:rPr>
          <w:rFonts w:ascii="Geomanist Light" w:hAnsi="Geomanist Light" w:cs="Calibri"/>
          <w:b/>
          <w:bCs/>
          <w:lang w:val="es-CO" w:eastAsia="es-CO"/>
        </w:rPr>
        <w:t xml:space="preserve">UNIÓN TEMPORAL EASYCLEAN ASEO PROFESIONAL </w:t>
      </w:r>
      <w:r w:rsidR="005556EB" w:rsidRPr="00716C10">
        <w:rPr>
          <w:rFonts w:ascii="Geomanist Light" w:hAnsi="Geomanist Light" w:cs="Calibri"/>
          <w:lang w:val="es-CO" w:eastAsia="es-CO"/>
        </w:rPr>
        <w:t>conformada por EASYCLEAN G&amp;E S.A.S identificada con NIT No. 860522931-2 con un porcentaje de participación del 75% y la Empresa AP ASEO PROFESIONAL S.A.S identificada con NIT No. 901643083-9 con un porcentaje de participación del 25%; representada legalmente por GLORIA AMINTA ORDOÑEZ DE MATEUS</w:t>
      </w:r>
      <w:r w:rsidR="005556EB" w:rsidRPr="00716C10">
        <w:rPr>
          <w:rFonts w:ascii="Geomanist Light" w:eastAsia="Arial" w:hAnsi="Geomanist Light" w:cs="Calibri"/>
          <w:lang w:val="es-CO"/>
        </w:rPr>
        <w:t xml:space="preserve"> identificada con cedula de ciudadanía No. 26563281</w:t>
      </w:r>
      <w:r w:rsidR="00716C10">
        <w:rPr>
          <w:rFonts w:ascii="Geomanist Light" w:eastAsia="Arial" w:hAnsi="Geomanist Light" w:cs="Calibri"/>
          <w:lang w:val="es-CO"/>
        </w:rPr>
        <w:t>;</w:t>
      </w:r>
      <w:r w:rsidR="005556EB" w:rsidRPr="00716C10">
        <w:rPr>
          <w:rFonts w:ascii="Geomanist Light" w:eastAsia="Arial" w:hAnsi="Geomanist Light" w:cs="Calibri"/>
          <w:lang w:val="es-CO"/>
        </w:rPr>
        <w:t xml:space="preserve"> </w:t>
      </w:r>
      <w:r w:rsidR="005556EB" w:rsidRPr="00716C10">
        <w:rPr>
          <w:rFonts w:ascii="Geomanist Light" w:eastAsia="Arial" w:hAnsi="Geomanist Light"/>
          <w:b/>
          <w:bCs/>
        </w:rPr>
        <w:t>(</w:t>
      </w:r>
      <w:r w:rsidR="00716C10" w:rsidRPr="00716C10">
        <w:rPr>
          <w:rFonts w:ascii="Geomanist Light" w:eastAsia="Arial" w:hAnsi="Geomanist Light"/>
          <w:b/>
          <w:bCs/>
        </w:rPr>
        <w:t>IV</w:t>
      </w:r>
      <w:r w:rsidR="005556EB" w:rsidRPr="00716C10">
        <w:rPr>
          <w:rFonts w:ascii="Geomanist Light" w:eastAsia="Arial" w:hAnsi="Geomanist Light"/>
          <w:b/>
          <w:bCs/>
        </w:rPr>
        <w:t xml:space="preserve">) </w:t>
      </w:r>
      <w:r w:rsidR="005556EB" w:rsidRPr="00716C10">
        <w:rPr>
          <w:rFonts w:ascii="Geomanist Light" w:hAnsi="Geomanist Light" w:cs="Calibri"/>
          <w:b/>
          <w:bCs/>
          <w:lang w:val="es-CO" w:eastAsia="es-CO"/>
        </w:rPr>
        <w:t xml:space="preserve">UNIÓN TEMPORAL ASEO COLOMBIA AMP4 </w:t>
      </w:r>
      <w:r w:rsidR="005556EB" w:rsidRPr="00716C10">
        <w:rPr>
          <w:rFonts w:ascii="Geomanist Light" w:hAnsi="Geomanist Light" w:cs="Calibri"/>
          <w:lang w:val="es-CO" w:eastAsia="es-CO"/>
        </w:rPr>
        <w:t>conformada por</w:t>
      </w:r>
      <w:r w:rsidR="005556EB" w:rsidRPr="00716C10">
        <w:rPr>
          <w:rFonts w:ascii="Geomanist Light" w:hAnsi="Geomanist Light" w:cs="Calibri"/>
        </w:rPr>
        <w:t xml:space="preserve"> </w:t>
      </w:r>
      <w:r w:rsidR="005556EB" w:rsidRPr="00716C10">
        <w:rPr>
          <w:rFonts w:ascii="Geomanist Light" w:hAnsi="Geomanist Light" w:cs="Calibri"/>
          <w:lang w:val="es-CO" w:eastAsia="es-CO"/>
        </w:rPr>
        <w:t xml:space="preserve">GRUPO EMPRESARIAL SEISO S.A.S identificada con NIT No. </w:t>
      </w:r>
      <w:r w:rsidR="005556EB" w:rsidRPr="00716C10">
        <w:rPr>
          <w:rFonts w:ascii="Geomanist Light" w:hAnsi="Geomanist Light" w:cs="Calibri"/>
          <w:lang w:eastAsia="es-CO"/>
        </w:rPr>
        <w:t>900453988-1</w:t>
      </w:r>
      <w:r w:rsidR="005556EB" w:rsidRPr="00716C10">
        <w:rPr>
          <w:rFonts w:ascii="Geomanist Light" w:hAnsi="Geomanist Light" w:cs="Calibri"/>
          <w:lang w:val="es-CO" w:eastAsia="es-CO"/>
        </w:rPr>
        <w:t xml:space="preserve"> con un porcentaje de participación del 70% y la empresa COOPERATIVA DE TRABAJO ASOCIADO SERCONAL identificada con NIT No.</w:t>
      </w:r>
      <w:r w:rsidR="005556EB" w:rsidRPr="00716C10">
        <w:rPr>
          <w:rFonts w:ascii="Geomanist Light" w:hAnsi="Geomanist Light" w:cs="Calibri"/>
          <w:shd w:val="clear" w:color="auto" w:fill="FFFFFF"/>
        </w:rPr>
        <w:t xml:space="preserve"> </w:t>
      </w:r>
      <w:r w:rsidR="005556EB" w:rsidRPr="00716C10">
        <w:rPr>
          <w:rFonts w:ascii="Geomanist Light" w:hAnsi="Geomanist Light" w:cs="Calibri"/>
          <w:lang w:eastAsia="es-CO"/>
        </w:rPr>
        <w:t>800249637-3 con un porcentaje de participación del 30%; representada legalmente por HUGO NICOLAS USME HOYOS identificado con cedula de ciudadanía No. 70952636</w:t>
      </w:r>
      <w:r w:rsidR="00716C10">
        <w:rPr>
          <w:rFonts w:ascii="Geomanist Light" w:hAnsi="Geomanist Light" w:cs="Calibri"/>
          <w:lang w:eastAsia="es-CO"/>
        </w:rPr>
        <w:t>;</w:t>
      </w:r>
      <w:r w:rsidR="005556EB" w:rsidRPr="00716C10">
        <w:rPr>
          <w:rFonts w:ascii="Geomanist Light" w:hAnsi="Geomanist Light" w:cs="Calibri"/>
          <w:lang w:eastAsia="es-CO"/>
        </w:rPr>
        <w:t xml:space="preserve"> </w:t>
      </w:r>
      <w:r w:rsidR="005556EB" w:rsidRPr="00716C10">
        <w:rPr>
          <w:rFonts w:ascii="Geomanist Light" w:hAnsi="Geomanist Light"/>
          <w:b/>
          <w:bCs/>
        </w:rPr>
        <w:t>(</w:t>
      </w:r>
      <w:r w:rsidR="00716C10" w:rsidRPr="00716C10">
        <w:rPr>
          <w:rFonts w:ascii="Geomanist Light" w:hAnsi="Geomanist Light"/>
          <w:b/>
          <w:bCs/>
        </w:rPr>
        <w:t>V</w:t>
      </w:r>
      <w:r w:rsidR="005556EB" w:rsidRPr="00716C10">
        <w:rPr>
          <w:rFonts w:ascii="Geomanist Light" w:hAnsi="Geomanist Light"/>
          <w:b/>
          <w:bCs/>
        </w:rPr>
        <w:t xml:space="preserve">) </w:t>
      </w:r>
      <w:r w:rsidR="005556EB" w:rsidRPr="00716C10">
        <w:rPr>
          <w:rFonts w:ascii="Geomanist Light" w:eastAsia="Arial" w:hAnsi="Geomanist Light" w:cs="Calibri"/>
          <w:b/>
          <w:bCs/>
          <w:lang w:val="es-CO"/>
        </w:rPr>
        <w:t xml:space="preserve">UNIÓN TEMPORAL SERVICIOS INTEGRALES </w:t>
      </w:r>
      <w:r w:rsidR="005556EB" w:rsidRPr="00716C10">
        <w:rPr>
          <w:rFonts w:ascii="Geomanist Light" w:eastAsia="Arial" w:hAnsi="Geomanist Light" w:cs="Calibri"/>
          <w:lang w:val="es-CO"/>
        </w:rPr>
        <w:t xml:space="preserve">conformada por SERVILIMPIEZA S.A. identificada con NIT No. </w:t>
      </w:r>
      <w:r w:rsidR="005556EB" w:rsidRPr="00716C10">
        <w:rPr>
          <w:rFonts w:ascii="Geomanist Light" w:eastAsia="Arial" w:hAnsi="Geomanist Light" w:cs="Calibri"/>
        </w:rPr>
        <w:t>800148041-0 con un porcentaje de participación del 75% y la empresa</w:t>
      </w:r>
      <w:r w:rsidR="005556EB" w:rsidRPr="00716C10">
        <w:rPr>
          <w:rFonts w:ascii="Geomanist Light" w:eastAsia="Arial" w:hAnsi="Geomanist Light" w:cs="Calibri"/>
          <w:lang w:val="es-CO"/>
        </w:rPr>
        <w:t xml:space="preserve"> INCOLPLAS S.A.S identificada con NIT No.</w:t>
      </w:r>
      <w:r w:rsidR="005556EB" w:rsidRPr="00716C10">
        <w:rPr>
          <w:rFonts w:ascii="Geomanist Light" w:hAnsi="Geomanist Light" w:cs="Calibri"/>
        </w:rPr>
        <w:t xml:space="preserve"> </w:t>
      </w:r>
      <w:r w:rsidR="005556EB" w:rsidRPr="00716C10">
        <w:rPr>
          <w:rFonts w:ascii="Geomanist Light" w:eastAsia="Arial" w:hAnsi="Geomanist Light" w:cs="Calibri"/>
          <w:lang w:val="es-CO"/>
        </w:rPr>
        <w:t xml:space="preserve">830507323- 2 con un porcentaje de partición del 25%; representada legalmente por </w:t>
      </w:r>
      <w:r w:rsidR="005556EB" w:rsidRPr="00716C10">
        <w:rPr>
          <w:rFonts w:ascii="Geomanist Light" w:eastAsia="Arial" w:hAnsi="Geomanist Light" w:cs="Calibri"/>
        </w:rPr>
        <w:t>ÁLVARO ANTONIO MELÉNDEZ MEDINA identificado con cedula de ciudadanía No. 17133901</w:t>
      </w:r>
      <w:r w:rsidR="00716C10">
        <w:rPr>
          <w:rFonts w:ascii="Geomanist Light" w:eastAsia="Arial" w:hAnsi="Geomanist Light"/>
        </w:rPr>
        <w:t>;</w:t>
      </w:r>
      <w:r w:rsidR="005556EB" w:rsidRPr="00716C10">
        <w:rPr>
          <w:rFonts w:ascii="Geomanist Light" w:eastAsia="Arial" w:hAnsi="Geomanist Light"/>
        </w:rPr>
        <w:t xml:space="preserve"> </w:t>
      </w:r>
      <w:r w:rsidR="005556EB" w:rsidRPr="00716C10">
        <w:rPr>
          <w:rFonts w:ascii="Geomanist Light" w:eastAsia="Arial" w:hAnsi="Geomanist Light"/>
          <w:b/>
          <w:bCs/>
        </w:rPr>
        <w:t>(</w:t>
      </w:r>
      <w:r w:rsidR="00716C10" w:rsidRPr="00716C10">
        <w:rPr>
          <w:rFonts w:ascii="Geomanist Light" w:eastAsia="Arial" w:hAnsi="Geomanist Light"/>
          <w:b/>
          <w:bCs/>
        </w:rPr>
        <w:t>VI</w:t>
      </w:r>
      <w:r w:rsidR="005556EB" w:rsidRPr="00716C10">
        <w:rPr>
          <w:rFonts w:ascii="Geomanist Light" w:eastAsia="Arial" w:hAnsi="Geomanist Light"/>
          <w:b/>
          <w:bCs/>
        </w:rPr>
        <w:t xml:space="preserve">) </w:t>
      </w:r>
      <w:r w:rsidR="005556EB" w:rsidRPr="00716C10">
        <w:rPr>
          <w:rFonts w:ascii="Geomanist Light" w:eastAsia="Arial" w:hAnsi="Geomanist Light" w:cs="Calibri"/>
          <w:b/>
          <w:bCs/>
          <w:lang w:val="es-CO"/>
        </w:rPr>
        <w:t xml:space="preserve">CLEANER S.A </w:t>
      </w:r>
      <w:r w:rsidR="005556EB" w:rsidRPr="00716C10">
        <w:rPr>
          <w:rFonts w:ascii="Geomanist Light" w:eastAsia="Arial" w:hAnsi="Geomanist Light" w:cs="Calibri"/>
          <w:lang w:val="es-CO"/>
        </w:rPr>
        <w:t>identificada con NIT No.</w:t>
      </w:r>
      <w:r w:rsidR="005556EB" w:rsidRPr="00716C10">
        <w:rPr>
          <w:rFonts w:ascii="Geomanist Light" w:hAnsi="Geomanist Light" w:cs="Calibri"/>
        </w:rPr>
        <w:t xml:space="preserve"> </w:t>
      </w:r>
      <w:r w:rsidR="005556EB" w:rsidRPr="00716C10">
        <w:rPr>
          <w:rFonts w:ascii="Geomanist Light" w:eastAsia="Arial" w:hAnsi="Geomanist Light" w:cs="Calibri"/>
          <w:lang w:val="es-CO"/>
        </w:rPr>
        <w:t xml:space="preserve">800041433 – 3 representada legalmente por </w:t>
      </w:r>
      <w:r w:rsidR="005556EB" w:rsidRPr="00716C10">
        <w:rPr>
          <w:rFonts w:ascii="Geomanist Light" w:eastAsia="Arial" w:hAnsi="Geomanist Light" w:cs="Calibri"/>
        </w:rPr>
        <w:t>JULIAN ANDRES RESTREPO SOLARTE identificado con cedula de ciudadanía No.</w:t>
      </w:r>
      <w:r w:rsidR="005556EB" w:rsidRPr="00716C10">
        <w:rPr>
          <w:rFonts w:ascii="Geomanist Light" w:hAnsi="Geomanist Light" w:cs="Calibri"/>
        </w:rPr>
        <w:t xml:space="preserve"> </w:t>
      </w:r>
      <w:r w:rsidR="005556EB" w:rsidRPr="00716C10">
        <w:rPr>
          <w:rFonts w:ascii="Geomanist Light" w:eastAsia="Arial" w:hAnsi="Geomanist Light" w:cs="Calibri"/>
        </w:rPr>
        <w:t>6386969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VII</w:t>
      </w:r>
      <w:r w:rsidR="005556EB" w:rsidRPr="00716C10">
        <w:rPr>
          <w:rFonts w:ascii="Geomanist Light" w:eastAsia="Arial" w:hAnsi="Geomanist Light" w:cs="Calibri"/>
          <w:b/>
          <w:bCs/>
        </w:rPr>
        <w:t>)</w:t>
      </w:r>
      <w:r w:rsidR="005556EB" w:rsidRPr="00716C10">
        <w:rPr>
          <w:rFonts w:ascii="Geomanist Light" w:eastAsia="Arial" w:hAnsi="Geomanist Light" w:cs="Calibri"/>
          <w:b/>
          <w:bCs/>
          <w:lang w:val="es-CO"/>
        </w:rPr>
        <w:t xml:space="preserve"> KIOS S.A.S </w:t>
      </w:r>
      <w:r w:rsidR="005556EB" w:rsidRPr="00716C10">
        <w:rPr>
          <w:rFonts w:ascii="Geomanist Light" w:eastAsia="Arial" w:hAnsi="Geomanist Light" w:cs="Calibri"/>
          <w:lang w:val="es-CO"/>
        </w:rPr>
        <w:t xml:space="preserve">identificada con NIT No. </w:t>
      </w:r>
      <w:r w:rsidR="005556EB" w:rsidRPr="00716C10">
        <w:rPr>
          <w:rFonts w:ascii="Geomanist Light" w:eastAsia="Arial" w:hAnsi="Geomanist Light" w:cs="Calibri"/>
        </w:rPr>
        <w:t>900562598-8 representada legalmente por YOLIMA ANDREA VELÁSQUEZ VELASCO identificada con cedula de ciudadanía No. 40216519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VIII</w:t>
      </w:r>
      <w:r w:rsidR="005556EB" w:rsidRPr="00716C10">
        <w:rPr>
          <w:rFonts w:ascii="Geomanist Light" w:eastAsia="Arial" w:hAnsi="Geomanist Light" w:cs="Calibri"/>
          <w:b/>
          <w:bCs/>
        </w:rPr>
        <w:t>)</w:t>
      </w:r>
      <w:r w:rsidR="005556EB" w:rsidRPr="00716C10">
        <w:rPr>
          <w:rFonts w:ascii="Geomanist Light" w:eastAsia="Arial" w:hAnsi="Geomanist Light" w:cs="Calibri"/>
          <w:b/>
          <w:bCs/>
          <w:lang w:val="es-CO"/>
        </w:rPr>
        <w:t xml:space="preserve"> UNIÓN TEMPORAL ECOLIMPIEZA 4G </w:t>
      </w:r>
      <w:r w:rsidR="005556EB" w:rsidRPr="00716C10">
        <w:rPr>
          <w:rFonts w:ascii="Geomanist Light" w:eastAsia="Arial" w:hAnsi="Geomanist Light" w:cs="Calibri"/>
          <w:lang w:val="es-CO"/>
        </w:rPr>
        <w:t xml:space="preserve">conformada </w:t>
      </w:r>
      <w:r w:rsidR="005556EB" w:rsidRPr="00716C10">
        <w:rPr>
          <w:rFonts w:ascii="Geomanist Light" w:eastAsia="Arial" w:hAnsi="Geomanist Light" w:cs="Calibri"/>
          <w:lang w:val="es-CO"/>
        </w:rPr>
        <w:lastRenderedPageBreak/>
        <w:t xml:space="preserve">por ECO SERVIR S.A.S identificada con NIT No. </w:t>
      </w:r>
      <w:r w:rsidR="005556EB" w:rsidRPr="00716C10">
        <w:rPr>
          <w:rFonts w:ascii="Geomanist Light" w:eastAsia="Arial" w:hAnsi="Geomanist Light" w:cs="Calibri"/>
        </w:rPr>
        <w:t>900335341-1 con un porcentaje de participación 70% y la empresa</w:t>
      </w:r>
      <w:r w:rsidR="005556EB" w:rsidRPr="00716C10">
        <w:rPr>
          <w:rFonts w:ascii="Geomanist Light" w:eastAsia="Arial" w:hAnsi="Geomanist Light" w:cs="Calibri"/>
          <w:lang w:val="es-CO"/>
        </w:rPr>
        <w:t xml:space="preserve"> ECO CATERING S.A.S identificada con NIT No.</w:t>
      </w:r>
      <w:r w:rsidR="005556EB" w:rsidRPr="00716C10">
        <w:rPr>
          <w:rFonts w:ascii="Geomanist Light" w:hAnsi="Geomanist Light" w:cs="Calibri"/>
          <w:shd w:val="clear" w:color="auto" w:fill="FFFFFF"/>
        </w:rPr>
        <w:t xml:space="preserve"> </w:t>
      </w:r>
      <w:r w:rsidR="005556EB" w:rsidRPr="00716C10">
        <w:rPr>
          <w:rFonts w:ascii="Geomanist Light" w:eastAsia="Arial" w:hAnsi="Geomanist Light" w:cs="Calibri"/>
        </w:rPr>
        <w:t>900309371-0 con porcentaje de participación del 30%; representada legalmente por CARLOS ANDRES DUARTE VALENZUELA identificado con cedula de ciudadanía No. 91.511.562</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IX</w:t>
      </w:r>
      <w:r w:rsidR="005556EB" w:rsidRPr="00716C10">
        <w:rPr>
          <w:rFonts w:ascii="Geomanist Light" w:eastAsia="Arial" w:hAnsi="Geomanist Light" w:cs="Calibri"/>
          <w:b/>
          <w:bCs/>
        </w:rPr>
        <w:t xml:space="preserve">) </w:t>
      </w:r>
      <w:r w:rsidR="005556EB" w:rsidRPr="00716C10">
        <w:rPr>
          <w:rFonts w:ascii="Geomanist Light" w:eastAsia="Arial" w:hAnsi="Geomanist Light" w:cs="Calibri"/>
          <w:b/>
          <w:bCs/>
          <w:lang w:val="es-CO"/>
        </w:rPr>
        <w:t xml:space="preserve">CONSORCIO </w:t>
      </w:r>
      <w:r w:rsidR="005556EB" w:rsidRPr="006A129A">
        <w:rPr>
          <w:rFonts w:ascii="Geomanist Light" w:eastAsia="Arial" w:hAnsi="Geomanist Light" w:cs="Calibri"/>
          <w:b/>
          <w:bCs/>
          <w:lang w:val="es-CO"/>
        </w:rPr>
        <w:t>ELITE</w:t>
      </w:r>
      <w:r w:rsidR="005556EB" w:rsidRPr="00D7334C">
        <w:rPr>
          <w:rFonts w:ascii="Geomanist Light" w:eastAsia="Arial" w:hAnsi="Geomanist Light" w:cs="Calibri"/>
          <w:lang w:val="es-CO"/>
        </w:rPr>
        <w:t xml:space="preserve"> conformada</w:t>
      </w:r>
      <w:r w:rsidR="005556EB" w:rsidRPr="00716C10">
        <w:rPr>
          <w:rFonts w:ascii="Geomanist Light" w:eastAsia="Arial" w:hAnsi="Geomanist Light" w:cs="Calibri"/>
          <w:lang w:val="es-CO"/>
        </w:rPr>
        <w:t xml:space="preserve"> por </w:t>
      </w:r>
      <w:r w:rsidR="005556EB" w:rsidRPr="00716C10">
        <w:rPr>
          <w:rFonts w:ascii="Geomanist Light" w:hAnsi="Geomanist Light" w:cs="Calibri"/>
          <w:shd w:val="clear" w:color="auto" w:fill="FFFFFF"/>
        </w:rPr>
        <w:t xml:space="preserve">ELITE FACILITY MANAGEMENT SAS </w:t>
      </w:r>
      <w:r w:rsidR="005556EB" w:rsidRPr="00716C10">
        <w:rPr>
          <w:rFonts w:ascii="Geomanist Light" w:eastAsia="Arial" w:hAnsi="Geomanist Light" w:cs="Calibri"/>
          <w:lang w:val="es-CO"/>
        </w:rPr>
        <w:t xml:space="preserve">identificada con NIT No. </w:t>
      </w:r>
      <w:r w:rsidR="005556EB" w:rsidRPr="00716C10">
        <w:rPr>
          <w:rFonts w:ascii="Geomanist Light" w:hAnsi="Geomanist Light" w:cs="Calibri"/>
          <w:shd w:val="clear" w:color="auto" w:fill="FFFFFF"/>
        </w:rPr>
        <w:t>800067956-6 con un porcentaje de participación del 75% y la empresa SAR FACILITY SAS</w:t>
      </w:r>
      <w:r w:rsidR="005556EB" w:rsidRPr="00716C10">
        <w:rPr>
          <w:rFonts w:ascii="Geomanist Light" w:eastAsia="Arial" w:hAnsi="Geomanist Light" w:cs="Calibri"/>
          <w:lang w:val="es-CO"/>
        </w:rPr>
        <w:t xml:space="preserve"> identificada con NIT No.</w:t>
      </w:r>
      <w:r w:rsidR="005556EB" w:rsidRPr="00716C10">
        <w:rPr>
          <w:rFonts w:ascii="Geomanist Light" w:hAnsi="Geomanist Light" w:cs="Calibri"/>
          <w:shd w:val="clear" w:color="auto" w:fill="FFFFFF"/>
        </w:rPr>
        <w:t xml:space="preserve"> </w:t>
      </w:r>
      <w:r w:rsidR="005556EB" w:rsidRPr="00716C10">
        <w:rPr>
          <w:rFonts w:ascii="Geomanist Light" w:eastAsia="Arial" w:hAnsi="Geomanist Light" w:cs="Calibri"/>
        </w:rPr>
        <w:t>901609680-2</w:t>
      </w:r>
      <w:r w:rsidR="005556EB" w:rsidRPr="00716C10">
        <w:rPr>
          <w:rFonts w:ascii="Geomanist Light" w:hAnsi="Geomanist Light" w:cs="Calibri"/>
          <w:shd w:val="clear" w:color="auto" w:fill="FFFFFF"/>
        </w:rPr>
        <w:t xml:space="preserve"> con un porcentaje de participación del 25%; </w:t>
      </w:r>
      <w:r w:rsidR="005556EB" w:rsidRPr="00716C10">
        <w:rPr>
          <w:rFonts w:ascii="Geomanist Light" w:eastAsia="Arial" w:hAnsi="Geomanist Light" w:cs="Calibri"/>
        </w:rPr>
        <w:t xml:space="preserve">representada legalmente por </w:t>
      </w:r>
      <w:r w:rsidR="005556EB" w:rsidRPr="00716C10">
        <w:rPr>
          <w:rFonts w:ascii="Geomanist Light" w:hAnsi="Geomanist Light" w:cs="Calibri"/>
          <w:shd w:val="clear" w:color="auto" w:fill="FFFFFF"/>
        </w:rPr>
        <w:t xml:space="preserve">JORGE ENRIQUE ECHEVERRY GUZMAN </w:t>
      </w:r>
      <w:r w:rsidR="005556EB" w:rsidRPr="00716C10">
        <w:rPr>
          <w:rFonts w:ascii="Geomanist Light" w:eastAsia="Arial" w:hAnsi="Geomanist Light" w:cs="Calibri"/>
        </w:rPr>
        <w:t>identificado con cedula de ciudadanía No. 16668304</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w:t>
      </w:r>
      <w:r w:rsidR="005556EB" w:rsidRPr="00716C10">
        <w:rPr>
          <w:rFonts w:ascii="Geomanist Light" w:eastAsia="Arial" w:hAnsi="Geomanist Light" w:cs="Calibri"/>
          <w:b/>
          <w:bCs/>
        </w:rPr>
        <w:t xml:space="preserve">) </w:t>
      </w:r>
      <w:bookmarkStart w:id="0" w:name="_Hlk125354712"/>
      <w:r w:rsidR="005556EB" w:rsidRPr="00716C10">
        <w:rPr>
          <w:rFonts w:ascii="Geomanist Light" w:eastAsia="Arial" w:hAnsi="Geomanist Light" w:cs="Calibri"/>
          <w:b/>
          <w:bCs/>
          <w:lang w:val="es-CO"/>
        </w:rPr>
        <w:t xml:space="preserve">UNIÓN TEMPORAL R&amp;J 2022 </w:t>
      </w:r>
      <w:bookmarkEnd w:id="0"/>
      <w:r w:rsidR="005556EB" w:rsidRPr="00716C10">
        <w:rPr>
          <w:rFonts w:ascii="Geomanist Light" w:eastAsia="Arial" w:hAnsi="Geomanist Light" w:cs="Calibri"/>
        </w:rPr>
        <w:t>conformada por REPRESENTACIONES D JESCA S.A.S identificada con NIT No. 900917512-0 con un porcentaje de participación del 77% y la Empresa R&amp;G SOLUTION GROUP S.A.S identificada con NIT No. 901339250-1 con un porcentaje de participación del 23%; representada legalmente por TATIANA JULIETH CHACON QUINTERO identificada con cedula de ciudadanía No. 1014195851</w:t>
      </w:r>
      <w:r w:rsidR="00716C10">
        <w:rPr>
          <w:rFonts w:ascii="Geomanist Light" w:hAnsi="Geomanist Light" w:cs="Calibri"/>
          <w:shd w:val="clear" w:color="auto" w:fill="FFFFFF"/>
        </w:rPr>
        <w:t>;</w:t>
      </w:r>
      <w:r w:rsidR="005556EB" w:rsidRPr="00716C10">
        <w:rPr>
          <w:rFonts w:ascii="Geomanist Light" w:hAnsi="Geomanist Light" w:cs="Calibri"/>
          <w:shd w:val="clear" w:color="auto" w:fill="FFFFFF"/>
        </w:rPr>
        <w:t xml:space="preserve"> </w:t>
      </w:r>
      <w:r w:rsidR="005556EB" w:rsidRPr="00716C10">
        <w:rPr>
          <w:rFonts w:ascii="Geomanist Light" w:hAnsi="Geomanist Light" w:cs="Calibri"/>
          <w:b/>
          <w:bCs/>
          <w:shd w:val="clear" w:color="auto" w:fill="FFFFFF"/>
        </w:rPr>
        <w:t>(</w:t>
      </w:r>
      <w:r w:rsidR="00716C10" w:rsidRPr="00716C10">
        <w:rPr>
          <w:rFonts w:ascii="Geomanist Light" w:hAnsi="Geomanist Light" w:cs="Calibri"/>
          <w:b/>
          <w:bCs/>
          <w:shd w:val="clear" w:color="auto" w:fill="FFFFFF"/>
        </w:rPr>
        <w:t>XI</w:t>
      </w:r>
      <w:r w:rsidR="005556EB" w:rsidRPr="00716C10">
        <w:rPr>
          <w:rFonts w:ascii="Geomanist Light" w:hAnsi="Geomanist Light" w:cs="Calibri"/>
          <w:b/>
          <w:bCs/>
          <w:shd w:val="clear" w:color="auto" w:fill="FFFFFF"/>
        </w:rPr>
        <w:t>)</w:t>
      </w:r>
      <w:bookmarkStart w:id="1" w:name="_Hlk125354787"/>
      <w:r w:rsidR="005556EB" w:rsidRPr="00716C10">
        <w:rPr>
          <w:rFonts w:ascii="Geomanist Light" w:eastAsia="Arial" w:hAnsi="Geomanist Light" w:cs="Calibri"/>
          <w:b/>
          <w:bCs/>
          <w:lang w:val="es-CO"/>
        </w:rPr>
        <w:t xml:space="preserve"> COMPAÑÍA DE SERVICIOS Y ADMINISTRACIÓN S.A. SERDAN S.A </w:t>
      </w:r>
      <w:bookmarkEnd w:id="1"/>
      <w:r w:rsidR="005556EB" w:rsidRPr="00716C10">
        <w:rPr>
          <w:rFonts w:ascii="Geomanist Light" w:eastAsia="Arial" w:hAnsi="Geomanist Light" w:cs="Calibri"/>
          <w:lang w:val="es-CO"/>
        </w:rPr>
        <w:t xml:space="preserve">identificada con NIT No. </w:t>
      </w:r>
      <w:r w:rsidR="005556EB" w:rsidRPr="00716C10">
        <w:rPr>
          <w:rFonts w:ascii="Geomanist Light" w:eastAsia="Arial" w:hAnsi="Geomanist Light" w:cs="Calibri"/>
        </w:rPr>
        <w:t>860068255-4 representada legalmente por JUAN PABLO CIFUENTES ALVIRA identificado con cedula de ciudadanía No. 79692873</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XII</w:t>
      </w:r>
      <w:r w:rsidR="005556EB" w:rsidRPr="00716C10">
        <w:rPr>
          <w:rFonts w:ascii="Geomanist Light" w:eastAsia="Arial" w:hAnsi="Geomanist Light" w:cs="Calibri"/>
          <w:b/>
          <w:bCs/>
        </w:rPr>
        <w:t xml:space="preserve">) </w:t>
      </w:r>
      <w:bookmarkStart w:id="2" w:name="_Hlk125354831"/>
      <w:r w:rsidR="005556EB" w:rsidRPr="00716C10">
        <w:rPr>
          <w:rFonts w:ascii="Geomanist Light" w:eastAsia="Arial" w:hAnsi="Geomanist Light" w:cs="Calibri"/>
          <w:b/>
          <w:bCs/>
          <w:lang w:val="es-CO"/>
        </w:rPr>
        <w:t>N &amp; R INTEGRAL SERVICE COMPANY SAS</w:t>
      </w:r>
      <w:r w:rsidR="005556EB" w:rsidRPr="00716C10">
        <w:rPr>
          <w:rFonts w:ascii="Geomanist Light" w:eastAsia="Arial" w:hAnsi="Geomanist Light" w:cs="Calibri"/>
          <w:lang w:val="es-CO"/>
        </w:rPr>
        <w:t xml:space="preserve"> </w:t>
      </w:r>
      <w:bookmarkEnd w:id="2"/>
      <w:r w:rsidR="005556EB" w:rsidRPr="00716C10">
        <w:rPr>
          <w:rFonts w:ascii="Geomanist Light" w:eastAsia="Arial" w:hAnsi="Geomanist Light" w:cs="Calibri"/>
          <w:lang w:val="es-CO"/>
        </w:rPr>
        <w:t xml:space="preserve">identificada con NIT No. </w:t>
      </w:r>
      <w:r w:rsidR="005556EB" w:rsidRPr="00716C10">
        <w:rPr>
          <w:rFonts w:ascii="Geomanist Light" w:hAnsi="Geomanist Light" w:cs="Calibri"/>
          <w:shd w:val="clear" w:color="auto" w:fill="FFFFFF"/>
        </w:rPr>
        <w:t xml:space="preserve">900064747-2 </w:t>
      </w:r>
      <w:r w:rsidR="005556EB" w:rsidRPr="00716C10">
        <w:rPr>
          <w:rFonts w:ascii="Geomanist Light" w:eastAsia="Arial" w:hAnsi="Geomanist Light" w:cs="Calibri"/>
        </w:rPr>
        <w:t xml:space="preserve">representada legalmente por NIDIA MORALES PERILLA identificada con cedula de ciudadanía No. </w:t>
      </w:r>
      <w:r w:rsidR="005556EB" w:rsidRPr="00716C10">
        <w:rPr>
          <w:rFonts w:ascii="Geomanist Light" w:hAnsi="Geomanist Light" w:cs="Calibri"/>
          <w:shd w:val="clear" w:color="auto" w:fill="FFFFFF"/>
        </w:rPr>
        <w:t>52354079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XIII</w:t>
      </w:r>
      <w:r w:rsidR="005556EB" w:rsidRPr="00716C10">
        <w:rPr>
          <w:rFonts w:ascii="Geomanist Light" w:eastAsia="Arial" w:hAnsi="Geomanist Light" w:cs="Calibri"/>
          <w:b/>
          <w:bCs/>
        </w:rPr>
        <w:t xml:space="preserve">) </w:t>
      </w:r>
      <w:bookmarkStart w:id="3" w:name="_Hlk125354864"/>
      <w:r w:rsidR="005556EB" w:rsidRPr="00716C10">
        <w:rPr>
          <w:rFonts w:ascii="Geomanist Light" w:eastAsia="Arial" w:hAnsi="Geomanist Light" w:cs="Calibri"/>
          <w:b/>
          <w:bCs/>
          <w:lang w:val="es-CO"/>
        </w:rPr>
        <w:t>ASECOLBAS LTDA</w:t>
      </w:r>
      <w:r w:rsidR="005556EB" w:rsidRPr="00716C10">
        <w:rPr>
          <w:rFonts w:ascii="Geomanist Light" w:eastAsia="Arial" w:hAnsi="Geomanist Light" w:cs="Calibri"/>
          <w:lang w:val="es-CO"/>
        </w:rPr>
        <w:t xml:space="preserve"> </w:t>
      </w:r>
      <w:bookmarkEnd w:id="3"/>
      <w:r w:rsidR="005556EB" w:rsidRPr="00716C10">
        <w:rPr>
          <w:rFonts w:ascii="Geomanist Light" w:eastAsia="Arial" w:hAnsi="Geomanist Light" w:cs="Calibri"/>
          <w:lang w:val="es-CO"/>
        </w:rPr>
        <w:t xml:space="preserve">identificada con NIT No. </w:t>
      </w:r>
      <w:r w:rsidR="005556EB" w:rsidRPr="00716C10">
        <w:rPr>
          <w:rFonts w:ascii="Geomanist Light" w:hAnsi="Geomanist Light" w:cs="Calibri"/>
          <w:shd w:val="clear" w:color="auto" w:fill="FFFFFF"/>
        </w:rPr>
        <w:t xml:space="preserve">860518600-4 </w:t>
      </w:r>
      <w:r w:rsidR="005556EB" w:rsidRPr="00716C10">
        <w:rPr>
          <w:rFonts w:ascii="Geomanist Light" w:eastAsia="Arial" w:hAnsi="Geomanist Light" w:cs="Calibri"/>
        </w:rPr>
        <w:t xml:space="preserve">representada legalmente por </w:t>
      </w:r>
      <w:r w:rsidR="0089051E" w:rsidRPr="00716C10">
        <w:rPr>
          <w:rFonts w:ascii="Geomanist Light" w:eastAsia="Arial" w:hAnsi="Geomanist Light" w:cs="Calibri"/>
        </w:rPr>
        <w:t xml:space="preserve">MARGARITA </w:t>
      </w:r>
      <w:r w:rsidR="005556EB" w:rsidRPr="00716C10">
        <w:rPr>
          <w:rFonts w:ascii="Geomanist Light" w:eastAsia="Arial" w:hAnsi="Geomanist Light" w:cs="Calibri"/>
        </w:rPr>
        <w:t xml:space="preserve">MARIA SALGADO QUIÑONES identificada con cedula de ciudadanía No. </w:t>
      </w:r>
      <w:r w:rsidR="005556EB" w:rsidRPr="00716C10">
        <w:rPr>
          <w:rFonts w:ascii="Geomanist Light" w:hAnsi="Geomanist Light" w:cs="Calibri"/>
          <w:shd w:val="clear" w:color="auto" w:fill="FFFFFF"/>
        </w:rPr>
        <w:t>52418809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XIV</w:t>
      </w:r>
      <w:r w:rsidR="005556EB" w:rsidRPr="00716C10">
        <w:rPr>
          <w:rFonts w:ascii="Geomanist Light" w:eastAsia="Arial" w:hAnsi="Geomanist Light" w:cs="Calibri"/>
          <w:b/>
          <w:bCs/>
        </w:rPr>
        <w:t xml:space="preserve">) </w:t>
      </w:r>
      <w:bookmarkStart w:id="4" w:name="_Hlk125355125"/>
      <w:r w:rsidR="005556EB" w:rsidRPr="00716C10">
        <w:rPr>
          <w:rFonts w:ascii="Geomanist Light" w:hAnsi="Geomanist Light" w:cs="Calibri"/>
          <w:b/>
          <w:bCs/>
          <w:lang w:val="es-CO" w:eastAsia="es-CO"/>
        </w:rPr>
        <w:t>UNIÓN TEMPORAL CCE AMP IV 2022</w:t>
      </w:r>
      <w:bookmarkEnd w:id="4"/>
      <w:r w:rsidR="00AC274B">
        <w:rPr>
          <w:rFonts w:ascii="Geomanist Light" w:hAnsi="Geomanist Light" w:cs="Calibri"/>
          <w:lang w:val="es-CO" w:eastAsia="es-CO"/>
        </w:rPr>
        <w:t xml:space="preserve"> </w:t>
      </w:r>
      <w:r w:rsidR="005556EB" w:rsidRPr="00716C10">
        <w:rPr>
          <w:rFonts w:ascii="Geomanist Light" w:eastAsia="Arial" w:hAnsi="Geomanist Light" w:cs="Calibri"/>
        </w:rPr>
        <w:t xml:space="preserve"> conformada por CENTRO ASEO MANTENIMIENTO PROFESIONAL SAS identificada con NIT No. 900073254-1 con un porcentaje de participación del 10% y la Empresa BIOCLEANEST ESPECIALIZADOS SAS con NIT No. 901581289-1 con un porcentaje de participación del 90%; representada legalmente por ALEXANDRA GIRALDO RESTREPO identificada con cedula de ciudadanía No. 39789196</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XV</w:t>
      </w:r>
      <w:r w:rsidR="005556EB" w:rsidRPr="00716C10">
        <w:rPr>
          <w:rFonts w:ascii="Geomanist Light" w:eastAsia="Arial" w:hAnsi="Geomanist Light" w:cs="Calibri"/>
          <w:b/>
          <w:bCs/>
        </w:rPr>
        <w:t xml:space="preserve">) </w:t>
      </w:r>
      <w:bookmarkStart w:id="5" w:name="_Hlk125355160"/>
      <w:r w:rsidR="005556EB" w:rsidRPr="00716C10">
        <w:rPr>
          <w:rFonts w:ascii="Geomanist Light" w:hAnsi="Geomanist Light" w:cs="Calibri"/>
          <w:b/>
          <w:bCs/>
          <w:lang w:val="es-CO" w:eastAsia="es-CO"/>
        </w:rPr>
        <w:t>UNIÓN TEMPORAL EMINSER - SOLOASEO 2023</w:t>
      </w:r>
      <w:r w:rsidR="005556EB" w:rsidRPr="00716C10">
        <w:rPr>
          <w:rFonts w:ascii="Geomanist Light" w:eastAsia="Arial" w:hAnsi="Geomanist Light" w:cs="Calibri"/>
        </w:rPr>
        <w:t xml:space="preserve"> </w:t>
      </w:r>
      <w:bookmarkEnd w:id="5"/>
      <w:r w:rsidR="005556EB" w:rsidRPr="00716C10">
        <w:rPr>
          <w:rFonts w:ascii="Geomanist Light" w:eastAsia="Arial" w:hAnsi="Geomanist Light" w:cs="Calibri"/>
        </w:rPr>
        <w:t>conformada por EMPRESA DE SERVICIOS INTEGRALES SAS - EMINSER SAS identificada con NIT No. 830035037-4 con un porcentaje de participación del 60% y la Empresa SOLOASEO DISTRIBUCIONES SAS identificada con NIT No. 900591334-4 con un porcentaje de participación del 40%; representada legalmente por ARMANDO SANDOVAL CASTRO identificado con cedula de ciudadanía No. 79487495</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XVI</w:t>
      </w:r>
      <w:r w:rsidR="005556EB" w:rsidRPr="00716C10">
        <w:rPr>
          <w:rFonts w:ascii="Geomanist Light" w:eastAsia="Arial" w:hAnsi="Geomanist Light" w:cs="Calibri"/>
          <w:b/>
          <w:bCs/>
        </w:rPr>
        <w:t xml:space="preserve">) </w:t>
      </w:r>
      <w:bookmarkStart w:id="6" w:name="_Hlk125355207"/>
      <w:r w:rsidR="005556EB" w:rsidRPr="00716C10">
        <w:rPr>
          <w:rFonts w:ascii="Geomanist Light" w:hAnsi="Geomanist Light" w:cs="Calibri"/>
          <w:b/>
          <w:bCs/>
          <w:lang w:val="es-CO" w:eastAsia="es-CO"/>
        </w:rPr>
        <w:t>UNIÓN TEMPORAL</w:t>
      </w:r>
      <w:r w:rsidR="005556EB" w:rsidRPr="00716C10">
        <w:rPr>
          <w:rFonts w:ascii="Geomanist Light" w:eastAsia="Arial" w:hAnsi="Geomanist Light" w:cs="Calibri"/>
          <w:b/>
          <w:bCs/>
          <w:lang w:val="es-CO"/>
        </w:rPr>
        <w:t xml:space="preserve"> OUTSOURCING GIAF </w:t>
      </w:r>
      <w:bookmarkEnd w:id="6"/>
      <w:r w:rsidR="005556EB" w:rsidRPr="00716C10">
        <w:rPr>
          <w:rFonts w:ascii="Geomanist Light" w:eastAsia="Arial" w:hAnsi="Geomanist Light" w:cs="Calibri"/>
        </w:rPr>
        <w:t xml:space="preserve">conformada por </w:t>
      </w:r>
      <w:r w:rsidR="005556EB" w:rsidRPr="00716C10">
        <w:rPr>
          <w:rFonts w:ascii="Geomanist Light" w:eastAsia="Arial" w:hAnsi="Geomanist Light" w:cs="Calibri"/>
          <w:lang w:val="es-CO"/>
        </w:rPr>
        <w:t xml:space="preserve">GESTIÓN INTEGRAL DE ACTIVOS FIJOS SAS </w:t>
      </w:r>
      <w:r w:rsidR="005556EB" w:rsidRPr="00716C10">
        <w:rPr>
          <w:rFonts w:ascii="Geomanist Light" w:eastAsia="Arial" w:hAnsi="Geomanist Light" w:cs="Calibri"/>
        </w:rPr>
        <w:t xml:space="preserve">identificada con NIT No. 901637502-9 con un porcentaje de participación del 55% y la Empresa MCD Y CIA SAS identificada con NIT No. 804003814-9 con un porcentaje de participación del 45%; representada legalmente por MAURICIO </w:t>
      </w:r>
      <w:r w:rsidR="005556EB" w:rsidRPr="00716C10">
        <w:rPr>
          <w:rFonts w:ascii="Geomanist Light" w:eastAsia="Arial" w:hAnsi="Geomanist Light" w:cs="Calibri"/>
        </w:rPr>
        <w:lastRenderedPageBreak/>
        <w:t>RUGE MURCIA identificado con cedula de ciudadanía No. 91260249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XVII</w:t>
      </w:r>
      <w:r w:rsidR="005556EB" w:rsidRPr="00716C10">
        <w:rPr>
          <w:rFonts w:ascii="Geomanist Light" w:eastAsia="Arial" w:hAnsi="Geomanist Light" w:cs="Calibri"/>
          <w:b/>
          <w:bCs/>
        </w:rPr>
        <w:t xml:space="preserve">) </w:t>
      </w:r>
      <w:r w:rsidR="005556EB" w:rsidRPr="00716C10">
        <w:rPr>
          <w:rFonts w:ascii="Geomanist Light" w:hAnsi="Geomanist Light" w:cs="Calibri"/>
          <w:b/>
          <w:bCs/>
          <w:lang w:val="es-CO" w:eastAsia="es-CO"/>
        </w:rPr>
        <w:t>GRUPO GESTIÓN EMPRESARIAL COLOMBIA SAS</w:t>
      </w:r>
      <w:r w:rsidR="005556EB" w:rsidRPr="00716C10">
        <w:rPr>
          <w:rFonts w:ascii="Geomanist Light" w:eastAsia="Arial" w:hAnsi="Geomanist Light" w:cs="Calibri"/>
          <w:lang w:val="es-CO"/>
        </w:rPr>
        <w:t xml:space="preserve"> identificada con NIT No. </w:t>
      </w:r>
      <w:r w:rsidR="005556EB" w:rsidRPr="00716C10">
        <w:rPr>
          <w:rFonts w:ascii="Geomanist Light" w:hAnsi="Geomanist Light" w:cs="Calibri"/>
          <w:shd w:val="clear" w:color="auto" w:fill="FFFFFF"/>
        </w:rPr>
        <w:t xml:space="preserve">901346888–7 </w:t>
      </w:r>
      <w:r w:rsidR="005556EB" w:rsidRPr="00716C10">
        <w:rPr>
          <w:rFonts w:ascii="Geomanist Light" w:eastAsia="Arial" w:hAnsi="Geomanist Light" w:cs="Calibri"/>
        </w:rPr>
        <w:t xml:space="preserve">representada legalmente por OSWALDO ARIAS SIERRA identificado con cedula de ciudadanía No. </w:t>
      </w:r>
      <w:r w:rsidR="005556EB" w:rsidRPr="00716C10">
        <w:rPr>
          <w:rFonts w:ascii="Geomanist Light" w:hAnsi="Geomanist Light" w:cs="Calibri"/>
          <w:shd w:val="clear" w:color="auto" w:fill="FFFFFF"/>
        </w:rPr>
        <w:t>5478269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XVIII)</w:t>
      </w:r>
      <w:r w:rsidR="005556EB" w:rsidRPr="00716C10">
        <w:rPr>
          <w:rFonts w:ascii="Geomanist Light" w:eastAsia="Arial" w:hAnsi="Geomanist Light" w:cs="Calibri"/>
          <w:b/>
          <w:bCs/>
        </w:rPr>
        <w:t xml:space="preserve"> </w:t>
      </w:r>
      <w:r w:rsidR="005556EB" w:rsidRPr="00716C10">
        <w:rPr>
          <w:rFonts w:ascii="Geomanist Light" w:eastAsia="Arial" w:hAnsi="Geomanist Light" w:cs="Calibri"/>
          <w:b/>
          <w:bCs/>
          <w:lang w:val="es-CO"/>
        </w:rPr>
        <w:t xml:space="preserve">INTERNEGOCIOS S.A.S </w:t>
      </w:r>
      <w:r w:rsidR="005556EB" w:rsidRPr="00716C10">
        <w:rPr>
          <w:rFonts w:ascii="Geomanist Light" w:eastAsia="Arial" w:hAnsi="Geomanist Light" w:cs="Calibri"/>
          <w:lang w:val="es-CO"/>
        </w:rPr>
        <w:t xml:space="preserve">identificada con NIT No. 900240753-1 </w:t>
      </w:r>
      <w:r w:rsidR="005556EB" w:rsidRPr="00716C10">
        <w:rPr>
          <w:rFonts w:ascii="Geomanist Light" w:eastAsia="Arial" w:hAnsi="Geomanist Light" w:cs="Calibri"/>
        </w:rPr>
        <w:t xml:space="preserve">representada legalmente por </w:t>
      </w:r>
      <w:r w:rsidR="00716C10" w:rsidRPr="00716C10">
        <w:rPr>
          <w:rFonts w:ascii="Geomanist Light" w:eastAsia="Arial" w:hAnsi="Geomanist Light" w:cs="Calibri"/>
        </w:rPr>
        <w:t>RUBÉN</w:t>
      </w:r>
      <w:r w:rsidR="005556EB" w:rsidRPr="00716C10">
        <w:rPr>
          <w:rFonts w:ascii="Geomanist Light" w:eastAsia="Arial" w:hAnsi="Geomanist Light" w:cs="Calibri"/>
        </w:rPr>
        <w:t xml:space="preserve"> </w:t>
      </w:r>
      <w:r w:rsidR="00716C10" w:rsidRPr="00716C10">
        <w:rPr>
          <w:rFonts w:ascii="Geomanist Light" w:eastAsia="Arial" w:hAnsi="Geomanist Light" w:cs="Calibri"/>
        </w:rPr>
        <w:t>DARÍO</w:t>
      </w:r>
      <w:r w:rsidR="005556EB" w:rsidRPr="00716C10">
        <w:rPr>
          <w:rFonts w:ascii="Geomanist Light" w:eastAsia="Arial" w:hAnsi="Geomanist Light" w:cs="Calibri"/>
        </w:rPr>
        <w:t xml:space="preserve"> </w:t>
      </w:r>
      <w:r w:rsidR="00716C10" w:rsidRPr="00716C10">
        <w:rPr>
          <w:rFonts w:ascii="Geomanist Light" w:eastAsia="Arial" w:hAnsi="Geomanist Light" w:cs="Calibri"/>
        </w:rPr>
        <w:t>MEJÍA</w:t>
      </w:r>
      <w:r w:rsidR="005556EB" w:rsidRPr="00716C10">
        <w:rPr>
          <w:rFonts w:ascii="Geomanist Light" w:eastAsia="Arial" w:hAnsi="Geomanist Light" w:cs="Calibri"/>
        </w:rPr>
        <w:t xml:space="preserve"> </w:t>
      </w:r>
      <w:proofErr w:type="spellStart"/>
      <w:r w:rsidR="00716C10" w:rsidRPr="00716C10">
        <w:rPr>
          <w:rFonts w:ascii="Geomanist Light" w:eastAsia="Arial" w:hAnsi="Geomanist Light" w:cs="Calibri"/>
        </w:rPr>
        <w:t>MEJÍA</w:t>
      </w:r>
      <w:proofErr w:type="spellEnd"/>
      <w:r w:rsidR="005556EB" w:rsidRPr="00716C10">
        <w:rPr>
          <w:rFonts w:ascii="Geomanist Light" w:eastAsia="Arial" w:hAnsi="Geomanist Light" w:cs="Calibri"/>
        </w:rPr>
        <w:t xml:space="preserve"> identificado con cedula de ciudadanía No. 16262852</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XIX</w:t>
      </w:r>
      <w:r w:rsidR="005556EB" w:rsidRPr="00716C10">
        <w:rPr>
          <w:rFonts w:ascii="Geomanist Light" w:eastAsia="Arial" w:hAnsi="Geomanist Light" w:cs="Calibri"/>
          <w:b/>
          <w:bCs/>
        </w:rPr>
        <w:t xml:space="preserve">) </w:t>
      </w:r>
      <w:r w:rsidR="005556EB" w:rsidRPr="00716C10">
        <w:rPr>
          <w:rFonts w:ascii="Geomanist Light" w:hAnsi="Geomanist Light" w:cs="Calibri"/>
          <w:b/>
          <w:bCs/>
          <w:lang w:val="es-CO" w:eastAsia="es-CO"/>
        </w:rPr>
        <w:t xml:space="preserve">LIMPIEZA INSTITUCIONAL LASU S.A.S </w:t>
      </w:r>
      <w:r w:rsidR="005556EB" w:rsidRPr="00716C10">
        <w:rPr>
          <w:rFonts w:ascii="Geomanist Light" w:eastAsia="Arial" w:hAnsi="Geomanist Light" w:cs="Calibri"/>
          <w:lang w:val="es-CO"/>
        </w:rPr>
        <w:t xml:space="preserve">identificada con NIT No. </w:t>
      </w:r>
      <w:r w:rsidR="005556EB" w:rsidRPr="00716C10">
        <w:rPr>
          <w:rFonts w:ascii="Geomanist Light" w:hAnsi="Geomanist Light" w:cs="Calibri"/>
          <w:shd w:val="clear" w:color="auto" w:fill="FFFFFF"/>
        </w:rPr>
        <w:t xml:space="preserve">900427788-3 </w:t>
      </w:r>
      <w:r w:rsidR="005556EB" w:rsidRPr="00716C10">
        <w:rPr>
          <w:rFonts w:ascii="Geomanist Light" w:eastAsia="Arial" w:hAnsi="Geomanist Light" w:cs="Calibri"/>
        </w:rPr>
        <w:t xml:space="preserve">representada legalmente por JUAN DAVID GONZALEZ PERALTA identificado con cedula de ciudadanía No. </w:t>
      </w:r>
      <w:r w:rsidR="005556EB" w:rsidRPr="00716C10">
        <w:rPr>
          <w:rFonts w:ascii="Geomanist Light" w:hAnsi="Geomanist Light" w:cs="Calibri"/>
          <w:shd w:val="clear" w:color="auto" w:fill="FFFFFF"/>
        </w:rPr>
        <w:t>80009542</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w:t>
      </w:r>
      <w:r w:rsidR="005556EB" w:rsidRPr="00716C10">
        <w:rPr>
          <w:rFonts w:ascii="Geomanist Light" w:eastAsia="Arial" w:hAnsi="Geomanist Light" w:cs="Calibri"/>
          <w:b/>
          <w:bCs/>
        </w:rPr>
        <w:t xml:space="preserve">) </w:t>
      </w:r>
      <w:r w:rsidR="005556EB" w:rsidRPr="00716C10">
        <w:rPr>
          <w:rFonts w:ascii="Geomanist Light" w:hAnsi="Geomanist Light" w:cs="Calibri"/>
          <w:b/>
          <w:bCs/>
          <w:lang w:val="es-CO" w:eastAsia="es-CO"/>
        </w:rPr>
        <w:t>ASSERVI SAS</w:t>
      </w:r>
      <w:r w:rsidR="005556EB" w:rsidRPr="00716C10">
        <w:rPr>
          <w:rFonts w:ascii="Geomanist Light" w:eastAsia="Arial" w:hAnsi="Geomanist Light" w:cs="Calibri"/>
          <w:lang w:val="es-CO"/>
        </w:rPr>
        <w:t xml:space="preserve"> identificada con NIT No. </w:t>
      </w:r>
      <w:r w:rsidR="005556EB" w:rsidRPr="00716C10">
        <w:rPr>
          <w:rFonts w:ascii="Geomanist Light" w:hAnsi="Geomanist Light" w:cs="Calibri"/>
          <w:shd w:val="clear" w:color="auto" w:fill="FFFFFF"/>
        </w:rPr>
        <w:t xml:space="preserve">816001215-1 </w:t>
      </w:r>
      <w:r w:rsidR="005556EB" w:rsidRPr="00716C10">
        <w:rPr>
          <w:rFonts w:ascii="Geomanist Light" w:eastAsia="Arial" w:hAnsi="Geomanist Light" w:cs="Calibri"/>
        </w:rPr>
        <w:t xml:space="preserve">representada legalmente por SERGIO </w:t>
      </w:r>
      <w:r w:rsidR="00716C10" w:rsidRPr="00716C10">
        <w:rPr>
          <w:rFonts w:ascii="Geomanist Light" w:eastAsia="Arial" w:hAnsi="Geomanist Light" w:cs="Calibri"/>
        </w:rPr>
        <w:t>GUTIÉRREZ</w:t>
      </w:r>
      <w:r w:rsidR="005556EB" w:rsidRPr="00716C10">
        <w:rPr>
          <w:rFonts w:ascii="Geomanist Light" w:eastAsia="Arial" w:hAnsi="Geomanist Light" w:cs="Calibri"/>
        </w:rPr>
        <w:t xml:space="preserve"> BUSTOS identificado con cedula de ciudadanía No. 10117276. </w:t>
      </w:r>
      <w:r w:rsidR="005556EB" w:rsidRPr="00716C10">
        <w:rPr>
          <w:rFonts w:ascii="Geomanist Light" w:eastAsia="Arial" w:hAnsi="Geomanist Light" w:cs="Calibri"/>
          <w:b/>
          <w:bCs/>
        </w:rPr>
        <w:t>(</w:t>
      </w:r>
      <w:proofErr w:type="spellStart"/>
      <w:r w:rsidR="005556EB" w:rsidRPr="00716C10">
        <w:rPr>
          <w:rFonts w:ascii="Geomanist Light" w:eastAsia="Arial" w:hAnsi="Geomanist Light" w:cs="Calibri"/>
          <w:b/>
          <w:bCs/>
        </w:rPr>
        <w:t>xxi</w:t>
      </w:r>
      <w:proofErr w:type="spellEnd"/>
      <w:r w:rsidR="005556EB" w:rsidRPr="00716C10">
        <w:rPr>
          <w:rFonts w:ascii="Geomanist Light" w:eastAsia="Arial" w:hAnsi="Geomanist Light" w:cs="Calibri"/>
          <w:b/>
          <w:bCs/>
        </w:rPr>
        <w:t xml:space="preserve">) </w:t>
      </w:r>
      <w:r w:rsidR="005556EB" w:rsidRPr="00716C10">
        <w:rPr>
          <w:rFonts w:ascii="Geomanist Light" w:hAnsi="Geomanist Light" w:cs="Calibri"/>
          <w:b/>
          <w:bCs/>
          <w:lang w:val="es-CO" w:eastAsia="es-CO"/>
        </w:rPr>
        <w:t xml:space="preserve">UNIÓN TEMPORAL ASEAMOS 2022 ACUERDO 4 </w:t>
      </w:r>
      <w:r w:rsidR="005556EB" w:rsidRPr="00716C10">
        <w:rPr>
          <w:rFonts w:ascii="Geomanist Light" w:eastAsia="Arial" w:hAnsi="Geomanist Light" w:cs="Calibri"/>
        </w:rPr>
        <w:t xml:space="preserve">conformada por </w:t>
      </w:r>
      <w:r w:rsidR="005556EB" w:rsidRPr="00716C10">
        <w:rPr>
          <w:rFonts w:ascii="Geomanist Light" w:eastAsia="Arial" w:hAnsi="Geomanist Light" w:cs="Calibri"/>
          <w:lang w:val="es-CO"/>
        </w:rPr>
        <w:t xml:space="preserve">PAULO CESAR CARVAJAL LARA Y/O PRODUCTOS INSTITUCIONALES </w:t>
      </w:r>
      <w:r w:rsidR="005556EB" w:rsidRPr="00716C10">
        <w:rPr>
          <w:rFonts w:ascii="Geomanist Light" w:eastAsia="Arial" w:hAnsi="Geomanist Light" w:cs="Calibri"/>
        </w:rPr>
        <w:t xml:space="preserve">identificada con NIT No. 10003534-1 con un porcentaje de participación del 50% y la Empresa ASEAMOS INSTITUCIONAL SAS identificada con NIT No. 900733459-7 con un porcentaje de participación del 50%; representada legalmente por CAROLINA VALENCIA </w:t>
      </w:r>
      <w:r w:rsidR="00976579" w:rsidRPr="00716C10">
        <w:rPr>
          <w:rFonts w:ascii="Geomanist Light" w:eastAsia="Arial" w:hAnsi="Geomanist Light" w:cs="Calibri"/>
        </w:rPr>
        <w:t>VELÁSQUEZ</w:t>
      </w:r>
      <w:r w:rsidR="005556EB" w:rsidRPr="00716C10">
        <w:rPr>
          <w:rFonts w:ascii="Geomanist Light" w:eastAsia="Arial" w:hAnsi="Geomanist Light" w:cs="Calibri"/>
        </w:rPr>
        <w:t xml:space="preserve"> identificada con cedula de ciudadanía No. 42018124</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XXII</w:t>
      </w:r>
      <w:r w:rsidR="005556EB" w:rsidRPr="00716C10">
        <w:rPr>
          <w:rFonts w:ascii="Geomanist Light" w:eastAsia="Arial" w:hAnsi="Geomanist Light" w:cs="Calibri"/>
          <w:b/>
          <w:bCs/>
        </w:rPr>
        <w:t xml:space="preserve">) </w:t>
      </w:r>
      <w:r w:rsidR="005556EB" w:rsidRPr="00716C10">
        <w:rPr>
          <w:rFonts w:ascii="Geomanist Light" w:eastAsia="Arial" w:hAnsi="Geomanist Light" w:cs="Calibri"/>
          <w:b/>
          <w:bCs/>
          <w:lang w:val="es-CO"/>
        </w:rPr>
        <w:t xml:space="preserve">UNIÓN TEMPORAL SERVIASEAMOS </w:t>
      </w:r>
      <w:r w:rsidR="005556EB" w:rsidRPr="00716C10">
        <w:rPr>
          <w:rFonts w:ascii="Geomanist Light" w:hAnsi="Geomanist Light" w:cs="Calibri"/>
          <w:lang w:val="es-CO" w:eastAsia="es-CO"/>
        </w:rPr>
        <w:t>conformada por</w:t>
      </w:r>
      <w:r w:rsidR="005556EB" w:rsidRPr="00716C10">
        <w:rPr>
          <w:rFonts w:ascii="Geomanist Light" w:hAnsi="Geomanist Light" w:cs="Calibri"/>
        </w:rPr>
        <w:t xml:space="preserve"> </w:t>
      </w:r>
      <w:r w:rsidR="005556EB" w:rsidRPr="00716C10">
        <w:rPr>
          <w:rFonts w:ascii="Geomanist Light" w:hAnsi="Geomanist Light" w:cs="Calibri"/>
          <w:lang w:val="es-CO" w:eastAsia="es-CO"/>
        </w:rPr>
        <w:t xml:space="preserve">SERVIESPECIALES S.A.S identificada con NIT No. </w:t>
      </w:r>
      <w:r w:rsidR="005556EB" w:rsidRPr="00716C10">
        <w:rPr>
          <w:rFonts w:ascii="Geomanist Light" w:hAnsi="Geomanist Light" w:cs="Calibri"/>
          <w:shd w:val="clear" w:color="auto" w:fill="FFFFFF"/>
        </w:rPr>
        <w:t xml:space="preserve">890331277-2 </w:t>
      </w:r>
      <w:r w:rsidR="005556EB" w:rsidRPr="00716C10">
        <w:rPr>
          <w:rFonts w:ascii="Geomanist Light" w:hAnsi="Geomanist Light" w:cs="Calibri"/>
          <w:lang w:val="es-CO" w:eastAsia="es-CO"/>
        </w:rPr>
        <w:t>con un porcentaje de participación del 98% y la empresa ACER ASEAMOS S.A.S identificada con NIT No.</w:t>
      </w:r>
      <w:r w:rsidR="005556EB" w:rsidRPr="00716C10">
        <w:rPr>
          <w:rFonts w:ascii="Geomanist Light" w:hAnsi="Geomanist Light" w:cs="Calibri"/>
          <w:shd w:val="clear" w:color="auto" w:fill="FFFFFF"/>
        </w:rPr>
        <w:t xml:space="preserve"> </w:t>
      </w:r>
      <w:r w:rsidR="005556EB" w:rsidRPr="00716C10">
        <w:rPr>
          <w:rFonts w:ascii="Geomanist Light" w:hAnsi="Geomanist Light" w:cs="Calibri"/>
          <w:lang w:eastAsia="es-CO"/>
        </w:rPr>
        <w:t>822004513-7 con un porcentaje de participación del 2%; representada legalmente por CARLOS ARTURO GIL ACEVEDO identificado con cedula de ciudadanía No. 19483042</w:t>
      </w:r>
      <w:r w:rsidR="00716C10">
        <w:rPr>
          <w:rFonts w:ascii="Geomanist Light" w:hAnsi="Geomanist Light" w:cs="Calibri"/>
          <w:lang w:eastAsia="es-CO"/>
        </w:rPr>
        <w:t>;</w:t>
      </w:r>
      <w:r w:rsidR="005556EB" w:rsidRPr="00716C10">
        <w:rPr>
          <w:rFonts w:ascii="Geomanist Light" w:hAnsi="Geomanist Light" w:cs="Calibri"/>
          <w:lang w:eastAsia="es-CO"/>
        </w:rPr>
        <w:t xml:space="preserve"> </w:t>
      </w:r>
      <w:r w:rsidR="00716C10" w:rsidRPr="00716C10">
        <w:rPr>
          <w:rFonts w:ascii="Geomanist Light" w:hAnsi="Geomanist Light" w:cs="Calibri"/>
          <w:b/>
          <w:bCs/>
          <w:lang w:eastAsia="es-CO"/>
        </w:rPr>
        <w:t>(XXIII</w:t>
      </w:r>
      <w:r w:rsidR="005556EB" w:rsidRPr="00716C10">
        <w:rPr>
          <w:rFonts w:ascii="Geomanist Light" w:hAnsi="Geomanist Light" w:cs="Calibri"/>
          <w:b/>
          <w:bCs/>
          <w:lang w:eastAsia="es-CO"/>
        </w:rPr>
        <w:t xml:space="preserve">) </w:t>
      </w:r>
      <w:r w:rsidR="005556EB" w:rsidRPr="00716C10">
        <w:rPr>
          <w:rFonts w:ascii="Geomanist Light" w:eastAsia="Arial" w:hAnsi="Geomanist Light" w:cstheme="minorHAnsi"/>
          <w:b/>
          <w:bCs/>
          <w:lang w:val="es-CO"/>
        </w:rPr>
        <w:t xml:space="preserve">CONSORCIO KIOS </w:t>
      </w:r>
      <w:r w:rsidR="005556EB" w:rsidRPr="00716C10">
        <w:rPr>
          <w:rFonts w:ascii="Geomanist Light" w:eastAsia="Arial" w:hAnsi="Geomanist Light" w:cstheme="minorHAnsi"/>
        </w:rPr>
        <w:t xml:space="preserve">conformada por KIOS S.A.S identificada con NIT No. 900562598-8 con un porcentaje de participación del 60.72%, la empresa SERVICIOS KVAL SAS identificada con NIT No. 900225785-4 con un porcentaje de participación del 13.24% y la empresa MARESTER ZOMAC SAS identificada con NIT No. 901551226-1 con un porcentaje de participación del 26.04%; representada legalmente por </w:t>
      </w:r>
      <w:r w:rsidR="00FE7262">
        <w:rPr>
          <w:rFonts w:ascii="Geomanist Light" w:eastAsia="Arial" w:hAnsi="Geomanist Light" w:cstheme="minorHAnsi"/>
        </w:rPr>
        <w:t>Y</w:t>
      </w:r>
      <w:r w:rsidR="00697B93" w:rsidRPr="00697B93">
        <w:rPr>
          <w:rFonts w:ascii="Geomanist Light" w:eastAsia="Arial" w:hAnsi="Geomanist Light" w:cstheme="minorHAnsi"/>
        </w:rPr>
        <w:t xml:space="preserve">OLIMA ANDREA </w:t>
      </w:r>
      <w:r w:rsidR="00976579" w:rsidRPr="00697B93">
        <w:rPr>
          <w:rFonts w:ascii="Geomanist Light" w:eastAsia="Arial" w:hAnsi="Geomanist Light" w:cstheme="minorHAnsi"/>
        </w:rPr>
        <w:t>VELÁSQUEZ</w:t>
      </w:r>
      <w:r w:rsidR="00697B93" w:rsidRPr="00697B93">
        <w:rPr>
          <w:rFonts w:ascii="Geomanist Light" w:eastAsia="Arial" w:hAnsi="Geomanist Light" w:cstheme="minorHAnsi"/>
        </w:rPr>
        <w:t xml:space="preserve"> VELASCO </w:t>
      </w:r>
      <w:r w:rsidR="005556EB" w:rsidRPr="00716C10">
        <w:rPr>
          <w:rFonts w:ascii="Geomanist Light" w:eastAsia="Arial" w:hAnsi="Geomanist Light" w:cstheme="minorHAnsi"/>
        </w:rPr>
        <w:t>identificad</w:t>
      </w:r>
      <w:r w:rsidR="005F0B32">
        <w:rPr>
          <w:rFonts w:ascii="Geomanist Light" w:eastAsia="Arial" w:hAnsi="Geomanist Light" w:cstheme="minorHAnsi"/>
        </w:rPr>
        <w:t>a</w:t>
      </w:r>
      <w:r w:rsidR="005556EB" w:rsidRPr="00716C10">
        <w:rPr>
          <w:rFonts w:ascii="Geomanist Light" w:eastAsia="Arial" w:hAnsi="Geomanist Light" w:cstheme="minorHAnsi"/>
        </w:rPr>
        <w:t xml:space="preserve"> con cedula de ciudadanía No. </w:t>
      </w:r>
      <w:r w:rsidR="005F0B32" w:rsidRPr="005F0B32">
        <w:rPr>
          <w:rFonts w:ascii="Geomanist Light" w:eastAsia="Arial" w:hAnsi="Geomanist Light" w:cstheme="minorHAnsi"/>
        </w:rPr>
        <w:t>40.216.519</w:t>
      </w:r>
      <w:r w:rsidR="00716C10">
        <w:rPr>
          <w:rFonts w:ascii="Geomanist Light" w:eastAsia="Arial" w:hAnsi="Geomanist Light" w:cstheme="minorHAnsi"/>
        </w:rPr>
        <w:t>;</w:t>
      </w:r>
      <w:r w:rsidR="005556EB" w:rsidRPr="00716C10">
        <w:rPr>
          <w:rFonts w:ascii="Geomanist Light" w:eastAsia="Arial" w:hAnsi="Geomanist Light" w:cstheme="minorHAnsi"/>
          <w:b/>
          <w:bCs/>
        </w:rPr>
        <w:t xml:space="preserve"> </w:t>
      </w:r>
      <w:r w:rsidR="00716C10" w:rsidRPr="00716C10">
        <w:rPr>
          <w:rFonts w:ascii="Geomanist Light" w:eastAsia="Arial" w:hAnsi="Geomanist Light" w:cstheme="minorHAnsi"/>
          <w:b/>
          <w:bCs/>
        </w:rPr>
        <w:t>(XXIV</w:t>
      </w:r>
      <w:r w:rsidR="005556EB" w:rsidRPr="00716C10">
        <w:rPr>
          <w:rFonts w:ascii="Geomanist Light" w:eastAsia="Arial" w:hAnsi="Geomanist Light" w:cstheme="minorHAnsi"/>
          <w:b/>
          <w:bCs/>
        </w:rPr>
        <w:t xml:space="preserve">) </w:t>
      </w:r>
      <w:r w:rsidR="005556EB" w:rsidRPr="00716C10">
        <w:rPr>
          <w:rFonts w:ascii="Geomanist Light" w:eastAsia="Arial" w:hAnsi="Geomanist Light" w:cs="Calibri"/>
          <w:b/>
          <w:bCs/>
          <w:lang w:val="es-CO"/>
        </w:rPr>
        <w:t xml:space="preserve">SERVICIOS KVAL SAS </w:t>
      </w:r>
      <w:r w:rsidR="005556EB" w:rsidRPr="00716C10">
        <w:rPr>
          <w:rFonts w:ascii="Geomanist Light" w:eastAsia="Arial" w:hAnsi="Geomanist Light" w:cs="Calibri"/>
          <w:lang w:val="es-CO"/>
        </w:rPr>
        <w:t xml:space="preserve">identificada con NIT No. </w:t>
      </w:r>
      <w:r w:rsidR="005556EB" w:rsidRPr="00716C10">
        <w:rPr>
          <w:rFonts w:ascii="Geomanist Light" w:eastAsia="Arial" w:hAnsi="Geomanist Light" w:cs="Calibri"/>
        </w:rPr>
        <w:t xml:space="preserve">900225785-4 representada legalmente por JENSY BIBIANA </w:t>
      </w:r>
      <w:r w:rsidR="00716C10" w:rsidRPr="00716C10">
        <w:rPr>
          <w:rFonts w:ascii="Geomanist Light" w:eastAsia="Arial" w:hAnsi="Geomanist Light" w:cs="Calibri"/>
        </w:rPr>
        <w:t>VELÁZQUEZ</w:t>
      </w:r>
      <w:r w:rsidR="005556EB" w:rsidRPr="00716C10">
        <w:rPr>
          <w:rFonts w:ascii="Geomanist Light" w:eastAsia="Arial" w:hAnsi="Geomanist Light" w:cs="Calibri"/>
        </w:rPr>
        <w:t xml:space="preserve"> MURCIA identificada con cedula de ciudadanía No. 1121877227</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716C10" w:rsidRPr="00716C10">
        <w:rPr>
          <w:rFonts w:ascii="Geomanist Light" w:eastAsia="Arial" w:hAnsi="Geomanist Light" w:cs="Calibri"/>
          <w:b/>
          <w:bCs/>
        </w:rPr>
        <w:t>(XXV</w:t>
      </w:r>
      <w:r w:rsidR="005556EB" w:rsidRPr="00716C10">
        <w:rPr>
          <w:rFonts w:ascii="Geomanist Light" w:eastAsia="Arial" w:hAnsi="Geomanist Light" w:cs="Calibri"/>
          <w:b/>
          <w:bCs/>
        </w:rPr>
        <w:t xml:space="preserve">) </w:t>
      </w:r>
      <w:r w:rsidR="005556EB" w:rsidRPr="00716C10">
        <w:rPr>
          <w:rFonts w:ascii="Geomanist Light" w:eastAsia="Arial" w:hAnsi="Geomanist Light" w:cs="Calibri"/>
          <w:b/>
          <w:bCs/>
          <w:lang w:val="es-CO"/>
        </w:rPr>
        <w:t xml:space="preserve">BRILLASEO S.A.S </w:t>
      </w:r>
      <w:r w:rsidR="005556EB" w:rsidRPr="00716C10">
        <w:rPr>
          <w:rFonts w:ascii="Geomanist Light" w:eastAsia="Arial" w:hAnsi="Geomanist Light" w:cs="Calibri"/>
          <w:lang w:val="es-CO"/>
        </w:rPr>
        <w:t>identificada con NIT No.</w:t>
      </w:r>
      <w:r w:rsidR="005556EB" w:rsidRPr="00716C10">
        <w:rPr>
          <w:rFonts w:ascii="Geomanist Light" w:hAnsi="Geomanist Light" w:cs="Calibri"/>
        </w:rPr>
        <w:t xml:space="preserve"> </w:t>
      </w:r>
      <w:r w:rsidR="005556EB" w:rsidRPr="00716C10">
        <w:rPr>
          <w:rFonts w:ascii="Geomanist Light" w:eastAsia="Arial" w:hAnsi="Geomanist Light" w:cs="Calibri"/>
          <w:lang w:val="es-CO"/>
        </w:rPr>
        <w:t xml:space="preserve">890327601–0 representada legalmente por </w:t>
      </w:r>
      <w:r w:rsidR="005556EB" w:rsidRPr="00716C10">
        <w:rPr>
          <w:rFonts w:ascii="Geomanist Light" w:eastAsia="Arial" w:hAnsi="Geomanist Light" w:cs="Calibri"/>
        </w:rPr>
        <w:t>ANDRES FELIPE GONZALEZ OSORIO identificado con cedula de ciudadanía No.</w:t>
      </w:r>
      <w:r w:rsidR="005556EB" w:rsidRPr="00716C10">
        <w:rPr>
          <w:rFonts w:ascii="Geomanist Light" w:hAnsi="Geomanist Light" w:cs="Calibri"/>
        </w:rPr>
        <w:t xml:space="preserve"> </w:t>
      </w:r>
      <w:r w:rsidR="005556EB" w:rsidRPr="00716C10">
        <w:rPr>
          <w:rFonts w:ascii="Geomanist Light" w:eastAsia="Arial" w:hAnsi="Geomanist Light" w:cs="Calibri"/>
        </w:rPr>
        <w:t>94512329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XXVI</w:t>
      </w:r>
      <w:r w:rsidR="005556EB" w:rsidRPr="00716C10">
        <w:rPr>
          <w:rFonts w:ascii="Geomanist Light" w:eastAsia="Arial" w:hAnsi="Geomanist Light" w:cs="Calibri"/>
          <w:b/>
          <w:bCs/>
        </w:rPr>
        <w:t xml:space="preserve">) </w:t>
      </w:r>
      <w:r w:rsidR="005556EB" w:rsidRPr="00716C10">
        <w:rPr>
          <w:rFonts w:ascii="Geomanist Light" w:eastAsia="Arial" w:hAnsi="Geomanist Light" w:cs="Calibri"/>
          <w:b/>
          <w:bCs/>
          <w:lang w:val="es-CO"/>
        </w:rPr>
        <w:t xml:space="preserve">SERVICIOS PRAIS S.A.S ZOMAC </w:t>
      </w:r>
      <w:r w:rsidR="005556EB" w:rsidRPr="00716C10">
        <w:rPr>
          <w:rFonts w:ascii="Geomanist Light" w:eastAsia="Arial" w:hAnsi="Geomanist Light" w:cs="Calibri"/>
          <w:lang w:val="es-CO"/>
        </w:rPr>
        <w:t xml:space="preserve">identificada con NIT No. </w:t>
      </w:r>
      <w:r w:rsidR="005556EB" w:rsidRPr="00716C10">
        <w:rPr>
          <w:rFonts w:ascii="Geomanist Light" w:hAnsi="Geomanist Light" w:cs="Calibri"/>
          <w:shd w:val="clear" w:color="auto" w:fill="FFFFFF"/>
        </w:rPr>
        <w:t xml:space="preserve">901228904-1 </w:t>
      </w:r>
      <w:r w:rsidR="005556EB" w:rsidRPr="00716C10">
        <w:rPr>
          <w:rFonts w:ascii="Geomanist Light" w:eastAsia="Arial" w:hAnsi="Geomanist Light" w:cs="Calibri"/>
        </w:rPr>
        <w:t xml:space="preserve">representada legalmente por </w:t>
      </w:r>
      <w:r w:rsidR="001E6160" w:rsidRPr="00716C10">
        <w:rPr>
          <w:rFonts w:ascii="Geomanist Light" w:eastAsia="Arial" w:hAnsi="Geomanist Light" w:cs="Calibri"/>
        </w:rPr>
        <w:t>AIDÉ</w:t>
      </w:r>
      <w:r w:rsidR="005556EB" w:rsidRPr="00716C10">
        <w:rPr>
          <w:rFonts w:ascii="Geomanist Light" w:eastAsia="Arial" w:hAnsi="Geomanist Light" w:cs="Calibri"/>
        </w:rPr>
        <w:t xml:space="preserve"> CONSTANZA MURCIA MORALES identificada con cedula de ciudadanía No. </w:t>
      </w:r>
      <w:r w:rsidR="005556EB" w:rsidRPr="00716C10">
        <w:rPr>
          <w:rFonts w:ascii="Geomanist Light" w:hAnsi="Geomanist Light" w:cs="Calibri"/>
          <w:shd w:val="clear" w:color="auto" w:fill="FFFFFF"/>
        </w:rPr>
        <w:t>40395247</w:t>
      </w:r>
      <w:r w:rsidR="00716C10">
        <w:rPr>
          <w:rFonts w:ascii="Geomanist Light" w:hAnsi="Geomanist Light" w:cs="Calibri"/>
          <w:shd w:val="clear" w:color="auto" w:fill="FFFFFF"/>
        </w:rPr>
        <w:t>;</w:t>
      </w:r>
      <w:r w:rsidR="005556EB" w:rsidRPr="00716C10">
        <w:rPr>
          <w:rFonts w:ascii="Geomanist Light" w:hAnsi="Geomanist Light" w:cs="Calibri"/>
          <w:shd w:val="clear" w:color="auto" w:fill="FFFFFF"/>
        </w:rPr>
        <w:t xml:space="preserve"> </w:t>
      </w:r>
      <w:r w:rsidR="005556EB" w:rsidRPr="00716C10">
        <w:rPr>
          <w:rFonts w:ascii="Geomanist Light" w:hAnsi="Geomanist Light" w:cs="Calibri"/>
          <w:b/>
          <w:bCs/>
          <w:shd w:val="clear" w:color="auto" w:fill="FFFFFF"/>
        </w:rPr>
        <w:t>(</w:t>
      </w:r>
      <w:r w:rsidR="00716C10" w:rsidRPr="00716C10">
        <w:rPr>
          <w:rFonts w:ascii="Geomanist Light" w:hAnsi="Geomanist Light" w:cs="Calibri"/>
          <w:b/>
          <w:bCs/>
          <w:shd w:val="clear" w:color="auto" w:fill="FFFFFF"/>
        </w:rPr>
        <w:t>XXVII</w:t>
      </w:r>
      <w:r w:rsidR="005556EB" w:rsidRPr="00716C10">
        <w:rPr>
          <w:rFonts w:ascii="Geomanist Light" w:hAnsi="Geomanist Light" w:cs="Calibri"/>
          <w:b/>
          <w:bCs/>
          <w:shd w:val="clear" w:color="auto" w:fill="FFFFFF"/>
        </w:rPr>
        <w:t xml:space="preserve">) </w:t>
      </w:r>
      <w:r w:rsidR="005556EB" w:rsidRPr="00716C10">
        <w:rPr>
          <w:rFonts w:ascii="Geomanist Light" w:hAnsi="Geomanist Light" w:cs="Calibri"/>
          <w:b/>
          <w:bCs/>
          <w:lang w:val="es-CO" w:eastAsia="es-CO"/>
        </w:rPr>
        <w:t xml:space="preserve">SERVIASEO S.A </w:t>
      </w:r>
      <w:r w:rsidR="005556EB" w:rsidRPr="00716C10">
        <w:rPr>
          <w:rFonts w:ascii="Geomanist Light" w:eastAsia="Arial" w:hAnsi="Geomanist Light" w:cs="Calibri"/>
          <w:lang w:val="es-CO"/>
        </w:rPr>
        <w:t xml:space="preserve">identificada con NIT No. </w:t>
      </w:r>
      <w:r w:rsidR="005556EB" w:rsidRPr="00716C10">
        <w:rPr>
          <w:rFonts w:ascii="Geomanist Light" w:hAnsi="Geomanist Light" w:cs="Calibri"/>
          <w:shd w:val="clear" w:color="auto" w:fill="FFFFFF"/>
        </w:rPr>
        <w:t xml:space="preserve">860067479-2 </w:t>
      </w:r>
      <w:r w:rsidR="005556EB" w:rsidRPr="00716C10">
        <w:rPr>
          <w:rFonts w:ascii="Geomanist Light" w:eastAsia="Arial" w:hAnsi="Geomanist Light" w:cs="Calibri"/>
        </w:rPr>
        <w:t>representada legalmente por PIERRE CHARLES QUIÑONES CARDENAS identificado con cedula de ciudadanía No. 19294909</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XXVIII</w:t>
      </w:r>
      <w:r w:rsidR="005556EB" w:rsidRPr="00716C10">
        <w:rPr>
          <w:rFonts w:ascii="Geomanist Light" w:eastAsia="Arial" w:hAnsi="Geomanist Light" w:cs="Calibri"/>
          <w:b/>
          <w:bCs/>
        </w:rPr>
        <w:t>) UNIÓN TEMPORAL CONASEAR</w:t>
      </w:r>
      <w:r w:rsidR="005556EB" w:rsidRPr="00716C10">
        <w:rPr>
          <w:rFonts w:ascii="Geomanist Light" w:hAnsi="Geomanist Light" w:cs="Calibri"/>
          <w:lang w:val="es-CO" w:eastAsia="es-CO"/>
        </w:rPr>
        <w:t xml:space="preserve"> </w:t>
      </w:r>
      <w:r w:rsidR="005556EB" w:rsidRPr="00716C10">
        <w:rPr>
          <w:rFonts w:ascii="Geomanist Light" w:hAnsi="Geomanist Light" w:cs="Calibri"/>
          <w:lang w:val="es-CO" w:eastAsia="es-CO"/>
        </w:rPr>
        <w:lastRenderedPageBreak/>
        <w:t>conformada por</w:t>
      </w:r>
      <w:r w:rsidR="005556EB" w:rsidRPr="00716C10">
        <w:rPr>
          <w:rFonts w:ascii="Geomanist Light" w:hAnsi="Geomanist Light" w:cs="Calibri"/>
        </w:rPr>
        <w:t xml:space="preserve"> </w:t>
      </w:r>
      <w:r w:rsidR="005556EB" w:rsidRPr="00716C10">
        <w:rPr>
          <w:rFonts w:ascii="Geomanist Light" w:hAnsi="Geomanist Light" w:cs="Calibri"/>
          <w:lang w:val="es-CO" w:eastAsia="es-CO"/>
        </w:rPr>
        <w:t xml:space="preserve">ASEAR S.A. E.S.P identificada con NIT No. </w:t>
      </w:r>
      <w:r w:rsidR="005556EB" w:rsidRPr="00716C10">
        <w:rPr>
          <w:rFonts w:ascii="Geomanist Light" w:hAnsi="Geomanist Light" w:cs="Calibri"/>
          <w:lang w:eastAsia="es-CO"/>
        </w:rPr>
        <w:t xml:space="preserve">811044253-8 </w:t>
      </w:r>
      <w:r w:rsidR="005556EB" w:rsidRPr="00716C10">
        <w:rPr>
          <w:rFonts w:ascii="Geomanist Light" w:hAnsi="Geomanist Light" w:cs="Calibri"/>
          <w:lang w:val="es-CO" w:eastAsia="es-CO"/>
        </w:rPr>
        <w:t xml:space="preserve">con un porcentaje de participación del 70% y la empresa CONSTRUMATER SERVICIOS </w:t>
      </w:r>
      <w:r w:rsidR="001E6160" w:rsidRPr="00716C10">
        <w:rPr>
          <w:rFonts w:ascii="Geomanist Light" w:hAnsi="Geomanist Light" w:cs="Calibri"/>
          <w:lang w:val="es-CO" w:eastAsia="es-CO"/>
        </w:rPr>
        <w:t>TÉCNICOS</w:t>
      </w:r>
      <w:r w:rsidR="005556EB" w:rsidRPr="00716C10">
        <w:rPr>
          <w:rFonts w:ascii="Geomanist Light" w:hAnsi="Geomanist Light" w:cs="Calibri"/>
          <w:lang w:val="es-CO" w:eastAsia="es-CO"/>
        </w:rPr>
        <w:t xml:space="preserve"> S.A.S identificada con NIT No.</w:t>
      </w:r>
      <w:r w:rsidR="005556EB" w:rsidRPr="00716C10">
        <w:rPr>
          <w:rFonts w:ascii="Geomanist Light" w:hAnsi="Geomanist Light" w:cs="Calibri"/>
          <w:shd w:val="clear" w:color="auto" w:fill="FFFFFF"/>
        </w:rPr>
        <w:t xml:space="preserve"> </w:t>
      </w:r>
      <w:r w:rsidR="005556EB" w:rsidRPr="00716C10">
        <w:rPr>
          <w:rFonts w:ascii="Geomanist Light" w:hAnsi="Geomanist Light" w:cs="Calibri"/>
          <w:lang w:eastAsia="es-CO"/>
        </w:rPr>
        <w:t xml:space="preserve">811025945-5 con un porcentaje de participación del 30%; representada legalmente por ALBERTO ANTONIO </w:t>
      </w:r>
      <w:r w:rsidR="001E6160" w:rsidRPr="00716C10">
        <w:rPr>
          <w:rFonts w:ascii="Geomanist Light" w:hAnsi="Geomanist Light" w:cs="Calibri"/>
          <w:lang w:eastAsia="es-CO"/>
        </w:rPr>
        <w:t>GARCÍA</w:t>
      </w:r>
      <w:r w:rsidR="005556EB" w:rsidRPr="00716C10">
        <w:rPr>
          <w:rFonts w:ascii="Geomanist Light" w:hAnsi="Geomanist Light" w:cs="Calibri"/>
          <w:lang w:eastAsia="es-CO"/>
        </w:rPr>
        <w:t xml:space="preserve"> identificado con cedula de ciudadanía No. 15.253.986</w:t>
      </w:r>
      <w:r w:rsidR="00716C10">
        <w:rPr>
          <w:rFonts w:ascii="Geomanist Light" w:hAnsi="Geomanist Light" w:cs="Calibri"/>
          <w:lang w:eastAsia="es-CO"/>
        </w:rPr>
        <w:t>;</w:t>
      </w:r>
      <w:r w:rsidR="005556EB" w:rsidRPr="00716C10">
        <w:rPr>
          <w:rFonts w:ascii="Geomanist Light" w:hAnsi="Geomanist Light" w:cs="Calibri"/>
          <w:lang w:eastAsia="es-CO"/>
        </w:rPr>
        <w:t xml:space="preserve"> </w:t>
      </w:r>
      <w:r w:rsidR="005556EB" w:rsidRPr="00716C10">
        <w:rPr>
          <w:rFonts w:ascii="Geomanist Light" w:hAnsi="Geomanist Light" w:cs="Calibri"/>
          <w:b/>
          <w:bCs/>
          <w:lang w:eastAsia="es-CO"/>
        </w:rPr>
        <w:t>(</w:t>
      </w:r>
      <w:r w:rsidR="00716C10" w:rsidRPr="00716C10">
        <w:rPr>
          <w:rFonts w:ascii="Geomanist Light" w:hAnsi="Geomanist Light" w:cs="Calibri"/>
          <w:b/>
          <w:bCs/>
          <w:lang w:eastAsia="es-CO"/>
        </w:rPr>
        <w:t>XXIX</w:t>
      </w:r>
      <w:r w:rsidR="005556EB" w:rsidRPr="00716C10">
        <w:rPr>
          <w:rFonts w:ascii="Geomanist Light" w:hAnsi="Geomanist Light" w:cs="Calibri"/>
          <w:b/>
          <w:bCs/>
          <w:lang w:eastAsia="es-CO"/>
        </w:rPr>
        <w:t xml:space="preserve">) </w:t>
      </w:r>
      <w:r w:rsidR="005556EB" w:rsidRPr="00716C10">
        <w:rPr>
          <w:rFonts w:ascii="Geomanist Light" w:eastAsia="Arial" w:hAnsi="Geomanist Light" w:cs="Calibri"/>
          <w:b/>
          <w:bCs/>
          <w:lang w:val="es-CO"/>
        </w:rPr>
        <w:t>LIMPIEZA TOTAL S.A.S.</w:t>
      </w:r>
      <w:r w:rsidR="005556EB" w:rsidRPr="00716C10">
        <w:rPr>
          <w:rFonts w:ascii="Geomanist Light" w:eastAsia="Arial" w:hAnsi="Geomanist Light" w:cs="Calibri"/>
          <w:lang w:val="es-CO"/>
        </w:rPr>
        <w:t xml:space="preserve"> identificada con NIT No. </w:t>
      </w:r>
      <w:r w:rsidR="005556EB" w:rsidRPr="00716C10">
        <w:rPr>
          <w:rFonts w:ascii="Geomanist Light" w:eastAsia="Arial" w:hAnsi="Geomanist Light" w:cs="Calibri"/>
        </w:rPr>
        <w:t>813003695-1 representada legalmente por ISABEL OSORIO GUTIÉRREZ identificada con cedula de ciudadanía No. 36146085</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w:t>
      </w:r>
      <w:r w:rsidR="005556EB" w:rsidRPr="00716C10">
        <w:rPr>
          <w:rFonts w:ascii="Geomanist Light" w:eastAsia="Arial" w:hAnsi="Geomanist Light" w:cs="Calibri"/>
          <w:b/>
          <w:bCs/>
        </w:rPr>
        <w:t xml:space="preserve">) </w:t>
      </w:r>
      <w:r w:rsidR="005556EB" w:rsidRPr="00716C10">
        <w:rPr>
          <w:rFonts w:ascii="Geomanist Light" w:hAnsi="Geomanist Light" w:cs="Calibri"/>
          <w:b/>
          <w:bCs/>
          <w:lang w:val="es-CO" w:eastAsia="es-CO"/>
        </w:rPr>
        <w:t>UNIÓN TEMPORAL LADOINSA 2022</w:t>
      </w:r>
      <w:r w:rsidR="005556EB" w:rsidRPr="00716C10">
        <w:rPr>
          <w:rFonts w:ascii="Geomanist Light" w:eastAsia="Arial" w:hAnsi="Geomanist Light" w:cs="Calibri"/>
        </w:rPr>
        <w:t xml:space="preserve"> conformada por </w:t>
      </w:r>
      <w:r w:rsidR="005556EB" w:rsidRPr="00716C10">
        <w:rPr>
          <w:rFonts w:ascii="Geomanist Light" w:eastAsia="Arial" w:hAnsi="Geomanist Light" w:cs="Calibri"/>
          <w:lang w:val="es-CO"/>
        </w:rPr>
        <w:t xml:space="preserve">LADOINSA LABORES DOTACIONES INDUSTRIALES SAS </w:t>
      </w:r>
      <w:r w:rsidR="005556EB" w:rsidRPr="00716C10">
        <w:rPr>
          <w:rFonts w:ascii="Geomanist Light" w:eastAsia="Arial" w:hAnsi="Geomanist Light" w:cs="Calibri"/>
        </w:rPr>
        <w:t>identificada con NIT No. 800242738-7 con un porcentaje de participación del 70% y la Empresa GPE GRANDES PROYECTOS EMPRESARIALES SAS identificada con NIT No. 901441125-2 con un porcentaje de participación del 30%; representada legalmente por JENNY AURORA RAMÍREZ identificada con cedula de ciudadanía No. 1026253028</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XXXI</w:t>
      </w:r>
      <w:r w:rsidR="005556EB" w:rsidRPr="00716C10">
        <w:rPr>
          <w:rFonts w:ascii="Geomanist Light" w:eastAsia="Arial" w:hAnsi="Geomanist Light" w:cs="Calibri"/>
          <w:b/>
          <w:bCs/>
        </w:rPr>
        <w:t xml:space="preserve">) </w:t>
      </w:r>
      <w:r w:rsidR="005556EB" w:rsidRPr="00716C10">
        <w:rPr>
          <w:rFonts w:ascii="Geomanist Light" w:hAnsi="Geomanist Light" w:cs="Calibri"/>
          <w:b/>
          <w:bCs/>
          <w:lang w:val="es-CO" w:eastAsia="es-CO"/>
        </w:rPr>
        <w:t>UNIÓN TEMPORAL CLEAN BOGOTÁ</w:t>
      </w:r>
      <w:r w:rsidR="005556EB" w:rsidRPr="00716C10">
        <w:rPr>
          <w:rFonts w:ascii="Geomanist Light" w:eastAsia="Arial" w:hAnsi="Geomanist Light" w:cs="Calibri"/>
        </w:rPr>
        <w:t xml:space="preserve"> conformada por CONTINENTAL DE LIMPIEZA SAS identificada con NIT No. 900592281-7 con un porcentaje de participación del 25%, la Empresa VSYA SAS identificada con NIT No. 901450900-2 con un porcentaje de participación del 25% y la Empresa N&amp;R INTEGRAL SERVICE COMPANY S.A.S identificada con NIT No. 900064747-2 con un porcentaje de participación del 50% representada legalmente por ROBINSON RUBIO ROJAS identificado con cedula de ciudadanía No. 7173578</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XXXII</w:t>
      </w:r>
      <w:r w:rsidR="005556EB" w:rsidRPr="00716C10">
        <w:rPr>
          <w:rFonts w:ascii="Geomanist Light" w:eastAsia="Arial" w:hAnsi="Geomanist Light" w:cs="Calibri"/>
          <w:b/>
          <w:bCs/>
        </w:rPr>
        <w:t xml:space="preserve">) </w:t>
      </w:r>
      <w:r w:rsidR="005556EB" w:rsidRPr="00716C10">
        <w:rPr>
          <w:rFonts w:ascii="Geomanist Light" w:eastAsia="Arial" w:hAnsi="Geomanist Light" w:cs="Calibri"/>
          <w:b/>
          <w:bCs/>
          <w:lang w:val="es-CO"/>
        </w:rPr>
        <w:t xml:space="preserve">SERVICIO INTEGRAL TALENTOS LTDA </w:t>
      </w:r>
      <w:r w:rsidR="005556EB" w:rsidRPr="00716C10">
        <w:rPr>
          <w:rFonts w:ascii="Geomanist Light" w:eastAsia="Arial" w:hAnsi="Geomanist Light" w:cs="Calibri"/>
          <w:lang w:val="es-CO"/>
        </w:rPr>
        <w:t xml:space="preserve">identificada con NIT No. 900120053-1 </w:t>
      </w:r>
      <w:r w:rsidR="005556EB" w:rsidRPr="00716C10">
        <w:rPr>
          <w:rFonts w:ascii="Geomanist Light" w:eastAsia="Arial" w:hAnsi="Geomanist Light" w:cs="Calibri"/>
        </w:rPr>
        <w:t>representada legalmente por LINDA ESMERALDA PERDOMO SABOGAL identificada con cedula de ciudadanía No. 40399608</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XXXIII</w:t>
      </w:r>
      <w:r w:rsidR="005556EB" w:rsidRPr="00716C10">
        <w:rPr>
          <w:rFonts w:ascii="Geomanist Light" w:eastAsia="Arial" w:hAnsi="Geomanist Light" w:cs="Calibri"/>
          <w:b/>
          <w:bCs/>
        </w:rPr>
        <w:t xml:space="preserve">) </w:t>
      </w:r>
      <w:r w:rsidR="005556EB" w:rsidRPr="00716C10">
        <w:rPr>
          <w:rFonts w:ascii="Geomanist Light" w:hAnsi="Geomanist Light" w:cs="Calibri"/>
          <w:b/>
          <w:bCs/>
          <w:lang w:val="es-CO" w:eastAsia="es-CO"/>
        </w:rPr>
        <w:t>UNIÓN TEMPORAL CLEAN COLOMBIA</w:t>
      </w:r>
      <w:r w:rsidR="006E5D03">
        <w:rPr>
          <w:rFonts w:ascii="Geomanist Light" w:eastAsia="Arial" w:hAnsi="Geomanist Light" w:cs="Calibri"/>
        </w:rPr>
        <w:t xml:space="preserve"> </w:t>
      </w:r>
      <w:r w:rsidR="005556EB" w:rsidRPr="00716C10">
        <w:rPr>
          <w:rFonts w:ascii="Geomanist Light" w:eastAsia="Arial" w:hAnsi="Geomanist Light" w:cs="Calibri"/>
        </w:rPr>
        <w:t>conformada por CONTINENTAL DE LIMPIEZA SAS identificada con NIT No. 900592281-7 con un porcentaje de participación del 25%, la Empresa PLUSASEO SAS identificada con NIT No. 900565659-2 con un porcentaje de participación del 22% y la Empresa N&amp;R INTEGRAL SERVICE COMPANY S.A.S identificada con NIT No. 900064747-2 con un porcentaje de participación del 53% representada legalmente por ROBINSON RUBIO ROJAS identificado con cedula de ciudadanía No. 7173578</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XXXIV</w:t>
      </w:r>
      <w:r w:rsidR="005556EB" w:rsidRPr="00716C10">
        <w:rPr>
          <w:rFonts w:ascii="Geomanist Light" w:eastAsia="Arial" w:hAnsi="Geomanist Light" w:cs="Calibri"/>
          <w:b/>
          <w:bCs/>
        </w:rPr>
        <w:t xml:space="preserve">) </w:t>
      </w:r>
      <w:r w:rsidR="005556EB" w:rsidRPr="00716C10">
        <w:rPr>
          <w:rFonts w:ascii="Geomanist Light" w:eastAsia="Arial" w:hAnsi="Geomanist Light" w:cs="Calibri"/>
          <w:b/>
          <w:bCs/>
          <w:lang w:val="es-CO"/>
        </w:rPr>
        <w:t>AMERICANA DE SERVICIOS LTDA</w:t>
      </w:r>
      <w:r w:rsidR="005556EB" w:rsidRPr="00716C10">
        <w:rPr>
          <w:rFonts w:ascii="Geomanist Light" w:eastAsia="Arial" w:hAnsi="Geomanist Light" w:cs="Calibri"/>
          <w:lang w:val="es-CO"/>
        </w:rPr>
        <w:t xml:space="preserve"> identificada con NIT No. </w:t>
      </w:r>
      <w:r w:rsidR="005556EB" w:rsidRPr="00716C10">
        <w:rPr>
          <w:rFonts w:ascii="Geomanist Light" w:eastAsia="Arial" w:hAnsi="Geomanist Light" w:cs="Calibri"/>
        </w:rPr>
        <w:t>804016472-1 representada legalmente por GERARDO JUNCO ESPINOSA identificado con cedula de ciudadanía No. 72325587</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XXXV</w:t>
      </w:r>
      <w:r w:rsidR="005556EB" w:rsidRPr="00716C10">
        <w:rPr>
          <w:rFonts w:ascii="Geomanist Light" w:eastAsia="Arial" w:hAnsi="Geomanist Light" w:cs="Calibri"/>
          <w:b/>
          <w:bCs/>
        </w:rPr>
        <w:t>)</w:t>
      </w:r>
      <w:r w:rsidR="005556EB" w:rsidRPr="00716C10">
        <w:rPr>
          <w:rFonts w:ascii="Geomanist Light" w:eastAsia="Arial" w:hAnsi="Geomanist Light" w:cs="Calibri"/>
          <w:b/>
          <w:bCs/>
          <w:lang w:val="es-CO"/>
        </w:rPr>
        <w:t xml:space="preserve"> UNIÓN TEMPORAL SERTOP</w:t>
      </w:r>
      <w:r w:rsidR="006E5D03">
        <w:rPr>
          <w:rFonts w:ascii="Geomanist Light" w:eastAsia="Arial" w:hAnsi="Geomanist Light" w:cs="Calibri"/>
          <w:b/>
          <w:bCs/>
          <w:lang w:val="es-CO"/>
        </w:rPr>
        <w:t xml:space="preserve"> </w:t>
      </w:r>
      <w:r w:rsidR="005556EB" w:rsidRPr="00716C10">
        <w:rPr>
          <w:rFonts w:ascii="Geomanist Light" w:eastAsia="Arial" w:hAnsi="Geomanist Light" w:cs="Calibri"/>
        </w:rPr>
        <w:t xml:space="preserve">conformada por </w:t>
      </w:r>
      <w:r w:rsidR="005556EB" w:rsidRPr="00716C10">
        <w:rPr>
          <w:rFonts w:ascii="Geomanist Light" w:eastAsia="Arial" w:hAnsi="Geomanist Light" w:cs="Calibri"/>
          <w:lang w:val="es-CO"/>
        </w:rPr>
        <w:t xml:space="preserve">TOP ECO CLEANING SAS </w:t>
      </w:r>
      <w:r w:rsidR="005556EB" w:rsidRPr="00716C10">
        <w:rPr>
          <w:rFonts w:ascii="Geomanist Light" w:eastAsia="Arial" w:hAnsi="Geomanist Light" w:cs="Calibri"/>
        </w:rPr>
        <w:t>identificada con NIT No. 901615399-1 con un porcentaje de participación del 50% y la Empresa COOPERATIVA DE TRABAJO ASOCIADO SERCONAL identificada con NIT No. 800249637-3 con un porcentaje de participación del 50%; representada legalmente por HUGO NICOLAS USME HOYOS identificado con cedula de ciudadanía No. 70952636</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XXXVI</w:t>
      </w:r>
      <w:r w:rsidR="005556EB" w:rsidRPr="00716C10">
        <w:rPr>
          <w:rFonts w:ascii="Geomanist Light" w:eastAsia="Arial" w:hAnsi="Geomanist Light" w:cs="Calibri"/>
          <w:b/>
          <w:bCs/>
        </w:rPr>
        <w:t>)</w:t>
      </w:r>
      <w:r w:rsidR="005556EB" w:rsidRPr="00716C10">
        <w:rPr>
          <w:rFonts w:ascii="Geomanist Light" w:eastAsia="Arial" w:hAnsi="Geomanist Light" w:cs="Calibri"/>
          <w:b/>
          <w:bCs/>
          <w:lang w:val="es-CO"/>
        </w:rPr>
        <w:t xml:space="preserve"> SOCIETY SERVICES GENERAL SAS </w:t>
      </w:r>
      <w:r w:rsidR="005556EB" w:rsidRPr="00716C10">
        <w:rPr>
          <w:rFonts w:ascii="Geomanist Light" w:eastAsia="Arial" w:hAnsi="Geomanist Light" w:cs="Calibri"/>
          <w:lang w:val="es-CO"/>
        </w:rPr>
        <w:t xml:space="preserve">identificada con NIT No. </w:t>
      </w:r>
      <w:r w:rsidR="005556EB" w:rsidRPr="00716C10">
        <w:rPr>
          <w:rFonts w:ascii="Geomanist Light" w:eastAsia="Arial" w:hAnsi="Geomanist Light" w:cs="Calibri"/>
        </w:rPr>
        <w:t xml:space="preserve">900322373-9 representada legalmente </w:t>
      </w:r>
      <w:r w:rsidR="005556EB" w:rsidRPr="00716C10">
        <w:rPr>
          <w:rFonts w:ascii="Geomanist Light" w:eastAsia="Arial" w:hAnsi="Geomanist Light" w:cs="Calibri"/>
        </w:rPr>
        <w:lastRenderedPageBreak/>
        <w:t>por JOHN JAIRO BELLO GOMEZ identificado con cedula de ciudadanía No. 7562937</w:t>
      </w:r>
      <w:r w:rsidR="00716C10">
        <w:rPr>
          <w:rFonts w:ascii="Geomanist Light" w:eastAsia="Arial" w:hAnsi="Geomanist Light" w:cs="Calibri"/>
        </w:rPr>
        <w:t>;</w:t>
      </w:r>
      <w:r w:rsidR="005556EB" w:rsidRPr="00716C10">
        <w:rPr>
          <w:rFonts w:ascii="Geomanist Light" w:eastAsia="Arial" w:hAnsi="Geomanist Light" w:cs="Calibri"/>
        </w:rPr>
        <w:t xml:space="preserve"> </w:t>
      </w:r>
      <w:r w:rsidR="005556EB" w:rsidRPr="00716C10">
        <w:rPr>
          <w:rFonts w:ascii="Geomanist Light" w:eastAsia="Arial" w:hAnsi="Geomanist Light" w:cs="Calibri"/>
          <w:b/>
          <w:bCs/>
        </w:rPr>
        <w:t>(</w:t>
      </w:r>
      <w:r w:rsidR="00716C10" w:rsidRPr="00716C10">
        <w:rPr>
          <w:rFonts w:ascii="Geomanist Light" w:eastAsia="Arial" w:hAnsi="Geomanist Light" w:cs="Calibri"/>
          <w:b/>
          <w:bCs/>
        </w:rPr>
        <w:t>XXXVII</w:t>
      </w:r>
      <w:r w:rsidR="005556EB" w:rsidRPr="00716C10">
        <w:rPr>
          <w:rFonts w:ascii="Geomanist Light" w:eastAsia="Arial" w:hAnsi="Geomanist Light" w:cs="Calibri"/>
          <w:b/>
          <w:bCs/>
        </w:rPr>
        <w:t>)</w:t>
      </w:r>
      <w:r w:rsidR="00716C10" w:rsidRPr="00716C10">
        <w:rPr>
          <w:rFonts w:ascii="Geomanist Light" w:eastAsia="Arial" w:hAnsi="Geomanist Light" w:cs="Calibri"/>
          <w:b/>
          <w:bCs/>
        </w:rPr>
        <w:t xml:space="preserve"> </w:t>
      </w:r>
      <w:r w:rsidR="00716C10" w:rsidRPr="00716C10">
        <w:rPr>
          <w:rFonts w:ascii="Geomanist Light" w:eastAsia="Arial" w:hAnsi="Geomanist Light" w:cs="Calibri"/>
          <w:b/>
          <w:bCs/>
          <w:lang w:val="es-CO"/>
        </w:rPr>
        <w:t xml:space="preserve">INTERASEO S.A.S. E.S.P </w:t>
      </w:r>
      <w:r w:rsidR="00716C10" w:rsidRPr="00716C10">
        <w:rPr>
          <w:rFonts w:ascii="Geomanist Light" w:eastAsia="Arial" w:hAnsi="Geomanist Light" w:cs="Calibri"/>
          <w:lang w:val="es-CO"/>
        </w:rPr>
        <w:t>identificada con NIT No. 819000939-1</w:t>
      </w:r>
      <w:r w:rsidR="00716C10" w:rsidRPr="00716C10">
        <w:rPr>
          <w:rFonts w:ascii="Geomanist Light" w:eastAsia="Arial" w:hAnsi="Geomanist Light" w:cs="Calibri"/>
        </w:rPr>
        <w:t xml:space="preserve"> representada legalmente por JUAN MANUEL GOMEZ MEJIA identificado con cedula de ciudadanía No. 79484661</w:t>
      </w:r>
      <w:r w:rsidR="001E6160">
        <w:rPr>
          <w:rFonts w:ascii="Geomanist Light" w:eastAsia="Arial" w:hAnsi="Geomanist Light" w:cs="Calibri"/>
        </w:rPr>
        <w:t>;</w:t>
      </w:r>
      <w:r w:rsidR="00716C10" w:rsidRPr="00716C10">
        <w:rPr>
          <w:rFonts w:ascii="Geomanist Light" w:eastAsia="Arial" w:hAnsi="Geomanist Light" w:cs="Calibri"/>
        </w:rPr>
        <w:t xml:space="preserve"> </w:t>
      </w:r>
      <w:r w:rsidR="00716C10" w:rsidRPr="00716C10">
        <w:rPr>
          <w:rFonts w:ascii="Geomanist Light" w:eastAsia="Arial" w:hAnsi="Geomanist Light" w:cs="Calibri"/>
          <w:b/>
          <w:bCs/>
        </w:rPr>
        <w:t>(</w:t>
      </w:r>
      <w:r w:rsidR="001E6160" w:rsidRPr="00716C10">
        <w:rPr>
          <w:rFonts w:ascii="Geomanist Light" w:eastAsia="Arial" w:hAnsi="Geomanist Light" w:cs="Calibri"/>
          <w:b/>
          <w:bCs/>
        </w:rPr>
        <w:t>XXXVIII</w:t>
      </w:r>
      <w:r w:rsidR="00716C10" w:rsidRPr="00716C10">
        <w:rPr>
          <w:rFonts w:ascii="Geomanist Light" w:eastAsia="Arial" w:hAnsi="Geomanist Light" w:cs="Calibri"/>
          <w:b/>
          <w:bCs/>
        </w:rPr>
        <w:t xml:space="preserve">) </w:t>
      </w:r>
      <w:r w:rsidR="00716C10" w:rsidRPr="00716C10">
        <w:rPr>
          <w:rFonts w:ascii="Geomanist Light" w:hAnsi="Geomanist Light" w:cs="Calibri"/>
          <w:b/>
          <w:bCs/>
          <w:lang w:val="es-CO" w:eastAsia="es-CO"/>
        </w:rPr>
        <w:t xml:space="preserve">UNIÓN TEMPORAL SERVICIOS A y C COLOMBIA </w:t>
      </w:r>
      <w:r w:rsidR="00716C10" w:rsidRPr="00716C10">
        <w:rPr>
          <w:rFonts w:ascii="Geomanist Light" w:hAnsi="Geomanist Light" w:cs="Calibri"/>
          <w:lang w:val="es-CO" w:eastAsia="es-CO"/>
        </w:rPr>
        <w:t xml:space="preserve">conformada por </w:t>
      </w:r>
      <w:r w:rsidR="00716C10" w:rsidRPr="00716C10">
        <w:rPr>
          <w:rFonts w:ascii="Geomanist Light" w:hAnsi="Geomanist Light" w:cs="Calibri"/>
          <w:lang w:eastAsia="es-CO"/>
        </w:rPr>
        <w:t xml:space="preserve">SERVILIMPIEZA S.A </w:t>
      </w:r>
      <w:r w:rsidR="00716C10" w:rsidRPr="00716C10">
        <w:rPr>
          <w:rFonts w:ascii="Geomanist Light" w:hAnsi="Geomanist Light" w:cs="Calibri"/>
          <w:lang w:val="es-CO" w:eastAsia="es-CO"/>
        </w:rPr>
        <w:t xml:space="preserve">identificada con NIT No. 800148041-0 con un porcentaje de participación del 75% y la Empresa </w:t>
      </w:r>
      <w:r w:rsidR="00716C10" w:rsidRPr="00716C10">
        <w:rPr>
          <w:rFonts w:ascii="Geomanist Light" w:hAnsi="Geomanist Light" w:cs="Calibri"/>
          <w:lang w:eastAsia="es-CO"/>
        </w:rPr>
        <w:t xml:space="preserve">HIGIENE Y </w:t>
      </w:r>
      <w:r w:rsidR="001E6160" w:rsidRPr="00716C10">
        <w:rPr>
          <w:rFonts w:ascii="Geomanist Light" w:hAnsi="Geomanist Light" w:cs="Calibri"/>
          <w:lang w:eastAsia="es-CO"/>
        </w:rPr>
        <w:t>DESINFECCIÓN</w:t>
      </w:r>
      <w:r w:rsidR="00716C10" w:rsidRPr="00716C10">
        <w:rPr>
          <w:rFonts w:ascii="Geomanist Light" w:hAnsi="Geomanist Light" w:cs="Calibri"/>
          <w:lang w:eastAsia="es-CO"/>
        </w:rPr>
        <w:t xml:space="preserve"> </w:t>
      </w:r>
      <w:r w:rsidR="00716C10" w:rsidRPr="00716C10">
        <w:rPr>
          <w:rFonts w:ascii="Geomanist Light" w:hAnsi="Geomanist Light" w:cs="Calibri"/>
          <w:lang w:val="es-CO" w:eastAsia="es-CO"/>
        </w:rPr>
        <w:t xml:space="preserve">identificada con NIT No. 901050251-4 con un porcentaje de participación del 25%; representada legalmente por </w:t>
      </w:r>
      <w:r w:rsidR="001E6160" w:rsidRPr="00716C10">
        <w:rPr>
          <w:rFonts w:ascii="Geomanist Light" w:hAnsi="Geomanist Light" w:cs="Calibri"/>
          <w:lang w:eastAsia="es-CO"/>
        </w:rPr>
        <w:t>ÁLVARO</w:t>
      </w:r>
      <w:r w:rsidR="00716C10" w:rsidRPr="00716C10">
        <w:rPr>
          <w:rFonts w:ascii="Geomanist Light" w:hAnsi="Geomanist Light" w:cs="Calibri"/>
          <w:lang w:eastAsia="es-CO"/>
        </w:rPr>
        <w:t xml:space="preserve"> ANTONIO </w:t>
      </w:r>
      <w:r w:rsidR="001E6160" w:rsidRPr="00716C10">
        <w:rPr>
          <w:rFonts w:ascii="Geomanist Light" w:hAnsi="Geomanist Light" w:cs="Calibri"/>
          <w:lang w:eastAsia="es-CO"/>
        </w:rPr>
        <w:t>MELÉNDEZ</w:t>
      </w:r>
      <w:r w:rsidR="00716C10" w:rsidRPr="00716C10">
        <w:rPr>
          <w:rFonts w:ascii="Geomanist Light" w:hAnsi="Geomanist Light" w:cs="Calibri"/>
          <w:lang w:eastAsia="es-CO"/>
        </w:rPr>
        <w:t xml:space="preserve"> MEDIN</w:t>
      </w:r>
      <w:r w:rsidR="00E96059">
        <w:rPr>
          <w:rFonts w:ascii="Geomanist Light" w:hAnsi="Geomanist Light" w:cs="Calibri"/>
          <w:lang w:eastAsia="es-CO"/>
        </w:rPr>
        <w:t>A</w:t>
      </w:r>
      <w:r w:rsidR="00716C10" w:rsidRPr="00716C10">
        <w:rPr>
          <w:rFonts w:ascii="Geomanist Light" w:hAnsi="Geomanist Light" w:cs="Calibri"/>
          <w:lang w:eastAsia="es-CO"/>
        </w:rPr>
        <w:t xml:space="preserve"> </w:t>
      </w:r>
      <w:r w:rsidR="00716C10" w:rsidRPr="00716C10">
        <w:rPr>
          <w:rFonts w:ascii="Geomanist Light" w:eastAsia="Arial" w:hAnsi="Geomanist Light" w:cs="Calibri"/>
          <w:lang w:val="es-CO"/>
        </w:rPr>
        <w:t>identificad</w:t>
      </w:r>
      <w:r w:rsidR="00E96059">
        <w:rPr>
          <w:rFonts w:ascii="Geomanist Light" w:eastAsia="Arial" w:hAnsi="Geomanist Light" w:cs="Calibri"/>
          <w:lang w:val="es-CO"/>
        </w:rPr>
        <w:t>o</w:t>
      </w:r>
      <w:r w:rsidR="00716C10" w:rsidRPr="00716C10">
        <w:rPr>
          <w:rFonts w:ascii="Geomanist Light" w:eastAsia="Arial" w:hAnsi="Geomanist Light" w:cs="Calibri"/>
          <w:lang w:val="es-CO"/>
        </w:rPr>
        <w:t xml:space="preserve"> con cedula de ciudadanía No. 17133901</w:t>
      </w:r>
      <w:r w:rsidR="001E6160">
        <w:rPr>
          <w:rFonts w:ascii="Geomanist Light" w:eastAsia="Arial" w:hAnsi="Geomanist Light" w:cs="Calibri"/>
          <w:lang w:val="es-CO"/>
        </w:rPr>
        <w:t>;</w:t>
      </w:r>
      <w:r w:rsidR="00716C10" w:rsidRPr="00716C10">
        <w:rPr>
          <w:rFonts w:ascii="Geomanist Light" w:eastAsia="Arial" w:hAnsi="Geomanist Light" w:cs="Calibri"/>
          <w:lang w:val="es-CO"/>
        </w:rPr>
        <w:t xml:space="preserve"> </w:t>
      </w:r>
      <w:r w:rsidR="00716C10" w:rsidRPr="00716C10">
        <w:rPr>
          <w:rFonts w:ascii="Geomanist Light" w:eastAsia="Arial" w:hAnsi="Geomanist Light" w:cs="Calibri"/>
          <w:b/>
          <w:bCs/>
          <w:lang w:val="es-CO"/>
        </w:rPr>
        <w:t>(</w:t>
      </w:r>
      <w:r w:rsidR="001E6160" w:rsidRPr="00716C10">
        <w:rPr>
          <w:rFonts w:ascii="Geomanist Light" w:eastAsia="Arial" w:hAnsi="Geomanist Light" w:cs="Calibri"/>
          <w:b/>
          <w:bCs/>
          <w:lang w:val="es-CO"/>
        </w:rPr>
        <w:t>XXXIX</w:t>
      </w:r>
      <w:r w:rsidR="00716C10" w:rsidRPr="00716C10">
        <w:rPr>
          <w:rFonts w:ascii="Geomanist Light" w:eastAsia="Arial" w:hAnsi="Geomanist Light" w:cs="Calibri"/>
          <w:b/>
          <w:bCs/>
          <w:lang w:val="es-CO"/>
        </w:rPr>
        <w:t>) INCINERADOS DEL HUILA-INCIHUILA S.A.S E.S.P</w:t>
      </w:r>
      <w:r w:rsidR="00716C10" w:rsidRPr="00716C10">
        <w:rPr>
          <w:rFonts w:ascii="Geomanist Light" w:eastAsia="Arial" w:hAnsi="Geomanist Light" w:cs="Calibri"/>
          <w:lang w:val="es-CO"/>
        </w:rPr>
        <w:t xml:space="preserve"> identificada con NIT No. 813005241-0</w:t>
      </w:r>
      <w:r w:rsidR="00716C10" w:rsidRPr="00716C10">
        <w:rPr>
          <w:rFonts w:ascii="Geomanist Light" w:eastAsia="Arial" w:hAnsi="Geomanist Light" w:cs="Calibri"/>
        </w:rPr>
        <w:t xml:space="preserve"> representada legalmente por GINA PAOLA LEGUIZAMO </w:t>
      </w:r>
      <w:r w:rsidR="001E6160" w:rsidRPr="00716C10">
        <w:rPr>
          <w:rFonts w:ascii="Geomanist Light" w:eastAsia="Arial" w:hAnsi="Geomanist Light" w:cs="Calibri"/>
        </w:rPr>
        <w:t>RAMÍREZ</w:t>
      </w:r>
      <w:r w:rsidR="00716C10" w:rsidRPr="00716C10">
        <w:rPr>
          <w:rFonts w:ascii="Geomanist Light" w:eastAsia="Arial" w:hAnsi="Geomanist Light" w:cs="Calibri"/>
        </w:rPr>
        <w:t xml:space="preserve"> identificada con cedula de ciudadanía No. 26424702</w:t>
      </w:r>
      <w:r w:rsidR="00716C10">
        <w:rPr>
          <w:rFonts w:ascii="Geomanist Light" w:eastAsia="Arial" w:hAnsi="Geomanist Light" w:cs="Calibri"/>
        </w:rPr>
        <w:t xml:space="preserve"> </w:t>
      </w:r>
      <w:r w:rsidRPr="00076887">
        <w:rPr>
          <w:rFonts w:ascii="Geomanist Light" w:hAnsi="Geomanist Light"/>
          <w:lang w:val="es-CO"/>
        </w:rPr>
        <w:t>la relación de los proponentes que presentaron propuesta al proceso licitatorio y fueron adjudicatarios del mismo:</w:t>
      </w:r>
    </w:p>
    <w:p w14:paraId="3DE84D6E" w14:textId="135055D0" w:rsidR="001F645A" w:rsidRPr="00076887" w:rsidRDefault="001F645A" w:rsidP="00410858">
      <w:pPr>
        <w:pStyle w:val="paragraph"/>
        <w:spacing w:before="0" w:beforeAutospacing="0" w:after="0" w:afterAutospacing="0"/>
        <w:jc w:val="both"/>
        <w:textAlignment w:val="baseline"/>
        <w:rPr>
          <w:rFonts w:ascii="Geomanist Light" w:eastAsiaTheme="minorHAnsi" w:hAnsi="Geomanist Light" w:cstheme="minorBidi"/>
          <w:sz w:val="20"/>
          <w:szCs w:val="20"/>
          <w:lang w:eastAsia="en-US"/>
        </w:rPr>
      </w:pPr>
      <w:r w:rsidRPr="00076887">
        <w:rPr>
          <w:rFonts w:ascii="Geomanist Light" w:eastAsiaTheme="minorHAnsi" w:hAnsi="Geomanist Light" w:cstheme="minorBidi"/>
          <w:sz w:val="22"/>
          <w:szCs w:val="22"/>
          <w:lang w:eastAsia="en-US"/>
        </w:rPr>
        <w:t>Los siguientes proveedores son los que prestar</w:t>
      </w:r>
      <w:r w:rsidR="00716C10">
        <w:rPr>
          <w:rFonts w:ascii="Geomanist Light" w:eastAsiaTheme="minorHAnsi" w:hAnsi="Geomanist Light" w:cstheme="minorBidi"/>
          <w:sz w:val="22"/>
          <w:szCs w:val="22"/>
          <w:lang w:eastAsia="en-US"/>
        </w:rPr>
        <w:t>á</w:t>
      </w:r>
      <w:r w:rsidRPr="00076887">
        <w:rPr>
          <w:rFonts w:ascii="Geomanist Light" w:eastAsiaTheme="minorHAnsi" w:hAnsi="Geomanist Light" w:cstheme="minorBidi"/>
          <w:sz w:val="22"/>
          <w:szCs w:val="22"/>
          <w:lang w:eastAsia="en-US"/>
        </w:rPr>
        <w:t>n el servicio integral de aseo y cafetería según la adjudicación por regiones los cuales se encuentran ordenados de acuerdo con los puntajes otorgados así:</w:t>
      </w:r>
      <w:r w:rsidRPr="00076887">
        <w:rPr>
          <w:rFonts w:ascii="Calibri" w:eastAsiaTheme="minorHAnsi" w:hAnsi="Calibri" w:cs="Calibri"/>
          <w:sz w:val="22"/>
          <w:szCs w:val="22"/>
          <w:lang w:eastAsia="en-US"/>
        </w:rPr>
        <w:t>  </w:t>
      </w:r>
    </w:p>
    <w:p w14:paraId="6AB2FA87" w14:textId="77777777" w:rsidR="005738AF" w:rsidRPr="00076887" w:rsidRDefault="005738AF" w:rsidP="001F645A">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p>
    <w:p w14:paraId="13EF4CDB" w14:textId="73761BF8" w:rsidR="001F645A" w:rsidRDefault="001F645A"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r w:rsidRPr="00076887">
        <w:rPr>
          <w:rStyle w:val="normaltextrun"/>
          <w:rFonts w:ascii="Geomanist Light" w:hAnsi="Geomanist Light" w:cs="Segoe UI"/>
          <w:b/>
          <w:sz w:val="22"/>
          <w:szCs w:val="22"/>
          <w:u w:val="single"/>
        </w:rPr>
        <w:t>Región 1</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p w14:paraId="151BE691" w14:textId="6A690AAF" w:rsidR="00A16906" w:rsidRDefault="00A16906"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A16906" w:rsidRPr="00076887" w14:paraId="6BEA2CBE"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487C843E" w14:textId="45BCFF1C" w:rsidR="00A16906" w:rsidRPr="00A16906" w:rsidRDefault="001F645A" w:rsidP="00A16906">
            <w:pPr>
              <w:pStyle w:val="paragraph"/>
              <w:spacing w:before="0" w:beforeAutospacing="0" w:after="0" w:afterAutospacing="0"/>
              <w:jc w:val="center"/>
              <w:textAlignment w:val="baseline"/>
              <w:rPr>
                <w:rFonts w:ascii="Geomanist Light" w:hAnsi="Geomanist Light"/>
                <w:sz w:val="22"/>
                <w:szCs w:val="22"/>
              </w:rPr>
            </w:pPr>
            <w:r w:rsidRPr="00A16906">
              <w:rPr>
                <w:rStyle w:val="eop"/>
                <w:rFonts w:ascii="Calibri" w:eastAsiaTheme="majorEastAsia" w:hAnsi="Calibri" w:cs="Calibri"/>
                <w:sz w:val="22"/>
                <w:szCs w:val="22"/>
              </w:rPr>
              <w:t> </w:t>
            </w:r>
            <w:r w:rsidR="00A16906" w:rsidRPr="00A16906">
              <w:rPr>
                <w:rFonts w:ascii="Geomanist Light" w:hAnsi="Geomanist Light" w:cstheme="minorHAnsi"/>
                <w:b/>
                <w:bCs/>
                <w:sz w:val="22"/>
                <w:szCs w:val="22"/>
              </w:rPr>
              <w:t>UNIÓN TEMPORAL GRUPO ADIN</w:t>
            </w:r>
          </w:p>
        </w:tc>
      </w:tr>
      <w:tr w:rsidR="004C7687" w:rsidRPr="00076887" w14:paraId="4786A825"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7B74B668" w14:textId="4C03760F" w:rsidR="004C7687" w:rsidRPr="00A16906" w:rsidRDefault="00C52F54" w:rsidP="00A16906">
            <w:pPr>
              <w:pStyle w:val="paragraph"/>
              <w:spacing w:before="0" w:beforeAutospacing="0" w:after="0" w:afterAutospacing="0"/>
              <w:jc w:val="center"/>
              <w:textAlignment w:val="baseline"/>
              <w:rPr>
                <w:rFonts w:ascii="Geomanist Light" w:eastAsia="Arial" w:hAnsi="Geomanist Light" w:cstheme="minorHAnsi"/>
                <w:b/>
                <w:bCs/>
                <w:sz w:val="22"/>
                <w:szCs w:val="22"/>
              </w:rPr>
            </w:pPr>
            <w:bookmarkStart w:id="7" w:name="_Hlk125354435"/>
            <w:r w:rsidRPr="00A16906">
              <w:rPr>
                <w:rFonts w:ascii="Geomanist Light" w:hAnsi="Geomanist Light" w:cstheme="minorHAnsi"/>
                <w:b/>
                <w:bCs/>
                <w:sz w:val="22"/>
                <w:szCs w:val="22"/>
              </w:rPr>
              <w:t>UNIÓN TEMPORAL EASYCLEAN ASEO PROFESIONAL</w:t>
            </w:r>
            <w:bookmarkEnd w:id="7"/>
          </w:p>
        </w:tc>
      </w:tr>
      <w:tr w:rsidR="004C7687" w:rsidRPr="006129B9" w14:paraId="5CBD455E"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68BAAE4A" w14:textId="5C1DEB70" w:rsidR="004C7687" w:rsidRPr="00853ABF" w:rsidRDefault="00C52F54" w:rsidP="00A16906">
            <w:pPr>
              <w:pStyle w:val="paragraph"/>
              <w:spacing w:before="0" w:beforeAutospacing="0" w:after="0" w:afterAutospacing="0"/>
              <w:jc w:val="center"/>
              <w:textAlignment w:val="baseline"/>
              <w:rPr>
                <w:rFonts w:ascii="Geomanist Light" w:eastAsia="Arial" w:hAnsi="Geomanist Light" w:cstheme="minorHAnsi"/>
                <w:b/>
                <w:bCs/>
                <w:sz w:val="22"/>
                <w:szCs w:val="22"/>
                <w:lang w:val="en-US"/>
              </w:rPr>
            </w:pPr>
            <w:r w:rsidRPr="00853ABF">
              <w:rPr>
                <w:rFonts w:ascii="Geomanist Light" w:eastAsia="Arial" w:hAnsi="Geomanist Light" w:cstheme="minorHAnsi"/>
                <w:b/>
                <w:bCs/>
                <w:sz w:val="22"/>
                <w:szCs w:val="22"/>
                <w:lang w:val="en-US"/>
              </w:rPr>
              <w:t>N &amp; R INTEGRAL SERVICE COMPANY SAS</w:t>
            </w:r>
          </w:p>
        </w:tc>
      </w:tr>
      <w:tr w:rsidR="00A16906" w:rsidRPr="00076887" w14:paraId="0DD1D94F"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11C35649" w14:textId="38B1F7C5"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bookmarkStart w:id="8" w:name="_Hlk125354395"/>
            <w:r w:rsidRPr="00A16906">
              <w:rPr>
                <w:rFonts w:ascii="Geomanist Light" w:eastAsia="Arial" w:hAnsi="Geomanist Light" w:cstheme="minorHAnsi"/>
                <w:b/>
                <w:bCs/>
                <w:sz w:val="22"/>
                <w:szCs w:val="22"/>
              </w:rPr>
              <w:t>CONSERJES INMOBILIARIOS LTDA</w:t>
            </w:r>
            <w:bookmarkEnd w:id="8"/>
          </w:p>
        </w:tc>
      </w:tr>
      <w:tr w:rsidR="00A16906" w:rsidRPr="00076887" w14:paraId="569D20EE"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0119D215" w14:textId="642EB0B1"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bookmarkStart w:id="9" w:name="_Hlk125354464"/>
            <w:r w:rsidRPr="00A16906">
              <w:rPr>
                <w:rFonts w:ascii="Geomanist Light" w:hAnsi="Geomanist Light" w:cstheme="minorHAnsi"/>
                <w:b/>
                <w:bCs/>
                <w:sz w:val="22"/>
                <w:szCs w:val="22"/>
              </w:rPr>
              <w:t>UNIÓN TEMPORAL ASEO COLOMBIA AMP4</w:t>
            </w:r>
            <w:bookmarkEnd w:id="9"/>
          </w:p>
        </w:tc>
      </w:tr>
      <w:tr w:rsidR="00A16906" w:rsidRPr="00076887" w14:paraId="1FFFB976"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144B18B6" w14:textId="10295730"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bookmarkStart w:id="10" w:name="_Hlk125354487"/>
            <w:r w:rsidRPr="00A16906">
              <w:rPr>
                <w:rFonts w:ascii="Geomanist Light" w:eastAsia="Arial" w:hAnsi="Geomanist Light" w:cstheme="minorHAnsi"/>
                <w:b/>
                <w:bCs/>
                <w:sz w:val="22"/>
                <w:szCs w:val="22"/>
              </w:rPr>
              <w:t>UNIÓN TEMPORAL SERVICIOS INTEGRALES</w:t>
            </w:r>
            <w:bookmarkEnd w:id="10"/>
          </w:p>
        </w:tc>
      </w:tr>
      <w:tr w:rsidR="00A16906" w:rsidRPr="00076887" w14:paraId="6EFDA3BC"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307AB850" w14:textId="4C98367E"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bookmarkStart w:id="11" w:name="_Hlk125354520"/>
            <w:r w:rsidRPr="00A16906">
              <w:rPr>
                <w:rFonts w:ascii="Geomanist Light" w:eastAsia="Arial" w:hAnsi="Geomanist Light" w:cstheme="minorHAnsi"/>
                <w:b/>
                <w:bCs/>
                <w:sz w:val="22"/>
                <w:szCs w:val="22"/>
              </w:rPr>
              <w:t xml:space="preserve">CLEANER </w:t>
            </w:r>
            <w:proofErr w:type="gramStart"/>
            <w:r w:rsidRPr="00A16906">
              <w:rPr>
                <w:rFonts w:ascii="Geomanist Light" w:eastAsia="Arial" w:hAnsi="Geomanist Light" w:cstheme="minorHAnsi"/>
                <w:b/>
                <w:bCs/>
                <w:sz w:val="22"/>
                <w:szCs w:val="22"/>
              </w:rPr>
              <w:t>S.A</w:t>
            </w:r>
            <w:bookmarkEnd w:id="11"/>
            <w:proofErr w:type="gramEnd"/>
          </w:p>
        </w:tc>
      </w:tr>
      <w:tr w:rsidR="00A16906" w:rsidRPr="00076887" w14:paraId="5271E401"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59D81A32" w14:textId="55A9DAAB"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bookmarkStart w:id="12" w:name="_Hlk125354580"/>
            <w:r w:rsidRPr="00A16906">
              <w:rPr>
                <w:rFonts w:ascii="Geomanist Light" w:eastAsia="Arial" w:hAnsi="Geomanist Light" w:cstheme="minorHAnsi"/>
                <w:b/>
                <w:bCs/>
                <w:sz w:val="22"/>
                <w:szCs w:val="22"/>
              </w:rPr>
              <w:t>UNIÓN TEMPORAL ECOLIMPIEZA 4G</w:t>
            </w:r>
            <w:bookmarkEnd w:id="12"/>
          </w:p>
        </w:tc>
      </w:tr>
      <w:tr w:rsidR="00A16906" w:rsidRPr="00076887" w14:paraId="5B7AABFA"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487F6CB8" w14:textId="0482B986"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bookmarkStart w:id="13" w:name="_Hlk125354621"/>
            <w:r w:rsidRPr="00A16906">
              <w:rPr>
                <w:rFonts w:ascii="Geomanist Light" w:eastAsia="Arial" w:hAnsi="Geomanist Light" w:cstheme="minorHAnsi"/>
                <w:b/>
                <w:bCs/>
                <w:sz w:val="22"/>
                <w:szCs w:val="22"/>
              </w:rPr>
              <w:t>CONSORCIO ELITE</w:t>
            </w:r>
            <w:bookmarkEnd w:id="13"/>
          </w:p>
        </w:tc>
      </w:tr>
      <w:tr w:rsidR="00A16906" w:rsidRPr="00076887" w14:paraId="71576476"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0C248D8F" w14:textId="04A43DAA"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r w:rsidRPr="00A16906">
              <w:rPr>
                <w:rFonts w:ascii="Geomanist Light" w:eastAsia="Arial" w:hAnsi="Geomanist Light" w:cstheme="minorHAnsi"/>
                <w:b/>
                <w:bCs/>
                <w:sz w:val="22"/>
                <w:szCs w:val="22"/>
              </w:rPr>
              <w:t>UNIÓN TEMPORAL R&amp;J 2022</w:t>
            </w:r>
          </w:p>
        </w:tc>
      </w:tr>
      <w:tr w:rsidR="00A16906" w:rsidRPr="00076887" w14:paraId="295022E7"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225B72CF" w14:textId="42ACDC4F" w:rsidR="00A16906" w:rsidRPr="00A16906" w:rsidRDefault="00A16906" w:rsidP="00A16906">
            <w:pPr>
              <w:pStyle w:val="paragraph"/>
              <w:spacing w:before="0" w:beforeAutospacing="0" w:after="0" w:afterAutospacing="0"/>
              <w:jc w:val="center"/>
              <w:textAlignment w:val="baseline"/>
              <w:rPr>
                <w:rFonts w:ascii="Geomanist Light" w:hAnsi="Geomanist Light"/>
                <w:sz w:val="22"/>
                <w:szCs w:val="22"/>
              </w:rPr>
            </w:pPr>
            <w:r w:rsidRPr="00A16906">
              <w:rPr>
                <w:rFonts w:ascii="Geomanist Light" w:eastAsia="Arial" w:hAnsi="Geomanist Light" w:cstheme="minorHAnsi"/>
                <w:b/>
                <w:bCs/>
                <w:sz w:val="22"/>
                <w:szCs w:val="22"/>
              </w:rPr>
              <w:t xml:space="preserve">COMPAÑÍA DE SERVICIOS Y ADMINISTRACIÓN S.A. SERDAN </w:t>
            </w:r>
            <w:proofErr w:type="gramStart"/>
            <w:r w:rsidRPr="00A16906">
              <w:rPr>
                <w:rFonts w:ascii="Geomanist Light" w:eastAsia="Arial" w:hAnsi="Geomanist Light" w:cstheme="minorHAnsi"/>
                <w:b/>
                <w:bCs/>
                <w:sz w:val="22"/>
                <w:szCs w:val="22"/>
              </w:rPr>
              <w:t>S.A</w:t>
            </w:r>
            <w:proofErr w:type="gramEnd"/>
          </w:p>
        </w:tc>
      </w:tr>
      <w:tr w:rsidR="00A16906" w:rsidRPr="00775472" w14:paraId="7A3FBD60"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0257B823" w14:textId="30C91DFA" w:rsidR="00A16906" w:rsidRPr="00F83D99" w:rsidRDefault="00636007" w:rsidP="00A16906">
            <w:pPr>
              <w:pStyle w:val="paragraph"/>
              <w:spacing w:before="0" w:beforeAutospacing="0" w:after="0" w:afterAutospacing="0"/>
              <w:jc w:val="center"/>
              <w:textAlignment w:val="baseline"/>
              <w:rPr>
                <w:rFonts w:ascii="Geomanist Light" w:hAnsi="Geomanist Light"/>
                <w:sz w:val="22"/>
                <w:szCs w:val="22"/>
              </w:rPr>
            </w:pPr>
            <w:bookmarkStart w:id="14" w:name="_Hlk125354549"/>
            <w:r w:rsidRPr="00A16906">
              <w:rPr>
                <w:rFonts w:ascii="Geomanist Light" w:eastAsia="Arial" w:hAnsi="Geomanist Light" w:cstheme="minorHAnsi"/>
                <w:b/>
                <w:bCs/>
                <w:sz w:val="22"/>
                <w:szCs w:val="22"/>
              </w:rPr>
              <w:t>KIOS S.A.S</w:t>
            </w:r>
            <w:bookmarkEnd w:id="14"/>
          </w:p>
        </w:tc>
      </w:tr>
      <w:tr w:rsidR="00A16906" w:rsidRPr="00076887" w14:paraId="56B2D7F6"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487BF6AB" w14:textId="3A162387" w:rsidR="00A16906" w:rsidRPr="00A16906" w:rsidRDefault="00A16906" w:rsidP="00A16906">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A16906">
              <w:rPr>
                <w:rFonts w:ascii="Geomanist Light" w:eastAsia="Arial" w:hAnsi="Geomanist Light" w:cstheme="minorHAnsi"/>
                <w:b/>
                <w:bCs/>
                <w:sz w:val="22"/>
                <w:szCs w:val="22"/>
              </w:rPr>
              <w:t>ASECOLBAS LTDA</w:t>
            </w:r>
          </w:p>
        </w:tc>
      </w:tr>
      <w:tr w:rsidR="00A16906" w:rsidRPr="00076887" w14:paraId="66FA9888"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4825A368" w14:textId="7E5DD060" w:rsidR="00A16906" w:rsidRPr="00A16906" w:rsidRDefault="00A16906" w:rsidP="00A16906">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A16906">
              <w:rPr>
                <w:rFonts w:ascii="Geomanist Light" w:hAnsi="Geomanist Light" w:cstheme="minorHAnsi"/>
                <w:b/>
                <w:bCs/>
                <w:sz w:val="22"/>
                <w:szCs w:val="22"/>
              </w:rPr>
              <w:t>UNIÓN TEMPORAL CCE AMP IV 2022</w:t>
            </w:r>
          </w:p>
        </w:tc>
      </w:tr>
      <w:tr w:rsidR="00A16906" w:rsidRPr="00076887" w14:paraId="39422623"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0840CE97" w14:textId="700FE703" w:rsidR="00A16906" w:rsidRPr="00A16906" w:rsidRDefault="00A16906" w:rsidP="00A16906">
            <w:pPr>
              <w:pStyle w:val="paragraph"/>
              <w:spacing w:before="0" w:beforeAutospacing="0" w:after="0" w:afterAutospacing="0"/>
              <w:jc w:val="center"/>
              <w:textAlignment w:val="baseline"/>
              <w:rPr>
                <w:rFonts w:ascii="Geomanist Light" w:hAnsi="Geomanist Light" w:cstheme="minorHAnsi"/>
                <w:b/>
                <w:bCs/>
                <w:sz w:val="22"/>
                <w:szCs w:val="22"/>
              </w:rPr>
            </w:pPr>
            <w:r w:rsidRPr="00A16906">
              <w:rPr>
                <w:rFonts w:ascii="Geomanist Light" w:hAnsi="Geomanist Light" w:cstheme="minorHAnsi"/>
                <w:b/>
                <w:bCs/>
                <w:sz w:val="22"/>
                <w:szCs w:val="22"/>
              </w:rPr>
              <w:lastRenderedPageBreak/>
              <w:t>UNIÓN TEMPORAL EMINSER - SOLOASEO 2023</w:t>
            </w:r>
          </w:p>
        </w:tc>
      </w:tr>
      <w:tr w:rsidR="00A16906" w:rsidRPr="00076887" w14:paraId="7851F46D"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4CE7EBE8" w14:textId="2D1E4CE9" w:rsidR="00A16906" w:rsidRPr="00A16906" w:rsidRDefault="00A16906" w:rsidP="00A16906">
            <w:pPr>
              <w:pStyle w:val="paragraph"/>
              <w:spacing w:before="0" w:beforeAutospacing="0" w:after="0" w:afterAutospacing="0"/>
              <w:jc w:val="center"/>
              <w:textAlignment w:val="baseline"/>
              <w:rPr>
                <w:rFonts w:ascii="Geomanist Light" w:hAnsi="Geomanist Light" w:cstheme="minorHAnsi"/>
                <w:b/>
                <w:bCs/>
                <w:sz w:val="22"/>
                <w:szCs w:val="22"/>
              </w:rPr>
            </w:pPr>
            <w:r w:rsidRPr="00A16906">
              <w:rPr>
                <w:rFonts w:ascii="Geomanist Light" w:hAnsi="Geomanist Light" w:cstheme="minorHAnsi"/>
                <w:b/>
                <w:bCs/>
                <w:sz w:val="22"/>
                <w:szCs w:val="22"/>
              </w:rPr>
              <w:t>UNIÓN TEMPORAL</w:t>
            </w:r>
            <w:r w:rsidRPr="00A16906">
              <w:rPr>
                <w:rFonts w:ascii="Geomanist Light" w:eastAsia="Arial" w:hAnsi="Geomanist Light" w:cstheme="minorHAnsi"/>
                <w:b/>
                <w:bCs/>
                <w:sz w:val="22"/>
                <w:szCs w:val="22"/>
              </w:rPr>
              <w:t xml:space="preserve"> OUTSOURCING GIAF</w:t>
            </w:r>
          </w:p>
        </w:tc>
      </w:tr>
      <w:tr w:rsidR="00A16906" w:rsidRPr="00076887" w14:paraId="4F298ADB"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5385CD80" w14:textId="7E7952FE" w:rsidR="00A16906" w:rsidRPr="00A16906" w:rsidRDefault="00A16906" w:rsidP="00A16906">
            <w:pPr>
              <w:pStyle w:val="paragraph"/>
              <w:spacing w:before="0" w:beforeAutospacing="0" w:after="0" w:afterAutospacing="0"/>
              <w:jc w:val="center"/>
              <w:textAlignment w:val="baseline"/>
              <w:rPr>
                <w:rFonts w:ascii="Geomanist Light" w:hAnsi="Geomanist Light" w:cstheme="minorHAnsi"/>
                <w:b/>
                <w:bCs/>
                <w:sz w:val="22"/>
                <w:szCs w:val="22"/>
              </w:rPr>
            </w:pPr>
            <w:r w:rsidRPr="00A16906">
              <w:rPr>
                <w:rFonts w:ascii="Geomanist Light" w:hAnsi="Geomanist Light" w:cstheme="minorHAnsi"/>
                <w:b/>
                <w:bCs/>
                <w:sz w:val="22"/>
                <w:szCs w:val="22"/>
              </w:rPr>
              <w:t>GRUPO GESTIÓN EMPRESARIAL COLOMBIA SAS</w:t>
            </w:r>
          </w:p>
        </w:tc>
      </w:tr>
      <w:tr w:rsidR="00A16906" w:rsidRPr="00076887" w14:paraId="3C6BBF97"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2099840E" w14:textId="0F71DE00" w:rsidR="00A16906" w:rsidRPr="00A16906" w:rsidRDefault="00A16906" w:rsidP="00A16906">
            <w:pPr>
              <w:pStyle w:val="paragraph"/>
              <w:spacing w:before="0" w:beforeAutospacing="0" w:after="0" w:afterAutospacing="0"/>
              <w:jc w:val="center"/>
              <w:textAlignment w:val="baseline"/>
              <w:rPr>
                <w:rFonts w:ascii="Geomanist Light" w:hAnsi="Geomanist Light" w:cstheme="minorHAnsi"/>
                <w:b/>
                <w:bCs/>
                <w:sz w:val="22"/>
                <w:szCs w:val="22"/>
              </w:rPr>
            </w:pPr>
            <w:r w:rsidRPr="00A16906">
              <w:rPr>
                <w:rFonts w:ascii="Geomanist Light" w:hAnsi="Geomanist Light" w:cstheme="minorHAnsi"/>
                <w:b/>
                <w:bCs/>
                <w:sz w:val="22"/>
                <w:szCs w:val="22"/>
              </w:rPr>
              <w:t>LIMPIEZA INSTITUCIONAL LASU S.A.S</w:t>
            </w:r>
          </w:p>
        </w:tc>
      </w:tr>
      <w:tr w:rsidR="00A16906" w:rsidRPr="00076887" w14:paraId="529B8476"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7E886BC6" w14:textId="1E5E6611" w:rsidR="00A16906" w:rsidRPr="00A16906" w:rsidRDefault="00A16906" w:rsidP="00A16906">
            <w:pPr>
              <w:pStyle w:val="paragraph"/>
              <w:spacing w:before="0" w:beforeAutospacing="0" w:after="0" w:afterAutospacing="0"/>
              <w:jc w:val="center"/>
              <w:textAlignment w:val="baseline"/>
              <w:rPr>
                <w:rFonts w:ascii="Geomanist Light" w:hAnsi="Geomanist Light" w:cstheme="minorHAnsi"/>
                <w:b/>
                <w:bCs/>
                <w:sz w:val="22"/>
                <w:szCs w:val="22"/>
              </w:rPr>
            </w:pPr>
            <w:r w:rsidRPr="00A16906">
              <w:rPr>
                <w:rFonts w:ascii="Geomanist Light" w:eastAsia="Arial" w:hAnsi="Geomanist Light" w:cstheme="minorHAnsi"/>
                <w:b/>
                <w:bCs/>
                <w:sz w:val="22"/>
                <w:szCs w:val="22"/>
              </w:rPr>
              <w:t>SOCIETY SERVICES GENERAL SAS</w:t>
            </w:r>
          </w:p>
        </w:tc>
      </w:tr>
      <w:tr w:rsidR="00A16906" w:rsidRPr="00076887" w14:paraId="04395406"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73F474FF" w14:textId="267E5944" w:rsidR="00A16906" w:rsidRPr="00A16906" w:rsidRDefault="00A16906" w:rsidP="00A16906">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A16906">
              <w:rPr>
                <w:rFonts w:ascii="Geomanist Light" w:hAnsi="Geomanist Light" w:cstheme="minorHAnsi"/>
                <w:b/>
                <w:bCs/>
                <w:sz w:val="22"/>
                <w:szCs w:val="22"/>
              </w:rPr>
              <w:t>UNIÓN TEMPORAL LADOINSA 2022</w:t>
            </w:r>
          </w:p>
        </w:tc>
      </w:tr>
      <w:tr w:rsidR="00A16906" w:rsidRPr="00076887" w14:paraId="39E76AA6"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0158775A" w14:textId="58335D4B" w:rsidR="00A16906" w:rsidRPr="00A16906" w:rsidRDefault="00A16906" w:rsidP="00A16906">
            <w:pPr>
              <w:pStyle w:val="paragraph"/>
              <w:spacing w:before="0" w:beforeAutospacing="0" w:after="0" w:afterAutospacing="0"/>
              <w:jc w:val="center"/>
              <w:textAlignment w:val="baseline"/>
              <w:rPr>
                <w:rFonts w:ascii="Geomanist Light" w:hAnsi="Geomanist Light" w:cstheme="minorHAnsi"/>
                <w:b/>
                <w:bCs/>
                <w:sz w:val="22"/>
                <w:szCs w:val="22"/>
              </w:rPr>
            </w:pPr>
            <w:r w:rsidRPr="00A16906">
              <w:rPr>
                <w:rFonts w:ascii="Geomanist Light" w:eastAsia="Arial" w:hAnsi="Geomanist Light" w:cstheme="minorHAnsi"/>
                <w:b/>
                <w:bCs/>
                <w:sz w:val="22"/>
                <w:szCs w:val="22"/>
              </w:rPr>
              <w:t>INTERASEO S.A.S. E.</w:t>
            </w:r>
            <w:proofErr w:type="gramStart"/>
            <w:r w:rsidRPr="00A16906">
              <w:rPr>
                <w:rFonts w:ascii="Geomanist Light" w:eastAsia="Arial" w:hAnsi="Geomanist Light" w:cstheme="minorHAnsi"/>
                <w:b/>
                <w:bCs/>
                <w:sz w:val="22"/>
                <w:szCs w:val="22"/>
              </w:rPr>
              <w:t>S.P</w:t>
            </w:r>
            <w:proofErr w:type="gramEnd"/>
          </w:p>
        </w:tc>
      </w:tr>
      <w:tr w:rsidR="00A16906" w:rsidRPr="00076887" w14:paraId="5793C741" w14:textId="77777777" w:rsidTr="00284D00">
        <w:trPr>
          <w:divId w:val="1168449316"/>
        </w:trPr>
        <w:tc>
          <w:tcPr>
            <w:tcW w:w="8775" w:type="dxa"/>
            <w:tcBorders>
              <w:top w:val="single" w:sz="6" w:space="0" w:color="auto"/>
              <w:left w:val="nil"/>
              <w:bottom w:val="single" w:sz="6" w:space="0" w:color="auto"/>
              <w:right w:val="nil"/>
            </w:tcBorders>
            <w:shd w:val="clear" w:color="auto" w:fill="auto"/>
          </w:tcPr>
          <w:p w14:paraId="13524E55" w14:textId="0BBC23D0" w:rsidR="00A16906" w:rsidRPr="00A16906" w:rsidRDefault="00A16906" w:rsidP="00A16906">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A16906">
              <w:rPr>
                <w:rFonts w:ascii="Geomanist Light" w:eastAsia="Arial" w:hAnsi="Geomanist Light" w:cstheme="minorHAnsi"/>
                <w:b/>
                <w:bCs/>
                <w:sz w:val="22"/>
                <w:szCs w:val="22"/>
              </w:rPr>
              <w:t>INCINERADOS DEL HUILA-INCIHUILA S.A.S E.S.P</w:t>
            </w:r>
            <w:r w:rsidRPr="00A16906">
              <w:rPr>
                <w:rFonts w:ascii="Geomanist Light" w:eastAsia="Arial" w:hAnsi="Geomanist Light" w:cstheme="minorHAnsi"/>
                <w:sz w:val="22"/>
                <w:szCs w:val="22"/>
              </w:rPr>
              <w:t>.</w:t>
            </w:r>
          </w:p>
        </w:tc>
      </w:tr>
    </w:tbl>
    <w:p w14:paraId="5E060AA6"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28D36F7A"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2</w:t>
      </w:r>
      <w:r w:rsidRPr="00076887">
        <w:rPr>
          <w:rStyle w:val="eop"/>
          <w:rFonts w:ascii="Calibri" w:eastAsiaTheme="majorEastAsia" w:hAnsi="Calibri" w:cs="Calibri"/>
          <w:sz w:val="22"/>
          <w:szCs w:val="22"/>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D273E2" w:rsidRPr="00E741E6" w14:paraId="724F0724" w14:textId="77777777" w:rsidTr="00D273E2">
        <w:trPr>
          <w:divId w:val="311450497"/>
        </w:trPr>
        <w:tc>
          <w:tcPr>
            <w:tcW w:w="8775" w:type="dxa"/>
            <w:tcBorders>
              <w:top w:val="nil"/>
              <w:left w:val="nil"/>
              <w:bottom w:val="single" w:sz="6" w:space="0" w:color="auto"/>
              <w:right w:val="nil"/>
            </w:tcBorders>
            <w:shd w:val="clear" w:color="auto" w:fill="auto"/>
            <w:vAlign w:val="center"/>
          </w:tcPr>
          <w:p w14:paraId="433F6694" w14:textId="27E76813" w:rsidR="00D273E2" w:rsidRPr="00D273E2" w:rsidRDefault="001F645A" w:rsidP="00D273E2">
            <w:pPr>
              <w:pStyle w:val="paragraph"/>
              <w:jc w:val="center"/>
              <w:rPr>
                <w:rFonts w:ascii="Geomanist Light" w:hAnsi="Geomanist Light"/>
                <w:b/>
                <w:bCs/>
                <w:sz w:val="22"/>
                <w:szCs w:val="22"/>
              </w:rPr>
            </w:pPr>
            <w:r w:rsidRPr="00076887">
              <w:rPr>
                <w:rStyle w:val="eop"/>
                <w:rFonts w:ascii="Calibri" w:eastAsiaTheme="majorEastAsia" w:hAnsi="Calibri" w:cs="Calibri"/>
                <w:sz w:val="22"/>
                <w:szCs w:val="22"/>
              </w:rPr>
              <w:t> </w:t>
            </w:r>
            <w:r w:rsidR="00D273E2" w:rsidRPr="00D273E2">
              <w:rPr>
                <w:rFonts w:ascii="Geomanist Light" w:hAnsi="Geomanist Light"/>
                <w:b/>
                <w:bCs/>
                <w:sz w:val="22"/>
                <w:szCs w:val="22"/>
              </w:rPr>
              <w:t xml:space="preserve">UNIÓN TEMPORAL GRUPO ADIN </w:t>
            </w:r>
          </w:p>
        </w:tc>
      </w:tr>
      <w:tr w:rsidR="00D273E2" w:rsidRPr="00E741E6" w14:paraId="7B6F1DBF" w14:textId="77777777" w:rsidTr="00D273E2">
        <w:trPr>
          <w:divId w:val="311450497"/>
        </w:trPr>
        <w:tc>
          <w:tcPr>
            <w:tcW w:w="8775" w:type="dxa"/>
            <w:tcBorders>
              <w:top w:val="nil"/>
              <w:left w:val="nil"/>
              <w:bottom w:val="single" w:sz="6" w:space="0" w:color="auto"/>
              <w:right w:val="nil"/>
            </w:tcBorders>
            <w:shd w:val="clear" w:color="auto" w:fill="auto"/>
            <w:vAlign w:val="center"/>
          </w:tcPr>
          <w:p w14:paraId="5CD1E5F0" w14:textId="57F7F00A"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ASEO COLOMBIA AMP4 </w:t>
            </w:r>
          </w:p>
        </w:tc>
      </w:tr>
      <w:tr w:rsidR="00D273E2" w:rsidRPr="00E741E6" w14:paraId="3C7A5AEA" w14:textId="77777777" w:rsidTr="00D273E2">
        <w:trPr>
          <w:divId w:val="311450497"/>
        </w:trPr>
        <w:tc>
          <w:tcPr>
            <w:tcW w:w="8775" w:type="dxa"/>
            <w:tcBorders>
              <w:top w:val="nil"/>
              <w:left w:val="nil"/>
              <w:bottom w:val="single" w:sz="6" w:space="0" w:color="auto"/>
              <w:right w:val="nil"/>
            </w:tcBorders>
            <w:shd w:val="clear" w:color="auto" w:fill="auto"/>
            <w:vAlign w:val="center"/>
          </w:tcPr>
          <w:p w14:paraId="70D5285D" w14:textId="5DC098AE"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CONSERJES INMOBILIARIOS LTDA </w:t>
            </w:r>
          </w:p>
        </w:tc>
      </w:tr>
      <w:tr w:rsidR="00D273E2" w:rsidRPr="00E741E6" w14:paraId="109FEDD1" w14:textId="77777777" w:rsidTr="00D273E2">
        <w:trPr>
          <w:divId w:val="311450497"/>
        </w:trPr>
        <w:tc>
          <w:tcPr>
            <w:tcW w:w="8775" w:type="dxa"/>
            <w:tcBorders>
              <w:top w:val="nil"/>
              <w:left w:val="nil"/>
              <w:bottom w:val="single" w:sz="6" w:space="0" w:color="auto"/>
              <w:right w:val="nil"/>
            </w:tcBorders>
            <w:shd w:val="clear" w:color="auto" w:fill="auto"/>
            <w:vAlign w:val="center"/>
          </w:tcPr>
          <w:p w14:paraId="3CFEA8D6" w14:textId="40AE3E60"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CLEANER S.A </w:t>
            </w:r>
          </w:p>
        </w:tc>
      </w:tr>
      <w:tr w:rsidR="00D273E2" w:rsidRPr="00E741E6" w14:paraId="44AA5701" w14:textId="77777777" w:rsidTr="00D273E2">
        <w:trPr>
          <w:divId w:val="311450497"/>
        </w:trPr>
        <w:tc>
          <w:tcPr>
            <w:tcW w:w="8775" w:type="dxa"/>
            <w:tcBorders>
              <w:top w:val="nil"/>
              <w:left w:val="nil"/>
              <w:bottom w:val="single" w:sz="6" w:space="0" w:color="auto"/>
              <w:right w:val="nil"/>
            </w:tcBorders>
            <w:shd w:val="clear" w:color="auto" w:fill="auto"/>
            <w:vAlign w:val="center"/>
          </w:tcPr>
          <w:p w14:paraId="617445E5" w14:textId="2E950C20" w:rsidR="00D273E2" w:rsidRPr="00D273E2" w:rsidRDefault="00D273E2" w:rsidP="00D273E2">
            <w:pPr>
              <w:pStyle w:val="paragraph"/>
              <w:jc w:val="center"/>
              <w:rPr>
                <w:rFonts w:ascii="Geomanist Light" w:hAnsi="Geomanist Light"/>
                <w:b/>
                <w:bCs/>
                <w:sz w:val="22"/>
                <w:szCs w:val="22"/>
              </w:rPr>
            </w:pPr>
            <w:bookmarkStart w:id="15" w:name="_Hlk125354655"/>
            <w:r w:rsidRPr="00D273E2">
              <w:rPr>
                <w:rFonts w:ascii="Geomanist Light" w:hAnsi="Geomanist Light"/>
                <w:b/>
                <w:bCs/>
                <w:sz w:val="22"/>
                <w:szCs w:val="22"/>
              </w:rPr>
              <w:t xml:space="preserve">UNIÓN TEMPORAL EASYCLEAN ASEO PROFESIONAL </w:t>
            </w:r>
            <w:bookmarkEnd w:id="15"/>
          </w:p>
        </w:tc>
      </w:tr>
      <w:tr w:rsidR="00F61923" w:rsidRPr="00E741E6" w14:paraId="75563064" w14:textId="77777777" w:rsidTr="00D273E2">
        <w:trPr>
          <w:divId w:val="311450497"/>
        </w:trPr>
        <w:tc>
          <w:tcPr>
            <w:tcW w:w="8775" w:type="dxa"/>
            <w:tcBorders>
              <w:top w:val="nil"/>
              <w:left w:val="nil"/>
              <w:bottom w:val="single" w:sz="6" w:space="0" w:color="auto"/>
              <w:right w:val="nil"/>
            </w:tcBorders>
            <w:shd w:val="clear" w:color="auto" w:fill="auto"/>
            <w:vAlign w:val="center"/>
          </w:tcPr>
          <w:p w14:paraId="483D5E44" w14:textId="068B566E" w:rsidR="00F61923" w:rsidRPr="00D273E2" w:rsidRDefault="00F61923" w:rsidP="00D273E2">
            <w:pPr>
              <w:pStyle w:val="paragraph"/>
              <w:jc w:val="center"/>
              <w:rPr>
                <w:rFonts w:ascii="Geomanist Light" w:hAnsi="Geomanist Light"/>
                <w:b/>
                <w:bCs/>
                <w:sz w:val="22"/>
                <w:szCs w:val="22"/>
              </w:rPr>
            </w:pPr>
            <w:r w:rsidRPr="00D273E2">
              <w:rPr>
                <w:rFonts w:ascii="Geomanist Light" w:hAnsi="Geomanist Light"/>
                <w:b/>
                <w:bCs/>
                <w:sz w:val="22"/>
                <w:szCs w:val="22"/>
              </w:rPr>
              <w:t>CONSORCIO ELITE</w:t>
            </w:r>
          </w:p>
        </w:tc>
      </w:tr>
      <w:tr w:rsidR="00D273E2" w:rsidRPr="00E741E6" w14:paraId="72CC7FCB" w14:textId="77777777" w:rsidTr="00D273E2">
        <w:trPr>
          <w:divId w:val="311450497"/>
        </w:trPr>
        <w:tc>
          <w:tcPr>
            <w:tcW w:w="8775" w:type="dxa"/>
            <w:tcBorders>
              <w:top w:val="nil"/>
              <w:left w:val="nil"/>
              <w:bottom w:val="single" w:sz="6" w:space="0" w:color="auto"/>
              <w:right w:val="nil"/>
            </w:tcBorders>
            <w:shd w:val="clear" w:color="auto" w:fill="auto"/>
            <w:vAlign w:val="center"/>
          </w:tcPr>
          <w:p w14:paraId="55D8A205" w14:textId="4D5F3EFA"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R&amp;J 2022 </w:t>
            </w:r>
          </w:p>
        </w:tc>
      </w:tr>
      <w:tr w:rsidR="00D273E2" w:rsidRPr="00E741E6" w14:paraId="44A56611" w14:textId="77777777" w:rsidTr="00D273E2">
        <w:trPr>
          <w:divId w:val="311450497"/>
        </w:trPr>
        <w:tc>
          <w:tcPr>
            <w:tcW w:w="8775" w:type="dxa"/>
            <w:tcBorders>
              <w:top w:val="nil"/>
              <w:left w:val="nil"/>
              <w:bottom w:val="single" w:sz="6" w:space="0" w:color="auto"/>
              <w:right w:val="nil"/>
            </w:tcBorders>
            <w:shd w:val="clear" w:color="auto" w:fill="auto"/>
            <w:vAlign w:val="center"/>
          </w:tcPr>
          <w:p w14:paraId="2A4F70C1" w14:textId="1FE803E8"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CLEAN COLOMBIA </w:t>
            </w:r>
          </w:p>
        </w:tc>
      </w:tr>
      <w:tr w:rsidR="00D273E2" w:rsidRPr="00E741E6" w14:paraId="568F9CA1" w14:textId="77777777" w:rsidTr="00D273E2">
        <w:trPr>
          <w:divId w:val="311450497"/>
        </w:trPr>
        <w:tc>
          <w:tcPr>
            <w:tcW w:w="8775" w:type="dxa"/>
            <w:tcBorders>
              <w:top w:val="nil"/>
              <w:left w:val="nil"/>
              <w:bottom w:val="single" w:sz="6" w:space="0" w:color="auto"/>
              <w:right w:val="nil"/>
            </w:tcBorders>
            <w:shd w:val="clear" w:color="auto" w:fill="auto"/>
            <w:vAlign w:val="center"/>
          </w:tcPr>
          <w:p w14:paraId="18497EBB" w14:textId="22EA8E4F"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ECOLIMPIEZA 4G </w:t>
            </w:r>
          </w:p>
        </w:tc>
      </w:tr>
      <w:tr w:rsidR="00D273E2" w:rsidRPr="00E741E6" w14:paraId="592C6CAC" w14:textId="77777777" w:rsidTr="00D273E2">
        <w:trPr>
          <w:divId w:val="311450497"/>
        </w:trPr>
        <w:tc>
          <w:tcPr>
            <w:tcW w:w="8775" w:type="dxa"/>
            <w:tcBorders>
              <w:top w:val="nil"/>
              <w:left w:val="nil"/>
              <w:bottom w:val="single" w:sz="6" w:space="0" w:color="auto"/>
              <w:right w:val="nil"/>
            </w:tcBorders>
            <w:shd w:val="clear" w:color="auto" w:fill="auto"/>
            <w:vAlign w:val="center"/>
          </w:tcPr>
          <w:p w14:paraId="5E78BE61" w14:textId="49700552"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SERVICIOS INTEGRALES </w:t>
            </w:r>
          </w:p>
        </w:tc>
      </w:tr>
      <w:tr w:rsidR="00D273E2" w:rsidRPr="00E741E6" w14:paraId="1A66AC55" w14:textId="77777777" w:rsidTr="00D273E2">
        <w:trPr>
          <w:divId w:val="311450497"/>
        </w:trPr>
        <w:tc>
          <w:tcPr>
            <w:tcW w:w="8775" w:type="dxa"/>
            <w:tcBorders>
              <w:top w:val="nil"/>
              <w:left w:val="nil"/>
              <w:bottom w:val="single" w:sz="6" w:space="0" w:color="auto"/>
              <w:right w:val="nil"/>
            </w:tcBorders>
            <w:shd w:val="clear" w:color="auto" w:fill="auto"/>
            <w:vAlign w:val="center"/>
          </w:tcPr>
          <w:p w14:paraId="1851EFBC" w14:textId="227B61DA"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BRILLASEO S.A.S </w:t>
            </w:r>
          </w:p>
        </w:tc>
      </w:tr>
      <w:tr w:rsidR="00D273E2" w:rsidRPr="00E741E6" w14:paraId="168585BE" w14:textId="77777777" w:rsidTr="00D273E2">
        <w:trPr>
          <w:divId w:val="311450497"/>
        </w:trPr>
        <w:tc>
          <w:tcPr>
            <w:tcW w:w="8775" w:type="dxa"/>
            <w:tcBorders>
              <w:top w:val="nil"/>
              <w:left w:val="nil"/>
              <w:bottom w:val="single" w:sz="6" w:space="0" w:color="auto"/>
              <w:right w:val="nil"/>
            </w:tcBorders>
            <w:shd w:val="clear" w:color="auto" w:fill="auto"/>
            <w:vAlign w:val="center"/>
          </w:tcPr>
          <w:p w14:paraId="6FEDF2B9" w14:textId="7265B42B"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CONASEAR </w:t>
            </w:r>
          </w:p>
        </w:tc>
      </w:tr>
      <w:tr w:rsidR="00D273E2" w:rsidRPr="00E741E6" w14:paraId="11D4727D" w14:textId="77777777" w:rsidTr="00D273E2">
        <w:trPr>
          <w:divId w:val="311450497"/>
        </w:trPr>
        <w:tc>
          <w:tcPr>
            <w:tcW w:w="8775" w:type="dxa"/>
            <w:tcBorders>
              <w:top w:val="nil"/>
              <w:left w:val="nil"/>
              <w:bottom w:val="single" w:sz="6" w:space="0" w:color="auto"/>
              <w:right w:val="nil"/>
            </w:tcBorders>
            <w:shd w:val="clear" w:color="auto" w:fill="auto"/>
            <w:vAlign w:val="center"/>
          </w:tcPr>
          <w:p w14:paraId="1B68781B" w14:textId="42BDDCDE"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SERVIASEAMOS </w:t>
            </w:r>
          </w:p>
        </w:tc>
      </w:tr>
      <w:tr w:rsidR="00D273E2" w:rsidRPr="00E741E6" w14:paraId="044D2081" w14:textId="77777777" w:rsidTr="00D273E2">
        <w:trPr>
          <w:divId w:val="311450497"/>
        </w:trPr>
        <w:tc>
          <w:tcPr>
            <w:tcW w:w="8775" w:type="dxa"/>
            <w:tcBorders>
              <w:top w:val="nil"/>
              <w:left w:val="nil"/>
              <w:bottom w:val="single" w:sz="6" w:space="0" w:color="auto"/>
              <w:right w:val="nil"/>
            </w:tcBorders>
            <w:shd w:val="clear" w:color="auto" w:fill="auto"/>
            <w:vAlign w:val="center"/>
          </w:tcPr>
          <w:p w14:paraId="1E38CE40" w14:textId="08CF053F"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COMPAÑÍA DE SERVICIOS Y ADMINISTRACIÓN S.A. SERDAN S.A </w:t>
            </w:r>
          </w:p>
        </w:tc>
      </w:tr>
      <w:tr w:rsidR="00D273E2" w:rsidRPr="00E741E6" w14:paraId="697F533D" w14:textId="77777777" w:rsidTr="00D273E2">
        <w:trPr>
          <w:divId w:val="311450497"/>
        </w:trPr>
        <w:tc>
          <w:tcPr>
            <w:tcW w:w="8775" w:type="dxa"/>
            <w:tcBorders>
              <w:top w:val="nil"/>
              <w:left w:val="nil"/>
              <w:bottom w:val="single" w:sz="6" w:space="0" w:color="auto"/>
              <w:right w:val="nil"/>
            </w:tcBorders>
            <w:shd w:val="clear" w:color="auto" w:fill="auto"/>
            <w:vAlign w:val="center"/>
          </w:tcPr>
          <w:p w14:paraId="1DE4B1A2" w14:textId="0908F823"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ASECOLBAS LTDA </w:t>
            </w:r>
          </w:p>
        </w:tc>
      </w:tr>
      <w:tr w:rsidR="00D273E2" w:rsidRPr="00E741E6" w14:paraId="7BD45670" w14:textId="77777777" w:rsidTr="00D273E2">
        <w:trPr>
          <w:divId w:val="311450497"/>
        </w:trPr>
        <w:tc>
          <w:tcPr>
            <w:tcW w:w="8775" w:type="dxa"/>
            <w:tcBorders>
              <w:top w:val="nil"/>
              <w:left w:val="nil"/>
              <w:bottom w:val="single" w:sz="6" w:space="0" w:color="auto"/>
              <w:right w:val="nil"/>
            </w:tcBorders>
            <w:shd w:val="clear" w:color="auto" w:fill="auto"/>
            <w:vAlign w:val="center"/>
          </w:tcPr>
          <w:p w14:paraId="54A93EA0" w14:textId="5C9329D9"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CCE AMP IV 2022 </w:t>
            </w:r>
          </w:p>
        </w:tc>
      </w:tr>
      <w:tr w:rsidR="00D273E2" w:rsidRPr="00E741E6" w14:paraId="09561A06" w14:textId="77777777" w:rsidTr="00D273E2">
        <w:trPr>
          <w:divId w:val="311450497"/>
        </w:trPr>
        <w:tc>
          <w:tcPr>
            <w:tcW w:w="8775" w:type="dxa"/>
            <w:tcBorders>
              <w:top w:val="nil"/>
              <w:left w:val="nil"/>
              <w:bottom w:val="single" w:sz="6" w:space="0" w:color="auto"/>
              <w:right w:val="nil"/>
            </w:tcBorders>
            <w:shd w:val="clear" w:color="auto" w:fill="auto"/>
            <w:vAlign w:val="center"/>
          </w:tcPr>
          <w:p w14:paraId="1C05107C" w14:textId="24E42B79"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UNIÓN TEMPORAL EMINSER - SOLOASEO 2023 </w:t>
            </w:r>
          </w:p>
        </w:tc>
      </w:tr>
      <w:tr w:rsidR="00D273E2" w:rsidRPr="00E741E6" w14:paraId="420301E6" w14:textId="77777777" w:rsidTr="00D273E2">
        <w:trPr>
          <w:divId w:val="311450497"/>
        </w:trPr>
        <w:tc>
          <w:tcPr>
            <w:tcW w:w="8775" w:type="dxa"/>
            <w:tcBorders>
              <w:top w:val="nil"/>
              <w:left w:val="nil"/>
              <w:bottom w:val="single" w:sz="6" w:space="0" w:color="auto"/>
              <w:right w:val="nil"/>
            </w:tcBorders>
            <w:shd w:val="clear" w:color="auto" w:fill="auto"/>
            <w:vAlign w:val="center"/>
          </w:tcPr>
          <w:p w14:paraId="47311BC4" w14:textId="606498EC"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UNIÓN TEMPORAL OUTSOURCING GIAF.</w:t>
            </w:r>
          </w:p>
        </w:tc>
      </w:tr>
      <w:tr w:rsidR="00D273E2" w:rsidRPr="00E741E6" w14:paraId="4BCD117A" w14:textId="77777777" w:rsidTr="00D273E2">
        <w:trPr>
          <w:divId w:val="311450497"/>
        </w:trPr>
        <w:tc>
          <w:tcPr>
            <w:tcW w:w="8775" w:type="dxa"/>
            <w:tcBorders>
              <w:top w:val="nil"/>
              <w:left w:val="nil"/>
              <w:bottom w:val="single" w:sz="6" w:space="0" w:color="auto"/>
              <w:right w:val="nil"/>
            </w:tcBorders>
            <w:shd w:val="clear" w:color="auto" w:fill="auto"/>
            <w:vAlign w:val="center"/>
          </w:tcPr>
          <w:p w14:paraId="086CAA47" w14:textId="0E4B7905"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GRUPO GESTIÓN EMPRESARIAL COLOMBIA SAS </w:t>
            </w:r>
          </w:p>
        </w:tc>
      </w:tr>
      <w:tr w:rsidR="00D273E2" w:rsidRPr="00E741E6" w14:paraId="2C65506C" w14:textId="77777777" w:rsidTr="00D273E2">
        <w:trPr>
          <w:divId w:val="311450497"/>
        </w:trPr>
        <w:tc>
          <w:tcPr>
            <w:tcW w:w="8775" w:type="dxa"/>
            <w:tcBorders>
              <w:top w:val="nil"/>
              <w:left w:val="nil"/>
              <w:bottom w:val="single" w:sz="6" w:space="0" w:color="auto"/>
              <w:right w:val="nil"/>
            </w:tcBorders>
            <w:shd w:val="clear" w:color="auto" w:fill="auto"/>
            <w:vAlign w:val="center"/>
          </w:tcPr>
          <w:p w14:paraId="15244B31" w14:textId="006E5BC9"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LIMPIEZA INSTITUCIONAL LASU S.A.S </w:t>
            </w:r>
          </w:p>
        </w:tc>
      </w:tr>
      <w:tr w:rsidR="00D273E2" w:rsidRPr="00E741E6" w14:paraId="19B934A8" w14:textId="77777777" w:rsidTr="00D273E2">
        <w:trPr>
          <w:divId w:val="311450497"/>
        </w:trPr>
        <w:tc>
          <w:tcPr>
            <w:tcW w:w="8775" w:type="dxa"/>
            <w:tcBorders>
              <w:top w:val="nil"/>
              <w:left w:val="nil"/>
              <w:bottom w:val="single" w:sz="6" w:space="0" w:color="auto"/>
              <w:right w:val="nil"/>
            </w:tcBorders>
            <w:shd w:val="clear" w:color="auto" w:fill="auto"/>
            <w:vAlign w:val="center"/>
          </w:tcPr>
          <w:p w14:paraId="45CB0CDC" w14:textId="24C3CC84"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SOCIETY SERVICES GENERAL SAS </w:t>
            </w:r>
          </w:p>
        </w:tc>
      </w:tr>
      <w:tr w:rsidR="00D273E2" w:rsidRPr="00E741E6" w14:paraId="53CD7FEB" w14:textId="77777777" w:rsidTr="00D273E2">
        <w:trPr>
          <w:divId w:val="311450497"/>
        </w:trPr>
        <w:tc>
          <w:tcPr>
            <w:tcW w:w="8775" w:type="dxa"/>
            <w:tcBorders>
              <w:top w:val="nil"/>
              <w:left w:val="nil"/>
              <w:bottom w:val="single" w:sz="6" w:space="0" w:color="auto"/>
              <w:right w:val="nil"/>
            </w:tcBorders>
            <w:shd w:val="clear" w:color="auto" w:fill="auto"/>
            <w:vAlign w:val="center"/>
          </w:tcPr>
          <w:p w14:paraId="7125D79C" w14:textId="0689BB06"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INTERASEO S.A.S. E.S.P </w:t>
            </w:r>
          </w:p>
        </w:tc>
      </w:tr>
      <w:tr w:rsidR="00D273E2" w:rsidRPr="00E741E6" w14:paraId="659C65B7" w14:textId="77777777" w:rsidTr="00D273E2">
        <w:trPr>
          <w:divId w:val="311450497"/>
        </w:trPr>
        <w:tc>
          <w:tcPr>
            <w:tcW w:w="8775" w:type="dxa"/>
            <w:tcBorders>
              <w:top w:val="nil"/>
              <w:left w:val="nil"/>
              <w:bottom w:val="single" w:sz="6" w:space="0" w:color="auto"/>
              <w:right w:val="nil"/>
            </w:tcBorders>
            <w:shd w:val="clear" w:color="auto" w:fill="auto"/>
            <w:vAlign w:val="center"/>
          </w:tcPr>
          <w:p w14:paraId="0DB14B24" w14:textId="6CD896B4"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lastRenderedPageBreak/>
              <w:t xml:space="preserve">UNIÓN TEMPORAL LADOINSA 2022 </w:t>
            </w:r>
          </w:p>
        </w:tc>
      </w:tr>
      <w:tr w:rsidR="00D273E2" w:rsidRPr="00E741E6" w14:paraId="0D274EB4" w14:textId="77777777" w:rsidTr="00D273E2">
        <w:trPr>
          <w:divId w:val="311450497"/>
        </w:trPr>
        <w:tc>
          <w:tcPr>
            <w:tcW w:w="8775" w:type="dxa"/>
            <w:tcBorders>
              <w:top w:val="nil"/>
              <w:left w:val="nil"/>
              <w:bottom w:val="single" w:sz="6" w:space="0" w:color="auto"/>
              <w:right w:val="nil"/>
            </w:tcBorders>
            <w:shd w:val="clear" w:color="auto" w:fill="auto"/>
            <w:vAlign w:val="center"/>
          </w:tcPr>
          <w:p w14:paraId="3BF6FBD1" w14:textId="4C1A5E74"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SERVICIO INTEGRAL TALENTOS LTDA </w:t>
            </w:r>
          </w:p>
        </w:tc>
      </w:tr>
      <w:tr w:rsidR="00D273E2" w:rsidRPr="00E741E6" w14:paraId="69B0EC5E" w14:textId="77777777" w:rsidTr="00D273E2">
        <w:trPr>
          <w:divId w:val="311450497"/>
        </w:trPr>
        <w:tc>
          <w:tcPr>
            <w:tcW w:w="8775" w:type="dxa"/>
            <w:tcBorders>
              <w:top w:val="nil"/>
              <w:left w:val="nil"/>
              <w:bottom w:val="single" w:sz="6" w:space="0" w:color="auto"/>
              <w:right w:val="nil"/>
            </w:tcBorders>
            <w:shd w:val="clear" w:color="auto" w:fill="auto"/>
            <w:vAlign w:val="center"/>
          </w:tcPr>
          <w:p w14:paraId="380317B2" w14:textId="718003AD"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INCINERADOS DEL HUILA-INCIHUILA S.A.S E.S.P </w:t>
            </w:r>
          </w:p>
        </w:tc>
      </w:tr>
      <w:tr w:rsidR="00D273E2" w:rsidRPr="00E741E6" w14:paraId="2252D24F" w14:textId="77777777" w:rsidTr="00D273E2">
        <w:trPr>
          <w:divId w:val="311450497"/>
        </w:trPr>
        <w:tc>
          <w:tcPr>
            <w:tcW w:w="8775" w:type="dxa"/>
            <w:tcBorders>
              <w:top w:val="nil"/>
              <w:left w:val="nil"/>
              <w:bottom w:val="single" w:sz="6" w:space="0" w:color="auto"/>
              <w:right w:val="nil"/>
            </w:tcBorders>
            <w:shd w:val="clear" w:color="auto" w:fill="auto"/>
            <w:vAlign w:val="center"/>
          </w:tcPr>
          <w:p w14:paraId="4368B0C8" w14:textId="5719E51A" w:rsidR="00D273E2" w:rsidRPr="00D273E2" w:rsidRDefault="00D273E2" w:rsidP="00D273E2">
            <w:pPr>
              <w:pStyle w:val="paragraph"/>
              <w:jc w:val="center"/>
              <w:rPr>
                <w:rFonts w:ascii="Geomanist Light" w:hAnsi="Geomanist Light"/>
                <w:b/>
                <w:bCs/>
                <w:sz w:val="22"/>
                <w:szCs w:val="22"/>
              </w:rPr>
            </w:pPr>
            <w:r w:rsidRPr="00D273E2">
              <w:rPr>
                <w:rFonts w:ascii="Geomanist Light" w:hAnsi="Geomanist Light"/>
                <w:b/>
                <w:bCs/>
                <w:sz w:val="22"/>
                <w:szCs w:val="22"/>
              </w:rPr>
              <w:t xml:space="preserve">INTERNEGOCIOS S.A.S </w:t>
            </w:r>
          </w:p>
        </w:tc>
      </w:tr>
    </w:tbl>
    <w:p w14:paraId="78F5BA31" w14:textId="6988FF6A"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p>
    <w:p w14:paraId="05F4E01E"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3</w:t>
      </w:r>
      <w:r w:rsidRPr="00076887">
        <w:rPr>
          <w:rStyle w:val="eop"/>
          <w:rFonts w:ascii="Calibri" w:eastAsiaTheme="majorEastAsia" w:hAnsi="Calibri" w:cs="Calibri"/>
          <w:sz w:val="22"/>
          <w:szCs w:val="22"/>
        </w:rPr>
        <w:t> </w:t>
      </w:r>
    </w:p>
    <w:p w14:paraId="4941C7E1" w14:textId="77777777" w:rsidR="00D273E2"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8"/>
      </w:tblGrid>
      <w:tr w:rsidR="00D273E2" w:rsidRPr="00E741E6" w14:paraId="73F5967C"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7B9DE8B6" w14:textId="24F9361B" w:rsidR="00D273E2" w:rsidRPr="00576346" w:rsidRDefault="00D273E2" w:rsidP="00D273E2">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GRUPO ADIN </w:t>
            </w:r>
          </w:p>
        </w:tc>
      </w:tr>
      <w:tr w:rsidR="00D571BE" w:rsidRPr="00E741E6" w14:paraId="3682CA64"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7990791A" w14:textId="5E7940B9"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EASYCLEAN ASEO PROFESIONAL </w:t>
            </w:r>
          </w:p>
        </w:tc>
      </w:tr>
      <w:tr w:rsidR="00D571BE" w:rsidRPr="00E741E6" w14:paraId="68DCEB69"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2F9B035E" w14:textId="079D76C4"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SERVIASEO S.A </w:t>
            </w:r>
          </w:p>
        </w:tc>
      </w:tr>
      <w:tr w:rsidR="00D571BE" w:rsidRPr="00E741E6" w14:paraId="7C129AC0"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7E40192C" w14:textId="3EE1DF39"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CONSERJES INMOBILIARIOS LTDA.</w:t>
            </w:r>
          </w:p>
        </w:tc>
      </w:tr>
      <w:tr w:rsidR="00D571BE" w:rsidRPr="00E741E6" w14:paraId="39841668"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70C7BBFF" w14:textId="7A3D5303"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CONSORCIO ELITE </w:t>
            </w:r>
          </w:p>
        </w:tc>
      </w:tr>
      <w:tr w:rsidR="00D571BE" w:rsidRPr="00E741E6" w14:paraId="4048A814"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1B5C557F" w14:textId="1DA69AF8"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SERTOP </w:t>
            </w:r>
          </w:p>
        </w:tc>
      </w:tr>
      <w:tr w:rsidR="00D571BE" w:rsidRPr="00E741E6" w14:paraId="3CAFB66A"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3E64D0EC" w14:textId="1B93DFC2"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CLEANER S.A </w:t>
            </w:r>
          </w:p>
        </w:tc>
      </w:tr>
      <w:tr w:rsidR="00D571BE" w:rsidRPr="00E741E6" w14:paraId="7B21BB35"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486C3B0A" w14:textId="6078A8E3"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SERVICIOS INTEGRALES </w:t>
            </w:r>
          </w:p>
        </w:tc>
      </w:tr>
      <w:tr w:rsidR="00D571BE" w:rsidRPr="00E741E6" w14:paraId="24F4124F"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5817D285" w14:textId="44C3E5A7"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ECOLIMPIEZA 4G </w:t>
            </w:r>
          </w:p>
        </w:tc>
      </w:tr>
      <w:tr w:rsidR="00D571BE" w:rsidRPr="00E741E6" w14:paraId="3B432A10"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426F19F2" w14:textId="2A4E1D0C"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BRILLASEO S.A.S </w:t>
            </w:r>
          </w:p>
        </w:tc>
      </w:tr>
      <w:tr w:rsidR="00D571BE" w:rsidRPr="00E741E6" w14:paraId="2526E818"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1AB176CA" w14:textId="11BD25FC"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UNIÓN TEMPORAL R&amp;J 2022.</w:t>
            </w:r>
          </w:p>
        </w:tc>
      </w:tr>
      <w:tr w:rsidR="00D571BE" w:rsidRPr="00E741E6" w14:paraId="5B5ACE76"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60A2A9D9" w14:textId="2066F91C"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UNIÓN TEMPORAL CLEAN COLOMBIA.</w:t>
            </w:r>
          </w:p>
        </w:tc>
      </w:tr>
      <w:tr w:rsidR="00D571BE" w:rsidRPr="00E741E6" w14:paraId="737DBB2C"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45AF5C89" w14:textId="296F625E"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CONASEAR </w:t>
            </w:r>
          </w:p>
        </w:tc>
      </w:tr>
      <w:tr w:rsidR="00D571BE" w:rsidRPr="00E741E6" w14:paraId="60216741"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39828B29" w14:textId="311D76A8"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SERVIASEAMOS </w:t>
            </w:r>
          </w:p>
        </w:tc>
      </w:tr>
      <w:tr w:rsidR="00D571BE" w:rsidRPr="00E741E6" w14:paraId="4AB3FA49"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7C830DC3" w14:textId="525DE1F3"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COMPAÑÍA DE SERVICIOS Y ADMINISTRACIÓN S.A. SERDAN S.A </w:t>
            </w:r>
          </w:p>
        </w:tc>
      </w:tr>
      <w:tr w:rsidR="00D571BE" w:rsidRPr="00E741E6" w14:paraId="0649165C"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75959384" w14:textId="76B1F5B9"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ASECOLBAS LTDA </w:t>
            </w:r>
          </w:p>
        </w:tc>
      </w:tr>
      <w:tr w:rsidR="00D571BE" w:rsidRPr="00E741E6" w14:paraId="2EE83179"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3CEB6E03" w14:textId="242CC13B"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CCE AMP IV 2022 </w:t>
            </w:r>
          </w:p>
        </w:tc>
      </w:tr>
      <w:tr w:rsidR="00D571BE" w:rsidRPr="00E741E6" w14:paraId="5B166F37"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1CBEB445" w14:textId="16F6D21C"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UNIÓN TEMPORAL OUTSOURCING GIAF</w:t>
            </w:r>
          </w:p>
        </w:tc>
      </w:tr>
      <w:tr w:rsidR="00D571BE" w:rsidRPr="00E741E6" w14:paraId="7B3CB006"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06B57B02" w14:textId="15E73DE3"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EMINSER - SOLOASEO 2023 </w:t>
            </w:r>
          </w:p>
        </w:tc>
      </w:tr>
      <w:tr w:rsidR="00D571BE" w:rsidRPr="00E741E6" w14:paraId="5EA60D93"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6239CE23" w14:textId="633DEC67"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LIMPIEZA INSTITUCIONAL LASU S.A.S </w:t>
            </w:r>
          </w:p>
        </w:tc>
      </w:tr>
      <w:tr w:rsidR="00D571BE" w:rsidRPr="00E741E6" w14:paraId="3F0CEF1A"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236399B8" w14:textId="59A31B6F"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GRUPO GESTIÓN EMPRESARIAL COLOMBIA SAS </w:t>
            </w:r>
          </w:p>
        </w:tc>
      </w:tr>
      <w:tr w:rsidR="00D571BE" w:rsidRPr="00E741E6" w14:paraId="49A37D64"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6E3D8851" w14:textId="6160605E"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SOCIETY SERVICES GENERAL SAS </w:t>
            </w:r>
          </w:p>
        </w:tc>
      </w:tr>
      <w:tr w:rsidR="00D571BE" w:rsidRPr="00E741E6" w14:paraId="5F3253ED"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200E49CF" w14:textId="495DD755"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UNIÓN TEMPORAL LADOINSA 2022 </w:t>
            </w:r>
          </w:p>
        </w:tc>
      </w:tr>
      <w:tr w:rsidR="00D571BE" w:rsidRPr="00E741E6" w14:paraId="00938C3D"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28CAA11D" w14:textId="7F0D105C"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ASSERVI SAS</w:t>
            </w:r>
          </w:p>
        </w:tc>
      </w:tr>
      <w:tr w:rsidR="00D571BE" w:rsidRPr="00E741E6" w14:paraId="03E32088"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3777A434" w14:textId="33398A44"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t xml:space="preserve">INTERASEO S.A.S. E.S.P </w:t>
            </w:r>
          </w:p>
        </w:tc>
      </w:tr>
      <w:tr w:rsidR="00D571BE" w:rsidRPr="00E741E6" w14:paraId="7D835839"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3B63C4D8" w14:textId="417A1B75" w:rsidR="00D571BE" w:rsidRPr="00576346" w:rsidRDefault="00D571BE" w:rsidP="00D571BE">
            <w:pPr>
              <w:pStyle w:val="paragraph"/>
              <w:jc w:val="center"/>
              <w:rPr>
                <w:rFonts w:ascii="Geomanist Light" w:hAnsi="Geomanist Light"/>
                <w:b/>
                <w:bCs/>
                <w:sz w:val="22"/>
                <w:szCs w:val="22"/>
              </w:rPr>
            </w:pPr>
            <w:r w:rsidRPr="00576346">
              <w:rPr>
                <w:rFonts w:ascii="Geomanist Light" w:hAnsi="Geomanist Light"/>
                <w:b/>
                <w:bCs/>
                <w:sz w:val="22"/>
                <w:szCs w:val="22"/>
              </w:rPr>
              <w:lastRenderedPageBreak/>
              <w:t xml:space="preserve">SERVICIO INTEGRAL TALENTOS LTDA </w:t>
            </w:r>
          </w:p>
        </w:tc>
      </w:tr>
      <w:tr w:rsidR="00D571BE" w:rsidRPr="00D273E2" w14:paraId="51350F5A"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32DC8708" w14:textId="047C3FA8" w:rsidR="00D571BE" w:rsidRPr="00576346" w:rsidRDefault="00D571BE" w:rsidP="00D571BE">
            <w:pPr>
              <w:pStyle w:val="paragraph"/>
              <w:spacing w:before="0" w:beforeAutospacing="0" w:after="0" w:afterAutospacing="0"/>
              <w:jc w:val="center"/>
              <w:textAlignment w:val="baseline"/>
              <w:rPr>
                <w:rFonts w:ascii="Geomanist Light" w:hAnsi="Geomanist Light"/>
                <w:b/>
                <w:bCs/>
                <w:sz w:val="22"/>
                <w:szCs w:val="22"/>
              </w:rPr>
            </w:pPr>
            <w:r w:rsidRPr="00576346">
              <w:rPr>
                <w:rFonts w:ascii="Geomanist Light" w:hAnsi="Geomanist Light"/>
                <w:b/>
                <w:bCs/>
                <w:sz w:val="22"/>
                <w:szCs w:val="22"/>
              </w:rPr>
              <w:t xml:space="preserve">INCINERADOS DEL HUILA-INCIHUILA S.A.S E.S.P </w:t>
            </w:r>
          </w:p>
        </w:tc>
      </w:tr>
      <w:tr w:rsidR="00D571BE" w:rsidRPr="00D273E2" w14:paraId="7EBEE115" w14:textId="77777777" w:rsidTr="00D273E2">
        <w:trPr>
          <w:divId w:val="62221505"/>
          <w:trHeight w:val="195"/>
        </w:trPr>
        <w:tc>
          <w:tcPr>
            <w:tcW w:w="8838" w:type="dxa"/>
            <w:tcBorders>
              <w:top w:val="nil"/>
              <w:left w:val="nil"/>
              <w:bottom w:val="single" w:sz="6" w:space="0" w:color="auto"/>
              <w:right w:val="nil"/>
            </w:tcBorders>
            <w:shd w:val="clear" w:color="auto" w:fill="auto"/>
            <w:vAlign w:val="bottom"/>
          </w:tcPr>
          <w:p w14:paraId="7B9ADA8A" w14:textId="2DA2D5F1" w:rsidR="00D571BE" w:rsidRPr="00576346" w:rsidRDefault="00D571BE" w:rsidP="00D571BE">
            <w:pPr>
              <w:pStyle w:val="paragraph"/>
              <w:spacing w:before="0" w:beforeAutospacing="0" w:after="0" w:afterAutospacing="0"/>
              <w:jc w:val="center"/>
              <w:textAlignment w:val="baseline"/>
              <w:rPr>
                <w:rFonts w:ascii="Geomanist Light" w:hAnsi="Geomanist Light"/>
                <w:b/>
                <w:bCs/>
                <w:sz w:val="22"/>
                <w:szCs w:val="22"/>
              </w:rPr>
            </w:pPr>
            <w:r w:rsidRPr="00576346">
              <w:rPr>
                <w:rFonts w:ascii="Geomanist Light" w:hAnsi="Geomanist Light"/>
                <w:b/>
                <w:bCs/>
                <w:sz w:val="22"/>
                <w:szCs w:val="22"/>
              </w:rPr>
              <w:t xml:space="preserve">INTERNEGOCIOS S.A.S </w:t>
            </w:r>
          </w:p>
        </w:tc>
      </w:tr>
    </w:tbl>
    <w:p w14:paraId="1F6DE2A2"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3E2EC21C" w14:textId="63AD613E" w:rsidR="001F645A" w:rsidRDefault="001F645A"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r w:rsidRPr="00076887">
        <w:rPr>
          <w:rStyle w:val="normaltextrun"/>
          <w:rFonts w:ascii="Geomanist Light" w:hAnsi="Geomanist Light" w:cs="Segoe UI"/>
          <w:b/>
          <w:sz w:val="22"/>
          <w:szCs w:val="22"/>
          <w:u w:val="single"/>
        </w:rPr>
        <w:t>Región 4</w:t>
      </w:r>
      <w:r w:rsidRPr="00076887">
        <w:rPr>
          <w:rStyle w:val="eop"/>
          <w:rFonts w:ascii="Calibri" w:eastAsiaTheme="majorEastAsia" w:hAnsi="Calibri" w:cs="Calibri"/>
          <w:sz w:val="22"/>
          <w:szCs w:val="22"/>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576346" w:rsidRPr="00E741E6" w14:paraId="53C740E8"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090F302" w14:textId="18A2CDED"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GRUPO ADIN</w:t>
            </w:r>
          </w:p>
        </w:tc>
      </w:tr>
      <w:tr w:rsidR="00576346" w:rsidRPr="00E741E6" w14:paraId="318E255A"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1E11F26E" w14:textId="38C2CED8"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 xml:space="preserve">SERVIASEO </w:t>
            </w:r>
            <w:proofErr w:type="gramStart"/>
            <w:r w:rsidRPr="00576346">
              <w:rPr>
                <w:rFonts w:ascii="Geomanist Light" w:hAnsi="Geomanist Light"/>
                <w:b/>
                <w:bCs/>
                <w:sz w:val="22"/>
                <w:szCs w:val="22"/>
              </w:rPr>
              <w:t>S.A</w:t>
            </w:r>
            <w:proofErr w:type="gramEnd"/>
          </w:p>
        </w:tc>
      </w:tr>
      <w:tr w:rsidR="00576346" w:rsidRPr="00E741E6" w14:paraId="4F79FA6D"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353BBACC" w14:textId="248614D4"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SERTOP</w:t>
            </w:r>
          </w:p>
        </w:tc>
      </w:tr>
      <w:tr w:rsidR="00576346" w:rsidRPr="00E741E6" w14:paraId="4578E6CE"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15890B08" w14:textId="46D9D31F"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CONSERJES INMOBILIARIOS LTDA</w:t>
            </w:r>
          </w:p>
        </w:tc>
      </w:tr>
      <w:tr w:rsidR="00576346" w:rsidRPr="00E741E6" w14:paraId="6071DCBD"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4A3B4FD1" w14:textId="1C0210DD"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CONSORCIO ELITE</w:t>
            </w:r>
          </w:p>
        </w:tc>
      </w:tr>
      <w:tr w:rsidR="004422A3" w:rsidRPr="00E741E6" w14:paraId="71558071"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3C93133B" w14:textId="782D7039" w:rsidR="004422A3" w:rsidRPr="00576346" w:rsidRDefault="004422A3"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EASYCLEAN ASEO PROFESIONAL</w:t>
            </w:r>
          </w:p>
        </w:tc>
      </w:tr>
      <w:tr w:rsidR="00576346" w:rsidRPr="00E741E6" w14:paraId="0781FDB8"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B2E3A5F" w14:textId="2D851864"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ECOLIMPIEZA 4G</w:t>
            </w:r>
          </w:p>
        </w:tc>
      </w:tr>
      <w:tr w:rsidR="00576346" w:rsidRPr="00E741E6" w14:paraId="157551C1"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20EF3FF5" w14:textId="66057CC8"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R&amp;J 2022</w:t>
            </w:r>
          </w:p>
        </w:tc>
      </w:tr>
      <w:tr w:rsidR="00576346" w:rsidRPr="00E741E6" w14:paraId="0C94C538"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50CE11FC" w14:textId="7B90F74B"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SERVICIOS INTEGRALES</w:t>
            </w:r>
          </w:p>
        </w:tc>
      </w:tr>
      <w:tr w:rsidR="00576346" w:rsidRPr="00E741E6" w14:paraId="3FC15210"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6339E98B" w14:textId="5FA2EB79"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 xml:space="preserve">CLEANER </w:t>
            </w:r>
            <w:proofErr w:type="gramStart"/>
            <w:r w:rsidRPr="00576346">
              <w:rPr>
                <w:rFonts w:ascii="Geomanist Light" w:hAnsi="Geomanist Light"/>
                <w:b/>
                <w:bCs/>
                <w:sz w:val="22"/>
                <w:szCs w:val="22"/>
              </w:rPr>
              <w:t>S.A</w:t>
            </w:r>
            <w:proofErr w:type="gramEnd"/>
          </w:p>
        </w:tc>
      </w:tr>
      <w:tr w:rsidR="00576346" w:rsidRPr="00E741E6" w14:paraId="27A27142"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7675FE1C" w14:textId="08305F12"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BRILLASEO S.A.S</w:t>
            </w:r>
          </w:p>
        </w:tc>
      </w:tr>
      <w:tr w:rsidR="00576346" w:rsidRPr="00E741E6" w14:paraId="2AC2A4A3"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1DDFB8D6" w14:textId="42BBEE69"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CLEAN COLOMBIA</w:t>
            </w:r>
          </w:p>
        </w:tc>
      </w:tr>
      <w:tr w:rsidR="00576346" w:rsidRPr="00E741E6" w14:paraId="20B74905"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832D237" w14:textId="3EB606D0"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SERVIASEAMOS</w:t>
            </w:r>
          </w:p>
        </w:tc>
      </w:tr>
      <w:tr w:rsidR="00576346" w:rsidRPr="00E741E6" w14:paraId="69AB7AF2"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327911C5" w14:textId="3A6A14C2"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 xml:space="preserve">COMPAÑÍA DE SERVICIOS Y ADMINISTRACIÓN S.A. SERDAN </w:t>
            </w:r>
            <w:proofErr w:type="gramStart"/>
            <w:r w:rsidRPr="00576346">
              <w:rPr>
                <w:rFonts w:ascii="Geomanist Light" w:hAnsi="Geomanist Light"/>
                <w:b/>
                <w:bCs/>
                <w:sz w:val="22"/>
                <w:szCs w:val="22"/>
              </w:rPr>
              <w:t>S.A</w:t>
            </w:r>
            <w:proofErr w:type="gramEnd"/>
          </w:p>
        </w:tc>
      </w:tr>
      <w:tr w:rsidR="00576346" w:rsidRPr="00E741E6" w14:paraId="5FB03201"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72988195" w14:textId="04514067"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ASECOLBAS LTDA.</w:t>
            </w:r>
          </w:p>
        </w:tc>
      </w:tr>
      <w:tr w:rsidR="00576346" w:rsidRPr="00E741E6" w14:paraId="637BC2A0"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57B3A64" w14:textId="12AB2933"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CCE AMP IV 2022</w:t>
            </w:r>
          </w:p>
        </w:tc>
      </w:tr>
      <w:tr w:rsidR="00576346" w:rsidRPr="00E741E6" w14:paraId="2BCD5A6A"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1DE66C16" w14:textId="4B585162"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SERVICIOS PRAIS S.A.S ZOMAC</w:t>
            </w:r>
          </w:p>
        </w:tc>
      </w:tr>
      <w:tr w:rsidR="00576346" w:rsidRPr="00E741E6" w14:paraId="5D00AAEF"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01266DC" w14:textId="1636FDDD"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EMINSER - SOLOASEO 2023</w:t>
            </w:r>
          </w:p>
        </w:tc>
      </w:tr>
      <w:tr w:rsidR="00576346" w:rsidRPr="00E741E6" w14:paraId="124AA4B4"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7DAA88AF" w14:textId="753A0105"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OUTSOURCING GIAF.</w:t>
            </w:r>
          </w:p>
        </w:tc>
      </w:tr>
      <w:tr w:rsidR="00576346" w:rsidRPr="00E741E6" w14:paraId="2F165E99"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549D3C12" w14:textId="56B5B1EB"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LIMPIEZA INSTITUCIONAL LASU S.A.S</w:t>
            </w:r>
          </w:p>
        </w:tc>
      </w:tr>
      <w:tr w:rsidR="00576346" w:rsidRPr="00E741E6" w14:paraId="63D2E2F5"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837E82E" w14:textId="13776BC6"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GRUPO GESTIÓN EMPRESARIAL COLOMBIA SAS</w:t>
            </w:r>
          </w:p>
        </w:tc>
      </w:tr>
      <w:tr w:rsidR="00576346" w:rsidRPr="00E741E6" w14:paraId="09E75085"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2C59BE53" w14:textId="676E57E1"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SOCIETY SERVICES GENERAL SAS</w:t>
            </w:r>
          </w:p>
        </w:tc>
      </w:tr>
      <w:tr w:rsidR="00576346" w:rsidRPr="00E741E6" w14:paraId="0AEFC68B"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A08B40B" w14:textId="0F2E417C"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ASSERVI SAS</w:t>
            </w:r>
          </w:p>
        </w:tc>
      </w:tr>
      <w:tr w:rsidR="00576346" w:rsidRPr="00E741E6" w14:paraId="4481B2A6"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2BA06CFB" w14:textId="7C92F75A"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LADOINSA 2022</w:t>
            </w:r>
          </w:p>
        </w:tc>
      </w:tr>
      <w:tr w:rsidR="00576346" w:rsidRPr="00E741E6" w14:paraId="68EF7921"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3EAF5F80" w14:textId="2D283893"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UNIÓN TEMPORAL ASEAMOS 2022 ACUERDO 4</w:t>
            </w:r>
          </w:p>
        </w:tc>
      </w:tr>
      <w:tr w:rsidR="00576346" w:rsidRPr="00E741E6" w14:paraId="0FDAABC1"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4606D9B4" w14:textId="7B0F230F"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INTERASEO S.A.S. E.</w:t>
            </w:r>
            <w:proofErr w:type="gramStart"/>
            <w:r w:rsidRPr="00576346">
              <w:rPr>
                <w:rFonts w:ascii="Geomanist Light" w:hAnsi="Geomanist Light"/>
                <w:b/>
                <w:bCs/>
                <w:sz w:val="22"/>
                <w:szCs w:val="22"/>
              </w:rPr>
              <w:t>S.P</w:t>
            </w:r>
            <w:proofErr w:type="gramEnd"/>
          </w:p>
        </w:tc>
      </w:tr>
      <w:tr w:rsidR="00576346" w:rsidRPr="00E741E6" w14:paraId="20A8A310"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52FBCB07" w14:textId="379CB3D0"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SERVICIO INTEGRAL TALENTOS LTDA.</w:t>
            </w:r>
          </w:p>
        </w:tc>
      </w:tr>
      <w:tr w:rsidR="00576346" w:rsidRPr="00E741E6" w14:paraId="6FEEEE35"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00845649" w14:textId="0EC0F77B"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lastRenderedPageBreak/>
              <w:t>INCINERADOS DEL HUILA-INCIHUILA S.A.S E.</w:t>
            </w:r>
            <w:proofErr w:type="gramStart"/>
            <w:r w:rsidRPr="00576346">
              <w:rPr>
                <w:rFonts w:ascii="Geomanist Light" w:hAnsi="Geomanist Light"/>
                <w:b/>
                <w:bCs/>
                <w:sz w:val="22"/>
                <w:szCs w:val="22"/>
              </w:rPr>
              <w:t>S.P</w:t>
            </w:r>
            <w:proofErr w:type="gramEnd"/>
          </w:p>
        </w:tc>
      </w:tr>
      <w:tr w:rsidR="00576346" w:rsidRPr="00E741E6" w14:paraId="6453B8E1" w14:textId="77777777" w:rsidTr="00576346">
        <w:trPr>
          <w:divId w:val="93017813"/>
          <w:trHeight w:val="210"/>
        </w:trPr>
        <w:tc>
          <w:tcPr>
            <w:tcW w:w="8775" w:type="dxa"/>
            <w:tcBorders>
              <w:top w:val="nil"/>
              <w:left w:val="nil"/>
              <w:bottom w:val="single" w:sz="6" w:space="0" w:color="auto"/>
              <w:right w:val="nil"/>
            </w:tcBorders>
            <w:shd w:val="clear" w:color="auto" w:fill="auto"/>
            <w:vAlign w:val="bottom"/>
          </w:tcPr>
          <w:p w14:paraId="3C35503B" w14:textId="1BE2D512" w:rsidR="00576346" w:rsidRPr="00576346" w:rsidRDefault="00576346" w:rsidP="00576346">
            <w:pPr>
              <w:pStyle w:val="paragraph"/>
              <w:jc w:val="center"/>
              <w:rPr>
                <w:rFonts w:ascii="Geomanist Light" w:hAnsi="Geomanist Light"/>
                <w:b/>
                <w:bCs/>
                <w:sz w:val="22"/>
                <w:szCs w:val="22"/>
              </w:rPr>
            </w:pPr>
            <w:r w:rsidRPr="00576346">
              <w:rPr>
                <w:rFonts w:ascii="Geomanist Light" w:hAnsi="Geomanist Light"/>
                <w:b/>
                <w:bCs/>
                <w:sz w:val="22"/>
                <w:szCs w:val="22"/>
              </w:rPr>
              <w:t>INTERNEGOCIOS S.A.S</w:t>
            </w:r>
          </w:p>
        </w:tc>
      </w:tr>
    </w:tbl>
    <w:p w14:paraId="035F7066" w14:textId="77777777" w:rsidR="00CC60DF" w:rsidRDefault="00CC60DF" w:rsidP="001F645A">
      <w:pPr>
        <w:pStyle w:val="paragraph"/>
        <w:spacing w:before="0" w:beforeAutospacing="0" w:after="0" w:afterAutospacing="0"/>
        <w:jc w:val="both"/>
        <w:textAlignment w:val="baseline"/>
        <w:rPr>
          <w:rStyle w:val="normaltextrun"/>
          <w:rFonts w:ascii="Geomanist Light" w:hAnsi="Geomanist Light" w:cs="Segoe UI"/>
          <w:b/>
          <w:sz w:val="22"/>
          <w:szCs w:val="22"/>
          <w:u w:val="single"/>
        </w:rPr>
      </w:pPr>
    </w:p>
    <w:p w14:paraId="0FFEC255" w14:textId="3D6A9227" w:rsidR="00576346"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5</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576346" w:rsidRPr="00E741E6" w14:paraId="1BCB3BA6"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3B71E782" w14:textId="7D5B43BE"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GRUPO ADIN </w:t>
            </w:r>
          </w:p>
        </w:tc>
      </w:tr>
      <w:tr w:rsidR="00576346" w:rsidRPr="00E741E6" w14:paraId="6E2AFFAB"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5EBC057A" w14:textId="3142B9AC"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CONSERJES INMOBILIARIOS LTDA </w:t>
            </w:r>
          </w:p>
        </w:tc>
      </w:tr>
      <w:tr w:rsidR="00576346" w:rsidRPr="00E741E6" w14:paraId="3398D0E2"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29F47F9" w14:textId="67D9D9D1"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SERTOP </w:t>
            </w:r>
          </w:p>
        </w:tc>
      </w:tr>
      <w:tr w:rsidR="00576346" w:rsidRPr="00E741E6" w14:paraId="6C0D51AF"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8923524" w14:textId="2B861B11"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CONSORCIO ELITE </w:t>
            </w:r>
          </w:p>
        </w:tc>
      </w:tr>
      <w:tr w:rsidR="00576346" w:rsidRPr="00E741E6" w14:paraId="3550A1C6"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7E26E5F3" w14:textId="3792569A"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EASYCLEAN ASEO PROFESIONAL </w:t>
            </w:r>
          </w:p>
        </w:tc>
      </w:tr>
      <w:tr w:rsidR="005F20F9" w:rsidRPr="006129B9" w14:paraId="5DD5D2D0"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BD0A1A4" w14:textId="6F056547" w:rsidR="005F20F9" w:rsidRPr="005F20F9" w:rsidRDefault="005F20F9" w:rsidP="00576346">
            <w:pPr>
              <w:pStyle w:val="paragraph"/>
              <w:jc w:val="center"/>
              <w:rPr>
                <w:rFonts w:ascii="Geomanist Light" w:hAnsi="Geomanist Light"/>
                <w:b/>
                <w:bCs/>
                <w:sz w:val="22"/>
                <w:szCs w:val="22"/>
                <w:lang w:val="en-US"/>
              </w:rPr>
            </w:pPr>
            <w:r w:rsidRPr="008644BE">
              <w:rPr>
                <w:rFonts w:ascii="Geomanist Light" w:hAnsi="Geomanist Light"/>
                <w:b/>
                <w:bCs/>
                <w:sz w:val="22"/>
                <w:szCs w:val="22"/>
                <w:lang w:val="en-US"/>
              </w:rPr>
              <w:t>N&amp;R INTEGRAL SERVICE COMPANY S.A.S</w:t>
            </w:r>
          </w:p>
        </w:tc>
      </w:tr>
      <w:tr w:rsidR="005F20F9" w:rsidRPr="00E741E6" w14:paraId="13CC7E49"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7E295C72" w14:textId="271571F1" w:rsidR="005F20F9" w:rsidRPr="00CC60DF" w:rsidRDefault="005F20F9" w:rsidP="00576346">
            <w:pPr>
              <w:pStyle w:val="paragraph"/>
              <w:jc w:val="center"/>
              <w:rPr>
                <w:rFonts w:ascii="Geomanist Light" w:hAnsi="Geomanist Light"/>
                <w:b/>
                <w:bCs/>
                <w:sz w:val="22"/>
                <w:szCs w:val="22"/>
              </w:rPr>
            </w:pPr>
            <w:r w:rsidRPr="00CC60DF">
              <w:rPr>
                <w:rFonts w:ascii="Geomanist Light" w:hAnsi="Geomanist Light"/>
                <w:b/>
                <w:bCs/>
                <w:sz w:val="22"/>
                <w:szCs w:val="22"/>
              </w:rPr>
              <w:t>UNIÓN TEMPORAL ECOLIMPIEZA 4G</w:t>
            </w:r>
          </w:p>
        </w:tc>
      </w:tr>
      <w:tr w:rsidR="00576346" w:rsidRPr="00E741E6" w14:paraId="4BCB0E22"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715B0490" w14:textId="0411153C"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R&amp;J 2022 </w:t>
            </w:r>
          </w:p>
        </w:tc>
      </w:tr>
      <w:tr w:rsidR="00576346" w:rsidRPr="00E741E6" w14:paraId="7AAA760D"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47EA1813" w14:textId="1E68569F"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BRILLASEO S.A.S </w:t>
            </w:r>
          </w:p>
        </w:tc>
      </w:tr>
      <w:tr w:rsidR="00576346" w:rsidRPr="00E741E6" w14:paraId="5BBB179E"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787FD92A" w14:textId="23CFD19A"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SERVICIOS A y C COLOMBIA </w:t>
            </w:r>
          </w:p>
        </w:tc>
      </w:tr>
      <w:tr w:rsidR="00576346" w:rsidRPr="00E741E6" w14:paraId="3450384C"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3385EFE0" w14:textId="76A8D17D"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CLEANER S.A </w:t>
            </w:r>
          </w:p>
        </w:tc>
      </w:tr>
      <w:tr w:rsidR="00576346" w:rsidRPr="00E741E6" w14:paraId="1D1253B3"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48C7FDF" w14:textId="4579B2BA"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CONASEAR </w:t>
            </w:r>
          </w:p>
        </w:tc>
      </w:tr>
      <w:tr w:rsidR="00576346" w:rsidRPr="00E741E6" w14:paraId="1D9CC474"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6321AAA7" w14:textId="68CA6F65"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SERVIASEAMOS </w:t>
            </w:r>
          </w:p>
        </w:tc>
      </w:tr>
      <w:tr w:rsidR="00576346" w:rsidRPr="00E741E6" w14:paraId="25617F6B"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22294C51" w14:textId="39207020"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COMPAÑÍA DE SERVICIOS Y ADMINISTRACIÓN S.A. SERDAN S.A </w:t>
            </w:r>
          </w:p>
        </w:tc>
      </w:tr>
      <w:tr w:rsidR="00576346" w:rsidRPr="00E741E6" w14:paraId="4E7462FC"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2861E3FF" w14:textId="2C7A4DD3"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ASECOLBAS LTDA </w:t>
            </w:r>
          </w:p>
        </w:tc>
      </w:tr>
      <w:tr w:rsidR="00576346" w:rsidRPr="00E741E6" w14:paraId="256A8CE9"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620643F9" w14:textId="6B085517"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CCE AMP IV 2022 </w:t>
            </w:r>
          </w:p>
        </w:tc>
      </w:tr>
      <w:tr w:rsidR="00576346" w:rsidRPr="00E741E6" w14:paraId="792FD7F0"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671DB183" w14:textId="7C02EA50"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EMINSER - SOLOASEO 2023 </w:t>
            </w:r>
          </w:p>
        </w:tc>
      </w:tr>
      <w:tr w:rsidR="00576346" w:rsidRPr="00E741E6" w14:paraId="1E53C0B0"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3B7BFADD" w14:textId="16E40616"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OUTSOURCING GIAF </w:t>
            </w:r>
          </w:p>
        </w:tc>
      </w:tr>
      <w:tr w:rsidR="00576346" w:rsidRPr="00E741E6" w14:paraId="290FC1C7"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E13CF98" w14:textId="44CA39C2"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GRUPO GESTIÓN EMPRESARIAL COLOMBIA SAS </w:t>
            </w:r>
          </w:p>
        </w:tc>
      </w:tr>
      <w:tr w:rsidR="00576346" w:rsidRPr="00E741E6" w14:paraId="29E53255"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5C89B4AD" w14:textId="1D16910F"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LIMPIEZA INSTITUCIONAL LASU S.A.S </w:t>
            </w:r>
          </w:p>
        </w:tc>
      </w:tr>
      <w:tr w:rsidR="00576346" w:rsidRPr="00E741E6" w14:paraId="24A531E9"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58C8A66B" w14:textId="05C7AE2A"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SOCIETY SERVICES GENERAL SAS </w:t>
            </w:r>
          </w:p>
        </w:tc>
      </w:tr>
      <w:tr w:rsidR="00576346" w:rsidRPr="00E741E6" w14:paraId="5AAEC806"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707885B8" w14:textId="58714032"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LADOINSA 2022 </w:t>
            </w:r>
          </w:p>
        </w:tc>
      </w:tr>
      <w:tr w:rsidR="00576346" w:rsidRPr="00E741E6" w14:paraId="6D9AA30E"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7E3C6278" w14:textId="0BB8AE2F"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SERVICIO INTEGRAL TALENTOS LTDA </w:t>
            </w:r>
          </w:p>
        </w:tc>
      </w:tr>
      <w:tr w:rsidR="00576346" w:rsidRPr="00E741E6" w14:paraId="02AEFCC6"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606E4DE4" w14:textId="28E34F9E"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ASSERVI SAS </w:t>
            </w:r>
          </w:p>
        </w:tc>
      </w:tr>
      <w:tr w:rsidR="00576346" w:rsidRPr="00E741E6" w14:paraId="10C90074"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E23DC59" w14:textId="3372396A"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INTERASEO S.A.S. E.S.P </w:t>
            </w:r>
          </w:p>
        </w:tc>
      </w:tr>
      <w:tr w:rsidR="00576346" w:rsidRPr="00E741E6" w14:paraId="0009942D"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A231C83" w14:textId="40116941"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INCINERADOS DEL HUILA-INCIHUILA S.A.S E.S.P </w:t>
            </w:r>
          </w:p>
        </w:tc>
      </w:tr>
      <w:tr w:rsidR="00576346" w:rsidRPr="00E741E6" w14:paraId="5A66EA57" w14:textId="77777777" w:rsidTr="00576346">
        <w:trPr>
          <w:divId w:val="1962303651"/>
        </w:trPr>
        <w:tc>
          <w:tcPr>
            <w:tcW w:w="8775" w:type="dxa"/>
            <w:tcBorders>
              <w:top w:val="nil"/>
              <w:left w:val="nil"/>
              <w:bottom w:val="single" w:sz="6" w:space="0" w:color="auto"/>
              <w:right w:val="nil"/>
            </w:tcBorders>
            <w:shd w:val="clear" w:color="auto" w:fill="auto"/>
            <w:vAlign w:val="bottom"/>
          </w:tcPr>
          <w:p w14:paraId="0A8639E0" w14:textId="76FFC2F8" w:rsidR="00576346" w:rsidRPr="00CC60DF" w:rsidRDefault="00576346" w:rsidP="00576346">
            <w:pPr>
              <w:pStyle w:val="paragraph"/>
              <w:jc w:val="center"/>
              <w:rPr>
                <w:rFonts w:ascii="Geomanist Light" w:hAnsi="Geomanist Light"/>
                <w:b/>
                <w:bCs/>
                <w:sz w:val="22"/>
                <w:szCs w:val="22"/>
              </w:rPr>
            </w:pPr>
            <w:r w:rsidRPr="00CC60DF">
              <w:rPr>
                <w:rFonts w:ascii="Geomanist Light" w:hAnsi="Geomanist Light"/>
                <w:b/>
                <w:bCs/>
                <w:sz w:val="22"/>
                <w:szCs w:val="22"/>
              </w:rPr>
              <w:t xml:space="preserve">INTERNEGOCIOS S.A.S </w:t>
            </w:r>
          </w:p>
        </w:tc>
      </w:tr>
    </w:tbl>
    <w:p w14:paraId="1FF279A0"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4978D881" w14:textId="52DF359C" w:rsidR="001F645A" w:rsidRDefault="001F645A"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r w:rsidRPr="00076887">
        <w:rPr>
          <w:rStyle w:val="normaltextrun"/>
          <w:rFonts w:ascii="Geomanist Light" w:hAnsi="Geomanist Light" w:cs="Segoe UI"/>
          <w:b/>
          <w:sz w:val="22"/>
          <w:szCs w:val="22"/>
          <w:u w:val="single"/>
        </w:rPr>
        <w:lastRenderedPageBreak/>
        <w:t>Región 6</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tbl>
      <w:tblPr>
        <w:tblW w:w="87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CC60DF" w:rsidRPr="00E741E6" w14:paraId="698FA799" w14:textId="77777777" w:rsidTr="00CC60DF">
        <w:trPr>
          <w:divId w:val="61025820"/>
        </w:trPr>
        <w:tc>
          <w:tcPr>
            <w:tcW w:w="8775" w:type="dxa"/>
            <w:tcBorders>
              <w:top w:val="nil"/>
              <w:left w:val="nil"/>
              <w:bottom w:val="single" w:sz="6" w:space="0" w:color="auto"/>
              <w:right w:val="nil"/>
            </w:tcBorders>
            <w:shd w:val="clear" w:color="auto" w:fill="auto"/>
            <w:vAlign w:val="bottom"/>
          </w:tcPr>
          <w:p w14:paraId="71551EE8" w14:textId="69573D80"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GRUPO ADIN </w:t>
            </w:r>
          </w:p>
        </w:tc>
      </w:tr>
      <w:tr w:rsidR="00947155" w:rsidRPr="00E741E6" w14:paraId="338E8DB3" w14:textId="77777777" w:rsidTr="00CC60DF">
        <w:trPr>
          <w:divId w:val="61025820"/>
        </w:trPr>
        <w:tc>
          <w:tcPr>
            <w:tcW w:w="8775" w:type="dxa"/>
            <w:tcBorders>
              <w:top w:val="nil"/>
              <w:left w:val="nil"/>
              <w:bottom w:val="single" w:sz="6" w:space="0" w:color="auto"/>
              <w:right w:val="nil"/>
            </w:tcBorders>
            <w:shd w:val="clear" w:color="auto" w:fill="auto"/>
            <w:vAlign w:val="bottom"/>
          </w:tcPr>
          <w:p w14:paraId="0BCF8784" w14:textId="7EDECF16" w:rsidR="00947155" w:rsidRPr="00CC60DF" w:rsidRDefault="00947155" w:rsidP="00CC60DF">
            <w:pPr>
              <w:pStyle w:val="paragraph"/>
              <w:jc w:val="center"/>
              <w:rPr>
                <w:rFonts w:ascii="Geomanist Light" w:hAnsi="Geomanist Light"/>
                <w:b/>
                <w:bCs/>
                <w:sz w:val="22"/>
                <w:szCs w:val="22"/>
              </w:rPr>
            </w:pPr>
            <w:r w:rsidRPr="00CC60DF">
              <w:rPr>
                <w:rFonts w:ascii="Geomanist Light" w:hAnsi="Geomanist Light"/>
                <w:b/>
                <w:bCs/>
                <w:sz w:val="22"/>
                <w:szCs w:val="22"/>
              </w:rPr>
              <w:t>CONSERJES INMOBILIARIOS LTDA</w:t>
            </w:r>
          </w:p>
        </w:tc>
      </w:tr>
      <w:tr w:rsidR="00CC60DF" w:rsidRPr="00E741E6" w14:paraId="01C5ECC6" w14:textId="77777777" w:rsidTr="00CC60DF">
        <w:trPr>
          <w:divId w:val="61025820"/>
        </w:trPr>
        <w:tc>
          <w:tcPr>
            <w:tcW w:w="8775" w:type="dxa"/>
            <w:tcBorders>
              <w:top w:val="nil"/>
              <w:left w:val="nil"/>
              <w:bottom w:val="single" w:sz="6" w:space="0" w:color="auto"/>
              <w:right w:val="nil"/>
            </w:tcBorders>
            <w:shd w:val="clear" w:color="auto" w:fill="auto"/>
            <w:vAlign w:val="bottom"/>
          </w:tcPr>
          <w:p w14:paraId="1B680CF6" w14:textId="2A6315DA"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ASEO COLOMBIA AMP4 </w:t>
            </w:r>
          </w:p>
        </w:tc>
      </w:tr>
      <w:tr w:rsidR="00E940C1" w:rsidRPr="00E741E6" w14:paraId="72775B17" w14:textId="77777777" w:rsidTr="00CC60DF">
        <w:trPr>
          <w:divId w:val="61025820"/>
        </w:trPr>
        <w:tc>
          <w:tcPr>
            <w:tcW w:w="8775" w:type="dxa"/>
            <w:tcBorders>
              <w:top w:val="nil"/>
              <w:left w:val="nil"/>
              <w:bottom w:val="single" w:sz="6" w:space="0" w:color="auto"/>
              <w:right w:val="nil"/>
            </w:tcBorders>
            <w:shd w:val="clear" w:color="auto" w:fill="auto"/>
            <w:vAlign w:val="bottom"/>
          </w:tcPr>
          <w:p w14:paraId="356157F0" w14:textId="64117C16" w:rsidR="00E940C1" w:rsidRPr="00CC60DF" w:rsidRDefault="00E940C1" w:rsidP="00CC60DF">
            <w:pPr>
              <w:pStyle w:val="paragraph"/>
              <w:jc w:val="center"/>
              <w:rPr>
                <w:rFonts w:ascii="Geomanist Light" w:hAnsi="Geomanist Light"/>
                <w:b/>
                <w:bCs/>
                <w:sz w:val="22"/>
                <w:szCs w:val="22"/>
              </w:rPr>
            </w:pPr>
            <w:r w:rsidRPr="00CC60DF">
              <w:rPr>
                <w:rFonts w:ascii="Geomanist Light" w:hAnsi="Geomanist Light"/>
                <w:b/>
                <w:bCs/>
                <w:sz w:val="22"/>
                <w:szCs w:val="22"/>
              </w:rPr>
              <w:t>UNIÓN TEMPORAL EASYCLEAN ASEO PROFESIONAL</w:t>
            </w:r>
          </w:p>
        </w:tc>
      </w:tr>
      <w:tr w:rsidR="00CC60DF" w:rsidRPr="00E741E6" w14:paraId="58F89094" w14:textId="77777777" w:rsidTr="00CC60DF">
        <w:trPr>
          <w:divId w:val="61025820"/>
        </w:trPr>
        <w:tc>
          <w:tcPr>
            <w:tcW w:w="8775" w:type="dxa"/>
            <w:tcBorders>
              <w:top w:val="nil"/>
              <w:left w:val="nil"/>
              <w:bottom w:val="single" w:sz="6" w:space="0" w:color="auto"/>
              <w:right w:val="nil"/>
            </w:tcBorders>
            <w:shd w:val="clear" w:color="auto" w:fill="auto"/>
            <w:vAlign w:val="bottom"/>
          </w:tcPr>
          <w:p w14:paraId="21190C46" w14:textId="6ED632AD"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SERVICIOS KVAL SAS </w:t>
            </w:r>
          </w:p>
        </w:tc>
      </w:tr>
      <w:tr w:rsidR="00CC60DF" w:rsidRPr="00E741E6" w14:paraId="4E3E176F" w14:textId="77777777" w:rsidTr="00CC60DF">
        <w:trPr>
          <w:divId w:val="61025820"/>
        </w:trPr>
        <w:tc>
          <w:tcPr>
            <w:tcW w:w="8775" w:type="dxa"/>
            <w:tcBorders>
              <w:top w:val="nil"/>
              <w:left w:val="nil"/>
              <w:bottom w:val="single" w:sz="6" w:space="0" w:color="auto"/>
              <w:right w:val="nil"/>
            </w:tcBorders>
            <w:shd w:val="clear" w:color="auto" w:fill="auto"/>
            <w:vAlign w:val="bottom"/>
          </w:tcPr>
          <w:p w14:paraId="24619281" w14:textId="0D9B1592"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SERVICIOS A y C COLOMBIA </w:t>
            </w:r>
          </w:p>
        </w:tc>
      </w:tr>
      <w:tr w:rsidR="00F9565B" w:rsidRPr="006129B9" w14:paraId="17C1285D" w14:textId="77777777" w:rsidTr="00CC60DF">
        <w:trPr>
          <w:divId w:val="61025820"/>
        </w:trPr>
        <w:tc>
          <w:tcPr>
            <w:tcW w:w="8775" w:type="dxa"/>
            <w:tcBorders>
              <w:top w:val="nil"/>
              <w:left w:val="nil"/>
              <w:bottom w:val="single" w:sz="6" w:space="0" w:color="auto"/>
              <w:right w:val="nil"/>
            </w:tcBorders>
            <w:shd w:val="clear" w:color="auto" w:fill="auto"/>
            <w:vAlign w:val="bottom"/>
          </w:tcPr>
          <w:p w14:paraId="533AF476" w14:textId="683634ED" w:rsidR="00F9565B" w:rsidRPr="00F9565B" w:rsidRDefault="00F9565B" w:rsidP="00CC60DF">
            <w:pPr>
              <w:pStyle w:val="paragraph"/>
              <w:jc w:val="center"/>
              <w:rPr>
                <w:rFonts w:ascii="Geomanist Light" w:hAnsi="Geomanist Light"/>
                <w:b/>
                <w:bCs/>
                <w:sz w:val="22"/>
                <w:szCs w:val="22"/>
                <w:lang w:val="en-US"/>
              </w:rPr>
            </w:pPr>
            <w:r w:rsidRPr="008644BE">
              <w:rPr>
                <w:rFonts w:ascii="Geomanist Light" w:hAnsi="Geomanist Light"/>
                <w:b/>
                <w:bCs/>
                <w:sz w:val="22"/>
                <w:szCs w:val="22"/>
                <w:lang w:val="en-US"/>
              </w:rPr>
              <w:t>N&amp;R INTEGRAL SERVICE COMPANY S.</w:t>
            </w:r>
            <w:proofErr w:type="gramStart"/>
            <w:r w:rsidRPr="008644BE">
              <w:rPr>
                <w:rFonts w:ascii="Geomanist Light" w:hAnsi="Geomanist Light"/>
                <w:b/>
                <w:bCs/>
                <w:sz w:val="22"/>
                <w:szCs w:val="22"/>
                <w:lang w:val="en-US"/>
              </w:rPr>
              <w:t>A.S</w:t>
            </w:r>
            <w:proofErr w:type="gramEnd"/>
          </w:p>
        </w:tc>
      </w:tr>
      <w:tr w:rsidR="00CC60DF" w:rsidRPr="00E741E6" w14:paraId="44B84EBF" w14:textId="77777777" w:rsidTr="00CC60DF">
        <w:trPr>
          <w:divId w:val="61025820"/>
        </w:trPr>
        <w:tc>
          <w:tcPr>
            <w:tcW w:w="8775" w:type="dxa"/>
            <w:tcBorders>
              <w:top w:val="nil"/>
              <w:left w:val="nil"/>
              <w:bottom w:val="single" w:sz="6" w:space="0" w:color="auto"/>
              <w:right w:val="nil"/>
            </w:tcBorders>
            <w:shd w:val="clear" w:color="auto" w:fill="auto"/>
            <w:vAlign w:val="bottom"/>
          </w:tcPr>
          <w:p w14:paraId="3F15DC7C" w14:textId="248B4321"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CLEANER S.A </w:t>
            </w:r>
          </w:p>
        </w:tc>
      </w:tr>
      <w:tr w:rsidR="00CC60DF" w:rsidRPr="00E741E6" w14:paraId="5B7B7DD1" w14:textId="77777777" w:rsidTr="00CC60DF">
        <w:trPr>
          <w:divId w:val="61025820"/>
        </w:trPr>
        <w:tc>
          <w:tcPr>
            <w:tcW w:w="8775" w:type="dxa"/>
            <w:tcBorders>
              <w:top w:val="nil"/>
              <w:left w:val="nil"/>
              <w:bottom w:val="single" w:sz="6" w:space="0" w:color="auto"/>
              <w:right w:val="nil"/>
            </w:tcBorders>
            <w:shd w:val="clear" w:color="auto" w:fill="auto"/>
            <w:vAlign w:val="bottom"/>
          </w:tcPr>
          <w:p w14:paraId="6DB1DD16" w14:textId="67C5A657"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ECOLIMPIEZA 4G </w:t>
            </w:r>
          </w:p>
        </w:tc>
      </w:tr>
      <w:tr w:rsidR="00CC60DF" w:rsidRPr="00E741E6" w14:paraId="4B826D1D" w14:textId="77777777" w:rsidTr="00CC60DF">
        <w:trPr>
          <w:divId w:val="61025820"/>
        </w:trPr>
        <w:tc>
          <w:tcPr>
            <w:tcW w:w="8775" w:type="dxa"/>
            <w:tcBorders>
              <w:top w:val="nil"/>
              <w:left w:val="nil"/>
              <w:bottom w:val="single" w:sz="6" w:space="0" w:color="auto"/>
              <w:right w:val="nil"/>
            </w:tcBorders>
            <w:shd w:val="clear" w:color="auto" w:fill="auto"/>
            <w:vAlign w:val="bottom"/>
          </w:tcPr>
          <w:p w14:paraId="2B969943" w14:textId="7241F7A0"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R&amp;J 2022 </w:t>
            </w:r>
          </w:p>
        </w:tc>
      </w:tr>
      <w:tr w:rsidR="00CC60DF" w:rsidRPr="00E741E6" w14:paraId="67C60F98" w14:textId="77777777" w:rsidTr="00CC60DF">
        <w:trPr>
          <w:divId w:val="61025820"/>
        </w:trPr>
        <w:tc>
          <w:tcPr>
            <w:tcW w:w="8775" w:type="dxa"/>
            <w:tcBorders>
              <w:top w:val="nil"/>
              <w:left w:val="nil"/>
              <w:bottom w:val="single" w:sz="6" w:space="0" w:color="auto"/>
              <w:right w:val="nil"/>
            </w:tcBorders>
            <w:shd w:val="clear" w:color="auto" w:fill="auto"/>
            <w:vAlign w:val="bottom"/>
          </w:tcPr>
          <w:p w14:paraId="65A0E034" w14:textId="7A8F9B33"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CONSORCIO ELITE </w:t>
            </w:r>
          </w:p>
        </w:tc>
      </w:tr>
      <w:tr w:rsidR="00F138CA" w:rsidRPr="00E741E6" w14:paraId="3DE05870" w14:textId="77777777" w:rsidTr="00CC60DF">
        <w:trPr>
          <w:divId w:val="61025820"/>
        </w:trPr>
        <w:tc>
          <w:tcPr>
            <w:tcW w:w="8775" w:type="dxa"/>
            <w:tcBorders>
              <w:top w:val="nil"/>
              <w:left w:val="nil"/>
              <w:bottom w:val="single" w:sz="6" w:space="0" w:color="auto"/>
              <w:right w:val="nil"/>
            </w:tcBorders>
            <w:shd w:val="clear" w:color="auto" w:fill="auto"/>
            <w:vAlign w:val="bottom"/>
          </w:tcPr>
          <w:p w14:paraId="57CF1187" w14:textId="62AD85D8" w:rsidR="00F138CA" w:rsidRPr="00CC60DF" w:rsidRDefault="00F138CA" w:rsidP="00CC60DF">
            <w:pPr>
              <w:pStyle w:val="paragraph"/>
              <w:jc w:val="center"/>
              <w:rPr>
                <w:rFonts w:ascii="Geomanist Light" w:hAnsi="Geomanist Light"/>
                <w:b/>
                <w:bCs/>
                <w:sz w:val="22"/>
                <w:szCs w:val="22"/>
              </w:rPr>
            </w:pPr>
            <w:r w:rsidRPr="00CC60DF">
              <w:rPr>
                <w:rFonts w:ascii="Geomanist Light" w:hAnsi="Geomanist Light"/>
                <w:b/>
                <w:bCs/>
                <w:sz w:val="22"/>
                <w:szCs w:val="22"/>
              </w:rPr>
              <w:t>KIOS S.A.S</w:t>
            </w:r>
          </w:p>
        </w:tc>
      </w:tr>
      <w:tr w:rsidR="00CC60DF" w:rsidRPr="00E741E6" w14:paraId="26334CD9" w14:textId="77777777" w:rsidTr="00CC60DF">
        <w:trPr>
          <w:divId w:val="61025820"/>
        </w:trPr>
        <w:tc>
          <w:tcPr>
            <w:tcW w:w="8775" w:type="dxa"/>
            <w:tcBorders>
              <w:top w:val="nil"/>
              <w:left w:val="nil"/>
              <w:bottom w:val="single" w:sz="6" w:space="0" w:color="auto"/>
              <w:right w:val="nil"/>
            </w:tcBorders>
            <w:shd w:val="clear" w:color="auto" w:fill="auto"/>
            <w:vAlign w:val="bottom"/>
          </w:tcPr>
          <w:p w14:paraId="345118DB" w14:textId="002DDD4E"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ASECOLBAS LTDA </w:t>
            </w:r>
          </w:p>
        </w:tc>
      </w:tr>
      <w:tr w:rsidR="00CC60DF" w:rsidRPr="00E741E6" w14:paraId="42DF64DF" w14:textId="77777777" w:rsidTr="00CC60DF">
        <w:trPr>
          <w:divId w:val="61025820"/>
        </w:trPr>
        <w:tc>
          <w:tcPr>
            <w:tcW w:w="8775" w:type="dxa"/>
            <w:tcBorders>
              <w:top w:val="nil"/>
              <w:left w:val="nil"/>
              <w:bottom w:val="single" w:sz="6" w:space="0" w:color="auto"/>
              <w:right w:val="nil"/>
            </w:tcBorders>
            <w:shd w:val="clear" w:color="auto" w:fill="auto"/>
            <w:vAlign w:val="bottom"/>
          </w:tcPr>
          <w:p w14:paraId="1917D8A8" w14:textId="46A6984F"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CCE AMP IV 2022 </w:t>
            </w:r>
          </w:p>
        </w:tc>
      </w:tr>
      <w:tr w:rsidR="00CC60DF" w:rsidRPr="00E741E6" w14:paraId="5C32AEB7" w14:textId="77777777" w:rsidTr="00CC60DF">
        <w:trPr>
          <w:divId w:val="61025820"/>
        </w:trPr>
        <w:tc>
          <w:tcPr>
            <w:tcW w:w="8775" w:type="dxa"/>
            <w:tcBorders>
              <w:top w:val="nil"/>
              <w:left w:val="nil"/>
              <w:bottom w:val="single" w:sz="6" w:space="0" w:color="auto"/>
              <w:right w:val="nil"/>
            </w:tcBorders>
            <w:shd w:val="clear" w:color="auto" w:fill="auto"/>
            <w:vAlign w:val="bottom"/>
          </w:tcPr>
          <w:p w14:paraId="4D053798" w14:textId="62097EC6"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EMINSER - SOLOASEO 2023 </w:t>
            </w:r>
          </w:p>
        </w:tc>
      </w:tr>
      <w:tr w:rsidR="00CC60DF" w:rsidRPr="00E741E6" w14:paraId="1376266E" w14:textId="77777777" w:rsidTr="00CC60DF">
        <w:trPr>
          <w:divId w:val="61025820"/>
        </w:trPr>
        <w:tc>
          <w:tcPr>
            <w:tcW w:w="8775" w:type="dxa"/>
            <w:tcBorders>
              <w:top w:val="nil"/>
              <w:left w:val="nil"/>
              <w:bottom w:val="single" w:sz="6" w:space="0" w:color="auto"/>
              <w:right w:val="nil"/>
            </w:tcBorders>
            <w:shd w:val="clear" w:color="auto" w:fill="auto"/>
            <w:vAlign w:val="bottom"/>
          </w:tcPr>
          <w:p w14:paraId="1F657CEC" w14:textId="4377B28C"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COMPAÑÍA DE SERVICIOS Y ADMINISTRACIÓN S.A. SERDAN S.A </w:t>
            </w:r>
          </w:p>
        </w:tc>
      </w:tr>
      <w:tr w:rsidR="00CC60DF" w:rsidRPr="00E741E6" w14:paraId="26413AD3" w14:textId="77777777" w:rsidTr="00CC60DF">
        <w:trPr>
          <w:divId w:val="61025820"/>
        </w:trPr>
        <w:tc>
          <w:tcPr>
            <w:tcW w:w="8775" w:type="dxa"/>
            <w:tcBorders>
              <w:top w:val="nil"/>
              <w:left w:val="nil"/>
              <w:bottom w:val="single" w:sz="6" w:space="0" w:color="auto"/>
              <w:right w:val="nil"/>
            </w:tcBorders>
            <w:shd w:val="clear" w:color="auto" w:fill="auto"/>
            <w:vAlign w:val="bottom"/>
          </w:tcPr>
          <w:p w14:paraId="36AD0262" w14:textId="2D702CE9"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UNIÓN TEMPORAL OUTSOURCING GIAF</w:t>
            </w:r>
          </w:p>
        </w:tc>
      </w:tr>
      <w:tr w:rsidR="00CC60DF" w:rsidRPr="00E741E6" w14:paraId="0A8A5C2C" w14:textId="77777777" w:rsidTr="00CC60DF">
        <w:trPr>
          <w:divId w:val="61025820"/>
        </w:trPr>
        <w:tc>
          <w:tcPr>
            <w:tcW w:w="8775" w:type="dxa"/>
            <w:tcBorders>
              <w:top w:val="nil"/>
              <w:left w:val="nil"/>
              <w:bottom w:val="single" w:sz="6" w:space="0" w:color="auto"/>
              <w:right w:val="nil"/>
            </w:tcBorders>
            <w:shd w:val="clear" w:color="auto" w:fill="auto"/>
            <w:vAlign w:val="bottom"/>
          </w:tcPr>
          <w:p w14:paraId="2F7A8699" w14:textId="2BF2CEF0"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GRUPO GESTIÓN EMPRESARIAL COLOMBIA SAS </w:t>
            </w:r>
          </w:p>
        </w:tc>
      </w:tr>
      <w:tr w:rsidR="00CC60DF" w:rsidRPr="00E741E6" w14:paraId="621E1584" w14:textId="77777777" w:rsidTr="00CC60DF">
        <w:trPr>
          <w:divId w:val="61025820"/>
        </w:trPr>
        <w:tc>
          <w:tcPr>
            <w:tcW w:w="8775" w:type="dxa"/>
            <w:tcBorders>
              <w:top w:val="nil"/>
              <w:left w:val="nil"/>
              <w:bottom w:val="single" w:sz="6" w:space="0" w:color="auto"/>
              <w:right w:val="nil"/>
            </w:tcBorders>
            <w:shd w:val="clear" w:color="auto" w:fill="auto"/>
            <w:vAlign w:val="bottom"/>
          </w:tcPr>
          <w:p w14:paraId="78FECD7C" w14:textId="7FF31829"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SOCIETY SERVICES GENERAL SAS </w:t>
            </w:r>
          </w:p>
        </w:tc>
      </w:tr>
      <w:tr w:rsidR="00CC60DF" w:rsidRPr="00E741E6" w14:paraId="3A611C85" w14:textId="77777777" w:rsidTr="00CC60DF">
        <w:trPr>
          <w:divId w:val="61025820"/>
        </w:trPr>
        <w:tc>
          <w:tcPr>
            <w:tcW w:w="8775" w:type="dxa"/>
            <w:tcBorders>
              <w:top w:val="nil"/>
              <w:left w:val="nil"/>
              <w:bottom w:val="single" w:sz="6" w:space="0" w:color="auto"/>
              <w:right w:val="nil"/>
            </w:tcBorders>
            <w:shd w:val="clear" w:color="auto" w:fill="auto"/>
            <w:vAlign w:val="bottom"/>
          </w:tcPr>
          <w:p w14:paraId="372C5261" w14:textId="06FF01C2"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LIMPIEZA INSTITUCIONAL LASU S.A.S </w:t>
            </w:r>
          </w:p>
        </w:tc>
      </w:tr>
      <w:tr w:rsidR="00CC60DF" w:rsidRPr="00E741E6" w14:paraId="3D8B4BBE" w14:textId="77777777" w:rsidTr="00CC60DF">
        <w:trPr>
          <w:divId w:val="61025820"/>
        </w:trPr>
        <w:tc>
          <w:tcPr>
            <w:tcW w:w="8775" w:type="dxa"/>
            <w:tcBorders>
              <w:top w:val="nil"/>
              <w:left w:val="nil"/>
              <w:bottom w:val="single" w:sz="6" w:space="0" w:color="auto"/>
              <w:right w:val="nil"/>
            </w:tcBorders>
            <w:shd w:val="clear" w:color="auto" w:fill="auto"/>
            <w:vAlign w:val="bottom"/>
          </w:tcPr>
          <w:p w14:paraId="3A8FE685" w14:textId="7F234445"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LADOINSA 2022 </w:t>
            </w:r>
          </w:p>
        </w:tc>
      </w:tr>
      <w:tr w:rsidR="00CC60DF" w:rsidRPr="00E741E6" w14:paraId="36733B7B" w14:textId="77777777" w:rsidTr="00CC60DF">
        <w:trPr>
          <w:divId w:val="61025820"/>
        </w:trPr>
        <w:tc>
          <w:tcPr>
            <w:tcW w:w="8775" w:type="dxa"/>
            <w:tcBorders>
              <w:top w:val="nil"/>
              <w:left w:val="nil"/>
              <w:bottom w:val="single" w:sz="6" w:space="0" w:color="auto"/>
              <w:right w:val="nil"/>
            </w:tcBorders>
            <w:shd w:val="clear" w:color="auto" w:fill="auto"/>
            <w:vAlign w:val="bottom"/>
          </w:tcPr>
          <w:p w14:paraId="23E5802E" w14:textId="32F1BE6E"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INTERASEO S.A.S. E.S.P </w:t>
            </w:r>
          </w:p>
        </w:tc>
      </w:tr>
      <w:tr w:rsidR="00CC60DF" w:rsidRPr="00E741E6" w14:paraId="6E6ACD10" w14:textId="77777777" w:rsidTr="00CC60DF">
        <w:trPr>
          <w:divId w:val="61025820"/>
        </w:trPr>
        <w:tc>
          <w:tcPr>
            <w:tcW w:w="8775" w:type="dxa"/>
            <w:tcBorders>
              <w:top w:val="nil"/>
              <w:left w:val="nil"/>
              <w:bottom w:val="single" w:sz="6" w:space="0" w:color="auto"/>
              <w:right w:val="nil"/>
            </w:tcBorders>
            <w:shd w:val="clear" w:color="auto" w:fill="auto"/>
            <w:vAlign w:val="bottom"/>
          </w:tcPr>
          <w:p w14:paraId="7DBD9E32" w14:textId="2C863025"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INCINERADOS DEL HUILA-INCIHUILA S.A.S E.S.P </w:t>
            </w:r>
          </w:p>
        </w:tc>
      </w:tr>
      <w:tr w:rsidR="00CC60DF" w:rsidRPr="00E741E6" w14:paraId="32F29CC2" w14:textId="77777777" w:rsidTr="00CC60DF">
        <w:trPr>
          <w:divId w:val="61025820"/>
        </w:trPr>
        <w:tc>
          <w:tcPr>
            <w:tcW w:w="8775" w:type="dxa"/>
            <w:tcBorders>
              <w:top w:val="nil"/>
              <w:left w:val="nil"/>
              <w:bottom w:val="single" w:sz="6" w:space="0" w:color="auto"/>
              <w:right w:val="nil"/>
            </w:tcBorders>
            <w:shd w:val="clear" w:color="auto" w:fill="auto"/>
            <w:vAlign w:val="bottom"/>
          </w:tcPr>
          <w:p w14:paraId="1249C40B" w14:textId="311277AF"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INTERNEGOCIOS S.A.S </w:t>
            </w:r>
          </w:p>
        </w:tc>
      </w:tr>
    </w:tbl>
    <w:p w14:paraId="6818D76B"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3F1618F3" w14:textId="4589C4E4" w:rsidR="00CC60DF" w:rsidRDefault="001F645A" w:rsidP="001F645A">
      <w:pPr>
        <w:pStyle w:val="paragraph"/>
        <w:spacing w:before="0" w:beforeAutospacing="0" w:after="0" w:afterAutospacing="0"/>
        <w:jc w:val="both"/>
        <w:textAlignment w:val="baseline"/>
        <w:rPr>
          <w:rStyle w:val="eop"/>
          <w:rFonts w:ascii="Calibri" w:eastAsiaTheme="majorEastAsia" w:hAnsi="Calibri" w:cs="Calibri"/>
        </w:rPr>
      </w:pPr>
      <w:r w:rsidRPr="00076887">
        <w:rPr>
          <w:rStyle w:val="normaltextrun"/>
          <w:rFonts w:ascii="Geomanist Light" w:hAnsi="Geomanist Light" w:cs="Segoe UI"/>
          <w:b/>
          <w:sz w:val="22"/>
          <w:szCs w:val="22"/>
          <w:u w:val="single"/>
        </w:rPr>
        <w:t>Región 7</w:t>
      </w:r>
      <w:r w:rsidRPr="00076887">
        <w:rPr>
          <w:rStyle w:val="eop"/>
          <w:rFonts w:ascii="Calibri" w:eastAsiaTheme="majorEastAsia" w:hAnsi="Calibri" w:cs="Calibri"/>
          <w:sz w:val="22"/>
          <w:szCs w:val="22"/>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CC60DF" w:rsidRPr="00E741E6" w14:paraId="1EF38F79" w14:textId="77777777" w:rsidTr="00CC60DF">
        <w:tc>
          <w:tcPr>
            <w:tcW w:w="8640" w:type="dxa"/>
            <w:tcBorders>
              <w:top w:val="nil"/>
              <w:left w:val="nil"/>
              <w:bottom w:val="single" w:sz="6" w:space="0" w:color="auto"/>
              <w:right w:val="nil"/>
            </w:tcBorders>
            <w:shd w:val="clear" w:color="auto" w:fill="auto"/>
            <w:vAlign w:val="bottom"/>
          </w:tcPr>
          <w:p w14:paraId="6353BFD7" w14:textId="5DAF1AAB"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GRUPO ADIN </w:t>
            </w:r>
          </w:p>
        </w:tc>
      </w:tr>
      <w:tr w:rsidR="00CC60DF" w:rsidRPr="00E741E6" w14:paraId="583E762D" w14:textId="77777777" w:rsidTr="00CC60DF">
        <w:tc>
          <w:tcPr>
            <w:tcW w:w="8640" w:type="dxa"/>
            <w:tcBorders>
              <w:top w:val="nil"/>
              <w:left w:val="nil"/>
              <w:bottom w:val="single" w:sz="6" w:space="0" w:color="auto"/>
              <w:right w:val="nil"/>
            </w:tcBorders>
            <w:shd w:val="clear" w:color="auto" w:fill="auto"/>
            <w:vAlign w:val="bottom"/>
          </w:tcPr>
          <w:p w14:paraId="00D3CBCF" w14:textId="219EFE05"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ASEO COLOMBIA AMP4 </w:t>
            </w:r>
          </w:p>
        </w:tc>
      </w:tr>
      <w:tr w:rsidR="00CC60DF" w:rsidRPr="00E741E6" w14:paraId="4ACE025B" w14:textId="77777777" w:rsidTr="00CC60DF">
        <w:tc>
          <w:tcPr>
            <w:tcW w:w="8640" w:type="dxa"/>
            <w:tcBorders>
              <w:top w:val="nil"/>
              <w:left w:val="nil"/>
              <w:bottom w:val="single" w:sz="6" w:space="0" w:color="auto"/>
              <w:right w:val="nil"/>
            </w:tcBorders>
            <w:shd w:val="clear" w:color="auto" w:fill="auto"/>
            <w:vAlign w:val="bottom"/>
          </w:tcPr>
          <w:p w14:paraId="6F487C1B" w14:textId="3AA41EAC"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SERVIASEO S.A </w:t>
            </w:r>
          </w:p>
        </w:tc>
      </w:tr>
      <w:tr w:rsidR="00CC60DF" w:rsidRPr="00E741E6" w14:paraId="3524D392" w14:textId="77777777" w:rsidTr="00CC60DF">
        <w:tc>
          <w:tcPr>
            <w:tcW w:w="8640" w:type="dxa"/>
            <w:tcBorders>
              <w:top w:val="nil"/>
              <w:left w:val="nil"/>
              <w:bottom w:val="single" w:sz="6" w:space="0" w:color="auto"/>
              <w:right w:val="nil"/>
            </w:tcBorders>
            <w:shd w:val="clear" w:color="auto" w:fill="auto"/>
            <w:vAlign w:val="bottom"/>
          </w:tcPr>
          <w:p w14:paraId="5C3D4249" w14:textId="6B83CEDF"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CONSERJES INMOBILIARIOS LTDA </w:t>
            </w:r>
          </w:p>
        </w:tc>
      </w:tr>
      <w:tr w:rsidR="00CC60DF" w:rsidRPr="00E741E6" w14:paraId="73249CE9" w14:textId="77777777" w:rsidTr="00CC60DF">
        <w:tc>
          <w:tcPr>
            <w:tcW w:w="8640" w:type="dxa"/>
            <w:tcBorders>
              <w:top w:val="nil"/>
              <w:left w:val="nil"/>
              <w:bottom w:val="single" w:sz="6" w:space="0" w:color="auto"/>
              <w:right w:val="nil"/>
            </w:tcBorders>
            <w:shd w:val="clear" w:color="auto" w:fill="auto"/>
            <w:vAlign w:val="bottom"/>
          </w:tcPr>
          <w:p w14:paraId="60D554D7" w14:textId="4539886C"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CLEANER S.A </w:t>
            </w:r>
          </w:p>
        </w:tc>
      </w:tr>
      <w:tr w:rsidR="00CC60DF" w:rsidRPr="00E741E6" w14:paraId="696469C9" w14:textId="77777777" w:rsidTr="00CC60DF">
        <w:tc>
          <w:tcPr>
            <w:tcW w:w="8640" w:type="dxa"/>
            <w:tcBorders>
              <w:top w:val="nil"/>
              <w:left w:val="nil"/>
              <w:bottom w:val="single" w:sz="6" w:space="0" w:color="auto"/>
              <w:right w:val="nil"/>
            </w:tcBorders>
            <w:shd w:val="clear" w:color="auto" w:fill="auto"/>
            <w:vAlign w:val="bottom"/>
          </w:tcPr>
          <w:p w14:paraId="5EA48A8F" w14:textId="4B336C34"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lastRenderedPageBreak/>
              <w:t xml:space="preserve">CONSORCIO ELITE </w:t>
            </w:r>
          </w:p>
        </w:tc>
      </w:tr>
      <w:tr w:rsidR="00CC60DF" w:rsidRPr="00E741E6" w14:paraId="177BBE7A" w14:textId="77777777" w:rsidTr="00CC60DF">
        <w:tc>
          <w:tcPr>
            <w:tcW w:w="8640" w:type="dxa"/>
            <w:tcBorders>
              <w:top w:val="nil"/>
              <w:left w:val="nil"/>
              <w:bottom w:val="single" w:sz="6" w:space="0" w:color="auto"/>
              <w:right w:val="nil"/>
            </w:tcBorders>
            <w:shd w:val="clear" w:color="auto" w:fill="auto"/>
            <w:vAlign w:val="bottom"/>
          </w:tcPr>
          <w:p w14:paraId="4C3B3C0E" w14:textId="0ECADFFC"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ECOLIMPIEZA 4G </w:t>
            </w:r>
          </w:p>
        </w:tc>
      </w:tr>
      <w:tr w:rsidR="00CC60DF" w:rsidRPr="00E741E6" w14:paraId="201EF29D" w14:textId="77777777" w:rsidTr="00CC60DF">
        <w:tc>
          <w:tcPr>
            <w:tcW w:w="8640" w:type="dxa"/>
            <w:tcBorders>
              <w:top w:val="nil"/>
              <w:left w:val="nil"/>
              <w:bottom w:val="single" w:sz="6" w:space="0" w:color="auto"/>
              <w:right w:val="nil"/>
            </w:tcBorders>
            <w:shd w:val="clear" w:color="auto" w:fill="auto"/>
            <w:vAlign w:val="bottom"/>
          </w:tcPr>
          <w:p w14:paraId="01471C8D" w14:textId="3ECDEBCB"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R&amp;J 2022 </w:t>
            </w:r>
          </w:p>
        </w:tc>
      </w:tr>
      <w:tr w:rsidR="003365DA" w:rsidRPr="00E741E6" w14:paraId="435567DC" w14:textId="77777777" w:rsidTr="00CC60DF">
        <w:tc>
          <w:tcPr>
            <w:tcW w:w="8640" w:type="dxa"/>
            <w:tcBorders>
              <w:top w:val="nil"/>
              <w:left w:val="nil"/>
              <w:bottom w:val="single" w:sz="6" w:space="0" w:color="auto"/>
              <w:right w:val="nil"/>
            </w:tcBorders>
            <w:shd w:val="clear" w:color="auto" w:fill="auto"/>
            <w:vAlign w:val="bottom"/>
          </w:tcPr>
          <w:p w14:paraId="20143C2E" w14:textId="3E7E30C6" w:rsidR="003365DA" w:rsidRPr="00CC60DF" w:rsidRDefault="003365DA" w:rsidP="00CC60DF">
            <w:pPr>
              <w:pStyle w:val="paragraph"/>
              <w:jc w:val="center"/>
              <w:rPr>
                <w:rFonts w:ascii="Geomanist Light" w:hAnsi="Geomanist Light"/>
                <w:b/>
                <w:bCs/>
                <w:sz w:val="22"/>
                <w:szCs w:val="22"/>
              </w:rPr>
            </w:pPr>
            <w:r w:rsidRPr="00CC60DF">
              <w:rPr>
                <w:rFonts w:ascii="Geomanist Light" w:hAnsi="Geomanist Light"/>
                <w:b/>
                <w:bCs/>
                <w:sz w:val="22"/>
                <w:szCs w:val="22"/>
              </w:rPr>
              <w:t>UNIÓN TEMPORAL EASYCLEAN ASEO PROFESIONAL</w:t>
            </w:r>
          </w:p>
        </w:tc>
      </w:tr>
      <w:tr w:rsidR="00CC60DF" w:rsidRPr="00E741E6" w14:paraId="7A878878" w14:textId="77777777" w:rsidTr="00CC60DF">
        <w:tc>
          <w:tcPr>
            <w:tcW w:w="8640" w:type="dxa"/>
            <w:tcBorders>
              <w:top w:val="nil"/>
              <w:left w:val="nil"/>
              <w:bottom w:val="single" w:sz="6" w:space="0" w:color="auto"/>
              <w:right w:val="nil"/>
            </w:tcBorders>
            <w:shd w:val="clear" w:color="auto" w:fill="auto"/>
            <w:vAlign w:val="bottom"/>
          </w:tcPr>
          <w:p w14:paraId="5E4E3D03" w14:textId="7252B922"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CLEAN COLOMBIA </w:t>
            </w:r>
          </w:p>
        </w:tc>
      </w:tr>
      <w:tr w:rsidR="00CC60DF" w:rsidRPr="00E741E6" w14:paraId="5844B7EE" w14:textId="77777777" w:rsidTr="00CC60DF">
        <w:tc>
          <w:tcPr>
            <w:tcW w:w="8640" w:type="dxa"/>
            <w:tcBorders>
              <w:top w:val="nil"/>
              <w:left w:val="nil"/>
              <w:bottom w:val="single" w:sz="6" w:space="0" w:color="auto"/>
              <w:right w:val="nil"/>
            </w:tcBorders>
            <w:shd w:val="clear" w:color="auto" w:fill="auto"/>
            <w:vAlign w:val="bottom"/>
          </w:tcPr>
          <w:p w14:paraId="11893862" w14:textId="7C17FA67"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SERVICIOS INTEGRALES </w:t>
            </w:r>
          </w:p>
        </w:tc>
      </w:tr>
      <w:tr w:rsidR="00CC60DF" w:rsidRPr="00E741E6" w14:paraId="4247D42B" w14:textId="77777777" w:rsidTr="00CC60DF">
        <w:tc>
          <w:tcPr>
            <w:tcW w:w="8640" w:type="dxa"/>
            <w:tcBorders>
              <w:top w:val="nil"/>
              <w:left w:val="nil"/>
              <w:bottom w:val="single" w:sz="6" w:space="0" w:color="auto"/>
              <w:right w:val="nil"/>
            </w:tcBorders>
            <w:shd w:val="clear" w:color="auto" w:fill="auto"/>
            <w:vAlign w:val="bottom"/>
          </w:tcPr>
          <w:p w14:paraId="5F51055E" w14:textId="3EEE3841"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SERVIASEAMOS </w:t>
            </w:r>
          </w:p>
        </w:tc>
      </w:tr>
      <w:tr w:rsidR="006915E1" w:rsidRPr="00E741E6" w14:paraId="3C150E21" w14:textId="77777777" w:rsidTr="00CC60DF">
        <w:tc>
          <w:tcPr>
            <w:tcW w:w="8640" w:type="dxa"/>
            <w:tcBorders>
              <w:top w:val="nil"/>
              <w:left w:val="nil"/>
              <w:bottom w:val="single" w:sz="6" w:space="0" w:color="auto"/>
              <w:right w:val="nil"/>
            </w:tcBorders>
            <w:shd w:val="clear" w:color="auto" w:fill="auto"/>
            <w:vAlign w:val="bottom"/>
          </w:tcPr>
          <w:p w14:paraId="46BF8318" w14:textId="0ECBDCBC" w:rsidR="006915E1" w:rsidRPr="00CC60DF" w:rsidRDefault="006915E1" w:rsidP="00CC60DF">
            <w:pPr>
              <w:pStyle w:val="paragraph"/>
              <w:jc w:val="center"/>
              <w:rPr>
                <w:rFonts w:ascii="Geomanist Light" w:hAnsi="Geomanist Light"/>
                <w:b/>
                <w:bCs/>
                <w:sz w:val="22"/>
                <w:szCs w:val="22"/>
              </w:rPr>
            </w:pPr>
            <w:r w:rsidRPr="00CC60DF">
              <w:rPr>
                <w:rFonts w:ascii="Geomanist Light" w:hAnsi="Geomanist Light"/>
                <w:b/>
                <w:bCs/>
                <w:sz w:val="22"/>
                <w:szCs w:val="22"/>
              </w:rPr>
              <w:t>LIMPIEZA TOTAL S.A.S.</w:t>
            </w:r>
          </w:p>
        </w:tc>
      </w:tr>
      <w:tr w:rsidR="00CC60DF" w:rsidRPr="00E741E6" w14:paraId="0DD2C088" w14:textId="77777777" w:rsidTr="00CC60DF">
        <w:tc>
          <w:tcPr>
            <w:tcW w:w="8640" w:type="dxa"/>
            <w:tcBorders>
              <w:top w:val="nil"/>
              <w:left w:val="nil"/>
              <w:bottom w:val="single" w:sz="6" w:space="0" w:color="auto"/>
              <w:right w:val="nil"/>
            </w:tcBorders>
            <w:shd w:val="clear" w:color="auto" w:fill="auto"/>
            <w:vAlign w:val="bottom"/>
          </w:tcPr>
          <w:p w14:paraId="58A35A79" w14:textId="53F0F2C0"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ASECOLBAS LTDA </w:t>
            </w:r>
          </w:p>
        </w:tc>
      </w:tr>
      <w:tr w:rsidR="00CC60DF" w:rsidRPr="00E741E6" w14:paraId="128606B7" w14:textId="77777777" w:rsidTr="00CC60DF">
        <w:tc>
          <w:tcPr>
            <w:tcW w:w="8640" w:type="dxa"/>
            <w:tcBorders>
              <w:top w:val="nil"/>
              <w:left w:val="nil"/>
              <w:bottom w:val="single" w:sz="6" w:space="0" w:color="auto"/>
              <w:right w:val="nil"/>
            </w:tcBorders>
            <w:shd w:val="clear" w:color="auto" w:fill="auto"/>
            <w:vAlign w:val="bottom"/>
          </w:tcPr>
          <w:p w14:paraId="6930DC73" w14:textId="5D9D811F"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CCE AMP IV 2022 </w:t>
            </w:r>
          </w:p>
        </w:tc>
      </w:tr>
      <w:tr w:rsidR="00CC60DF" w:rsidRPr="00E741E6" w14:paraId="65D3987E" w14:textId="77777777" w:rsidTr="00CC60DF">
        <w:tc>
          <w:tcPr>
            <w:tcW w:w="8640" w:type="dxa"/>
            <w:tcBorders>
              <w:top w:val="nil"/>
              <w:left w:val="nil"/>
              <w:bottom w:val="single" w:sz="6" w:space="0" w:color="auto"/>
              <w:right w:val="nil"/>
            </w:tcBorders>
            <w:shd w:val="clear" w:color="auto" w:fill="auto"/>
            <w:vAlign w:val="bottom"/>
          </w:tcPr>
          <w:p w14:paraId="3ABC5347" w14:textId="7E6F6623"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COMPAÑÍA DE SERVICIOS Y ADMINISTRACIÓN S.A. SERDAN S.A </w:t>
            </w:r>
          </w:p>
        </w:tc>
      </w:tr>
      <w:tr w:rsidR="00CC60DF" w:rsidRPr="00E741E6" w14:paraId="4CD2A6A4" w14:textId="77777777" w:rsidTr="00CC60DF">
        <w:tc>
          <w:tcPr>
            <w:tcW w:w="8640" w:type="dxa"/>
            <w:tcBorders>
              <w:top w:val="nil"/>
              <w:left w:val="nil"/>
              <w:bottom w:val="single" w:sz="6" w:space="0" w:color="auto"/>
              <w:right w:val="nil"/>
            </w:tcBorders>
            <w:shd w:val="clear" w:color="auto" w:fill="auto"/>
            <w:vAlign w:val="bottom"/>
          </w:tcPr>
          <w:p w14:paraId="5F2941EA" w14:textId="44847CA3"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EMINSER - SOLOASEO 2023 </w:t>
            </w:r>
          </w:p>
        </w:tc>
      </w:tr>
      <w:tr w:rsidR="00CC60DF" w:rsidRPr="00E741E6" w14:paraId="385F6C51" w14:textId="77777777" w:rsidTr="00CC60DF">
        <w:tc>
          <w:tcPr>
            <w:tcW w:w="8640" w:type="dxa"/>
            <w:tcBorders>
              <w:top w:val="nil"/>
              <w:left w:val="nil"/>
              <w:bottom w:val="single" w:sz="6" w:space="0" w:color="auto"/>
              <w:right w:val="nil"/>
            </w:tcBorders>
            <w:shd w:val="clear" w:color="auto" w:fill="auto"/>
            <w:vAlign w:val="bottom"/>
          </w:tcPr>
          <w:p w14:paraId="484FCC5A" w14:textId="29AE5348"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UNIÓN TEMPORAL OUTSOURCING GIAF </w:t>
            </w:r>
          </w:p>
        </w:tc>
      </w:tr>
      <w:tr w:rsidR="00CC60DF" w:rsidRPr="00E741E6" w14:paraId="70B74A83" w14:textId="77777777" w:rsidTr="00CC60DF">
        <w:tc>
          <w:tcPr>
            <w:tcW w:w="8640" w:type="dxa"/>
            <w:tcBorders>
              <w:top w:val="nil"/>
              <w:left w:val="nil"/>
              <w:bottom w:val="single" w:sz="6" w:space="0" w:color="auto"/>
              <w:right w:val="nil"/>
            </w:tcBorders>
            <w:shd w:val="clear" w:color="auto" w:fill="auto"/>
            <w:vAlign w:val="bottom"/>
          </w:tcPr>
          <w:p w14:paraId="3FCB2E2D" w14:textId="1FBDB15F"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LIMPIEZA INSTITUCIONAL LASU S.A.S </w:t>
            </w:r>
          </w:p>
        </w:tc>
      </w:tr>
      <w:tr w:rsidR="00CC60DF" w:rsidRPr="00E741E6" w14:paraId="54D01BFE" w14:textId="77777777" w:rsidTr="00CC60DF">
        <w:tc>
          <w:tcPr>
            <w:tcW w:w="8640" w:type="dxa"/>
            <w:tcBorders>
              <w:top w:val="nil"/>
              <w:left w:val="nil"/>
              <w:bottom w:val="single" w:sz="6" w:space="0" w:color="auto"/>
              <w:right w:val="nil"/>
            </w:tcBorders>
            <w:shd w:val="clear" w:color="auto" w:fill="auto"/>
            <w:vAlign w:val="bottom"/>
          </w:tcPr>
          <w:p w14:paraId="42B27F72" w14:textId="4B4A568A"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SOCIETY SERVICES GENERAL SAS </w:t>
            </w:r>
          </w:p>
        </w:tc>
      </w:tr>
      <w:tr w:rsidR="00CC60DF" w:rsidRPr="00E741E6" w14:paraId="6DEDA4B1" w14:textId="77777777" w:rsidTr="00CC60DF">
        <w:tc>
          <w:tcPr>
            <w:tcW w:w="8640" w:type="dxa"/>
            <w:tcBorders>
              <w:top w:val="nil"/>
              <w:left w:val="nil"/>
              <w:bottom w:val="single" w:sz="6" w:space="0" w:color="auto"/>
              <w:right w:val="nil"/>
            </w:tcBorders>
            <w:shd w:val="clear" w:color="auto" w:fill="auto"/>
            <w:vAlign w:val="bottom"/>
          </w:tcPr>
          <w:p w14:paraId="4ECEC879" w14:textId="7DE6BB7A"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GRUPO GESTIÓN EMPRESARIAL COLOMBIA SAS </w:t>
            </w:r>
          </w:p>
        </w:tc>
      </w:tr>
      <w:tr w:rsidR="00CC60DF" w:rsidRPr="00E741E6" w14:paraId="73D8BAE1" w14:textId="77777777" w:rsidTr="00CC60DF">
        <w:tc>
          <w:tcPr>
            <w:tcW w:w="8640" w:type="dxa"/>
            <w:tcBorders>
              <w:top w:val="nil"/>
              <w:left w:val="nil"/>
              <w:bottom w:val="single" w:sz="6" w:space="0" w:color="auto"/>
              <w:right w:val="nil"/>
            </w:tcBorders>
            <w:shd w:val="clear" w:color="auto" w:fill="auto"/>
            <w:vAlign w:val="bottom"/>
          </w:tcPr>
          <w:p w14:paraId="50D4193B" w14:textId="2C0D1F72" w:rsidR="00CC60DF" w:rsidRPr="00CC60DF" w:rsidRDefault="00F90AA1" w:rsidP="00CC60DF">
            <w:pPr>
              <w:pStyle w:val="paragraph"/>
              <w:jc w:val="center"/>
              <w:rPr>
                <w:rFonts w:ascii="Geomanist Light" w:hAnsi="Geomanist Light"/>
                <w:b/>
                <w:bCs/>
                <w:sz w:val="22"/>
                <w:szCs w:val="22"/>
              </w:rPr>
            </w:pPr>
            <w:r w:rsidRPr="00CC60DF">
              <w:rPr>
                <w:rFonts w:ascii="Geomanist Light" w:hAnsi="Geomanist Light"/>
                <w:b/>
                <w:bCs/>
                <w:sz w:val="22"/>
                <w:szCs w:val="22"/>
              </w:rPr>
              <w:t>UNIÓN</w:t>
            </w:r>
            <w:r w:rsidR="00CC60DF" w:rsidRPr="00CC60DF">
              <w:rPr>
                <w:rFonts w:ascii="Geomanist Light" w:hAnsi="Geomanist Light"/>
                <w:b/>
                <w:bCs/>
                <w:sz w:val="22"/>
                <w:szCs w:val="22"/>
              </w:rPr>
              <w:t xml:space="preserve"> TEMPORAL LADOINSA 2022 </w:t>
            </w:r>
          </w:p>
        </w:tc>
      </w:tr>
      <w:tr w:rsidR="00CC60DF" w:rsidRPr="00E741E6" w14:paraId="27D5089B" w14:textId="77777777" w:rsidTr="00CC60DF">
        <w:tc>
          <w:tcPr>
            <w:tcW w:w="8640" w:type="dxa"/>
            <w:tcBorders>
              <w:top w:val="nil"/>
              <w:left w:val="nil"/>
              <w:bottom w:val="single" w:sz="6" w:space="0" w:color="auto"/>
              <w:right w:val="nil"/>
            </w:tcBorders>
            <w:shd w:val="clear" w:color="auto" w:fill="auto"/>
            <w:vAlign w:val="bottom"/>
          </w:tcPr>
          <w:p w14:paraId="5C8650C2" w14:textId="5373E9D5"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INTERASEO S.A.S. E.S.P </w:t>
            </w:r>
          </w:p>
        </w:tc>
      </w:tr>
      <w:tr w:rsidR="00CC60DF" w:rsidRPr="00E741E6" w14:paraId="54E14B8A" w14:textId="77777777" w:rsidTr="00CC60DF">
        <w:tc>
          <w:tcPr>
            <w:tcW w:w="8640" w:type="dxa"/>
            <w:tcBorders>
              <w:top w:val="nil"/>
              <w:left w:val="nil"/>
              <w:bottom w:val="single" w:sz="6" w:space="0" w:color="auto"/>
              <w:right w:val="nil"/>
            </w:tcBorders>
            <w:shd w:val="clear" w:color="auto" w:fill="auto"/>
            <w:vAlign w:val="bottom"/>
          </w:tcPr>
          <w:p w14:paraId="32B7EBE4" w14:textId="20DE84D2"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SERVICIO INTEGRAL TALENTOS LTDA </w:t>
            </w:r>
          </w:p>
        </w:tc>
      </w:tr>
      <w:tr w:rsidR="00CC60DF" w:rsidRPr="00E741E6" w14:paraId="6064DC57" w14:textId="77777777" w:rsidTr="00CC60DF">
        <w:tc>
          <w:tcPr>
            <w:tcW w:w="8640" w:type="dxa"/>
            <w:tcBorders>
              <w:top w:val="nil"/>
              <w:left w:val="nil"/>
              <w:bottom w:val="single" w:sz="6" w:space="0" w:color="auto"/>
              <w:right w:val="nil"/>
            </w:tcBorders>
            <w:shd w:val="clear" w:color="auto" w:fill="auto"/>
            <w:vAlign w:val="bottom"/>
          </w:tcPr>
          <w:p w14:paraId="621BD26F" w14:textId="139A2A1C"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INCINERADOS DEL HUILA-INCIHUILA S.A.S E.S.P </w:t>
            </w:r>
          </w:p>
        </w:tc>
      </w:tr>
      <w:tr w:rsidR="00CC60DF" w:rsidRPr="00E741E6" w14:paraId="1801957D" w14:textId="77777777" w:rsidTr="00CC60DF">
        <w:tc>
          <w:tcPr>
            <w:tcW w:w="8640" w:type="dxa"/>
            <w:tcBorders>
              <w:top w:val="nil"/>
              <w:left w:val="nil"/>
              <w:bottom w:val="single" w:sz="6" w:space="0" w:color="auto"/>
              <w:right w:val="nil"/>
            </w:tcBorders>
            <w:shd w:val="clear" w:color="auto" w:fill="auto"/>
            <w:vAlign w:val="bottom"/>
          </w:tcPr>
          <w:p w14:paraId="1865E4A7" w14:textId="1C4E2208" w:rsidR="00CC60DF" w:rsidRPr="00CC60DF" w:rsidRDefault="00CC60DF" w:rsidP="00CC60DF">
            <w:pPr>
              <w:pStyle w:val="paragraph"/>
              <w:jc w:val="center"/>
              <w:rPr>
                <w:rFonts w:ascii="Geomanist Light" w:hAnsi="Geomanist Light"/>
                <w:b/>
                <w:bCs/>
                <w:sz w:val="22"/>
                <w:szCs w:val="22"/>
              </w:rPr>
            </w:pPr>
            <w:r w:rsidRPr="00CC60DF">
              <w:rPr>
                <w:rFonts w:ascii="Geomanist Light" w:hAnsi="Geomanist Light"/>
                <w:b/>
                <w:bCs/>
                <w:sz w:val="22"/>
                <w:szCs w:val="22"/>
              </w:rPr>
              <w:t xml:space="preserve">INTERNEGOCIOS S.A.S </w:t>
            </w:r>
          </w:p>
        </w:tc>
      </w:tr>
    </w:tbl>
    <w:p w14:paraId="255B1AA1"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33194A76"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8</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076887" w:rsidRPr="00076887" w14:paraId="18CC5DAB" w14:textId="77777777" w:rsidTr="00CC60DF">
        <w:tc>
          <w:tcPr>
            <w:tcW w:w="8640" w:type="dxa"/>
            <w:tcBorders>
              <w:top w:val="nil"/>
              <w:left w:val="nil"/>
              <w:bottom w:val="single" w:sz="6" w:space="0" w:color="auto"/>
              <w:right w:val="nil"/>
            </w:tcBorders>
            <w:shd w:val="clear" w:color="auto" w:fill="auto"/>
            <w:vAlign w:val="bottom"/>
          </w:tcPr>
          <w:p w14:paraId="7C1DA83E" w14:textId="0C341B75" w:rsidR="001F645A" w:rsidRPr="00076887" w:rsidRDefault="001F645A" w:rsidP="00CC60DF">
            <w:pPr>
              <w:pStyle w:val="paragraph"/>
              <w:spacing w:before="0" w:beforeAutospacing="0" w:after="0" w:afterAutospacing="0"/>
              <w:textAlignment w:val="baseline"/>
              <w:rPr>
                <w:rFonts w:ascii="Geomanist Light" w:hAnsi="Geomanist Light"/>
              </w:rPr>
            </w:pPr>
            <w:r w:rsidRPr="00076887">
              <w:rPr>
                <w:rStyle w:val="eop"/>
                <w:rFonts w:ascii="Calibri" w:eastAsiaTheme="majorEastAsia" w:hAnsi="Calibri" w:cs="Calibri"/>
                <w:sz w:val="22"/>
                <w:szCs w:val="22"/>
              </w:rPr>
              <w:t> </w:t>
            </w:r>
          </w:p>
        </w:tc>
      </w:tr>
      <w:tr w:rsidR="00CC60DF" w:rsidRPr="00076887" w14:paraId="664616D2" w14:textId="77777777" w:rsidTr="00CC60DF">
        <w:tc>
          <w:tcPr>
            <w:tcW w:w="8640" w:type="dxa"/>
            <w:tcBorders>
              <w:top w:val="single" w:sz="6" w:space="0" w:color="auto"/>
              <w:left w:val="nil"/>
              <w:bottom w:val="single" w:sz="6" w:space="0" w:color="auto"/>
              <w:right w:val="nil"/>
            </w:tcBorders>
            <w:shd w:val="clear" w:color="auto" w:fill="auto"/>
          </w:tcPr>
          <w:p w14:paraId="7332286F" w14:textId="460E091B" w:rsidR="00CC60DF" w:rsidRPr="00730D18" w:rsidRDefault="00CC60DF" w:rsidP="00CC60DF">
            <w:pPr>
              <w:pStyle w:val="paragraph"/>
              <w:spacing w:before="0" w:beforeAutospacing="0" w:after="0" w:afterAutospacing="0"/>
              <w:jc w:val="center"/>
              <w:textAlignment w:val="baseline"/>
              <w:rPr>
                <w:rFonts w:ascii="Geomanist Light" w:hAnsi="Geomanist Light"/>
                <w:sz w:val="22"/>
                <w:szCs w:val="22"/>
              </w:rPr>
            </w:pPr>
            <w:r w:rsidRPr="00730D18">
              <w:rPr>
                <w:rFonts w:ascii="Geomanist Light" w:hAnsi="Geomanist Light" w:cstheme="minorHAnsi"/>
                <w:b/>
                <w:bCs/>
                <w:sz w:val="22"/>
                <w:szCs w:val="22"/>
              </w:rPr>
              <w:t xml:space="preserve">SERVIASEO S.A </w:t>
            </w:r>
          </w:p>
        </w:tc>
      </w:tr>
      <w:tr w:rsidR="00CC60DF" w:rsidRPr="00076887" w14:paraId="206F4D89" w14:textId="77777777" w:rsidTr="00CC60DF">
        <w:tc>
          <w:tcPr>
            <w:tcW w:w="8640" w:type="dxa"/>
            <w:tcBorders>
              <w:top w:val="single" w:sz="6" w:space="0" w:color="auto"/>
              <w:left w:val="nil"/>
              <w:bottom w:val="single" w:sz="6" w:space="0" w:color="auto"/>
              <w:right w:val="nil"/>
            </w:tcBorders>
            <w:shd w:val="clear" w:color="auto" w:fill="auto"/>
          </w:tcPr>
          <w:p w14:paraId="2124EB9B" w14:textId="23803417"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hAnsi="Geomanist Light" w:cstheme="minorHAnsi"/>
                <w:b/>
                <w:bCs/>
                <w:sz w:val="22"/>
                <w:szCs w:val="22"/>
              </w:rPr>
              <w:t>UNIÓN TEMPORAL GRUPO ADIN</w:t>
            </w:r>
            <w:r w:rsidRPr="00730D18">
              <w:rPr>
                <w:rFonts w:ascii="Geomanist Light" w:hAnsi="Geomanist Light" w:cstheme="minorHAnsi"/>
                <w:sz w:val="22"/>
                <w:szCs w:val="22"/>
              </w:rPr>
              <w:t xml:space="preserve"> </w:t>
            </w:r>
          </w:p>
        </w:tc>
      </w:tr>
      <w:tr w:rsidR="00CC60DF" w:rsidRPr="00076887" w14:paraId="7AFF47A2" w14:textId="77777777" w:rsidTr="00CC60DF">
        <w:tc>
          <w:tcPr>
            <w:tcW w:w="8640" w:type="dxa"/>
            <w:tcBorders>
              <w:top w:val="single" w:sz="6" w:space="0" w:color="auto"/>
              <w:left w:val="nil"/>
              <w:bottom w:val="single" w:sz="6" w:space="0" w:color="auto"/>
              <w:right w:val="nil"/>
            </w:tcBorders>
            <w:shd w:val="clear" w:color="auto" w:fill="auto"/>
          </w:tcPr>
          <w:p w14:paraId="42FCE58E" w14:textId="4A72A5EB"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hAnsi="Geomanist Light" w:cstheme="minorHAnsi"/>
                <w:b/>
                <w:bCs/>
                <w:sz w:val="22"/>
                <w:szCs w:val="22"/>
              </w:rPr>
              <w:t xml:space="preserve">UNIÓN TEMPORAL ASEO COLOMBIA AMP4 </w:t>
            </w:r>
          </w:p>
        </w:tc>
      </w:tr>
      <w:tr w:rsidR="00CC60DF" w:rsidRPr="00076887" w14:paraId="23242356" w14:textId="77777777" w:rsidTr="00CC60DF">
        <w:tc>
          <w:tcPr>
            <w:tcW w:w="8640" w:type="dxa"/>
            <w:tcBorders>
              <w:top w:val="single" w:sz="6" w:space="0" w:color="auto"/>
              <w:left w:val="nil"/>
              <w:bottom w:val="single" w:sz="6" w:space="0" w:color="auto"/>
              <w:right w:val="nil"/>
            </w:tcBorders>
            <w:shd w:val="clear" w:color="auto" w:fill="auto"/>
          </w:tcPr>
          <w:p w14:paraId="667EA245" w14:textId="2B540356"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eastAsia="Arial" w:hAnsi="Geomanist Light" w:cstheme="minorHAnsi"/>
                <w:b/>
                <w:bCs/>
                <w:sz w:val="22"/>
                <w:szCs w:val="22"/>
              </w:rPr>
              <w:t xml:space="preserve">CONSORCIO ELITE </w:t>
            </w:r>
          </w:p>
        </w:tc>
      </w:tr>
      <w:tr w:rsidR="00CC60DF" w:rsidRPr="00076887" w14:paraId="4B92BF6B" w14:textId="77777777" w:rsidTr="00CC60DF">
        <w:tc>
          <w:tcPr>
            <w:tcW w:w="8640" w:type="dxa"/>
            <w:tcBorders>
              <w:top w:val="single" w:sz="6" w:space="0" w:color="auto"/>
              <w:left w:val="nil"/>
              <w:bottom w:val="single" w:sz="6" w:space="0" w:color="auto"/>
              <w:right w:val="nil"/>
            </w:tcBorders>
            <w:shd w:val="clear" w:color="auto" w:fill="auto"/>
          </w:tcPr>
          <w:p w14:paraId="26E21D82" w14:textId="7B6E27AE"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 xml:space="preserve">CLEANER S.A </w:t>
            </w:r>
          </w:p>
        </w:tc>
      </w:tr>
      <w:tr w:rsidR="00CC60DF" w:rsidRPr="00076887" w14:paraId="363C5BBC" w14:textId="77777777" w:rsidTr="00CC60DF">
        <w:tc>
          <w:tcPr>
            <w:tcW w:w="8640" w:type="dxa"/>
            <w:tcBorders>
              <w:top w:val="single" w:sz="6" w:space="0" w:color="auto"/>
              <w:left w:val="nil"/>
              <w:bottom w:val="single" w:sz="6" w:space="0" w:color="auto"/>
              <w:right w:val="nil"/>
            </w:tcBorders>
            <w:shd w:val="clear" w:color="auto" w:fill="auto"/>
          </w:tcPr>
          <w:p w14:paraId="1C9FB701" w14:textId="4BF52F5A"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 xml:space="preserve">CONSERJES INMOBILIARIOS LTDA </w:t>
            </w:r>
          </w:p>
        </w:tc>
      </w:tr>
      <w:tr w:rsidR="00CC60DF" w:rsidRPr="00076887" w14:paraId="3DE5792C" w14:textId="77777777" w:rsidTr="00CC60DF">
        <w:tc>
          <w:tcPr>
            <w:tcW w:w="8640" w:type="dxa"/>
            <w:tcBorders>
              <w:top w:val="single" w:sz="6" w:space="0" w:color="auto"/>
              <w:left w:val="nil"/>
              <w:bottom w:val="single" w:sz="6" w:space="0" w:color="auto"/>
              <w:right w:val="nil"/>
            </w:tcBorders>
            <w:shd w:val="clear" w:color="auto" w:fill="auto"/>
          </w:tcPr>
          <w:p w14:paraId="3844AE74" w14:textId="18267454"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hAnsi="Geomanist Light" w:cstheme="minorHAnsi"/>
                <w:b/>
                <w:bCs/>
                <w:sz w:val="22"/>
                <w:szCs w:val="22"/>
              </w:rPr>
              <w:t xml:space="preserve">UNIÓN TEMPORAL EASYCLEAN ASEO PROFESIONAL </w:t>
            </w:r>
          </w:p>
        </w:tc>
      </w:tr>
      <w:tr w:rsidR="00CC60DF" w:rsidRPr="00076887" w14:paraId="3AB31D0A" w14:textId="77777777" w:rsidTr="00CC60DF">
        <w:tc>
          <w:tcPr>
            <w:tcW w:w="8640" w:type="dxa"/>
            <w:tcBorders>
              <w:top w:val="single" w:sz="6" w:space="0" w:color="auto"/>
              <w:left w:val="nil"/>
              <w:bottom w:val="single" w:sz="6" w:space="0" w:color="auto"/>
              <w:right w:val="nil"/>
            </w:tcBorders>
            <w:shd w:val="clear" w:color="auto" w:fill="auto"/>
          </w:tcPr>
          <w:p w14:paraId="3F33A0F8" w14:textId="03FCA173" w:rsidR="00CC60DF" w:rsidRPr="00730D18" w:rsidRDefault="006612C0"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eastAsia="Arial" w:hAnsi="Geomanist Light" w:cstheme="minorHAnsi"/>
                <w:b/>
                <w:bCs/>
                <w:sz w:val="22"/>
                <w:szCs w:val="22"/>
              </w:rPr>
              <w:t>UNIÓN TEMPORAL SERVICIOS INTEGRALES</w:t>
            </w:r>
          </w:p>
        </w:tc>
      </w:tr>
      <w:tr w:rsidR="00CC60DF" w:rsidRPr="00076887" w14:paraId="1B9C67E0" w14:textId="77777777" w:rsidTr="00CC60DF">
        <w:tc>
          <w:tcPr>
            <w:tcW w:w="8640" w:type="dxa"/>
            <w:tcBorders>
              <w:top w:val="single" w:sz="6" w:space="0" w:color="auto"/>
              <w:left w:val="nil"/>
              <w:bottom w:val="single" w:sz="6" w:space="0" w:color="auto"/>
              <w:right w:val="nil"/>
            </w:tcBorders>
            <w:shd w:val="clear" w:color="auto" w:fill="auto"/>
          </w:tcPr>
          <w:p w14:paraId="124FD49E" w14:textId="19BA1EB3"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lastRenderedPageBreak/>
              <w:t xml:space="preserve">UNIÓN TEMPORAL ECOLIMPIEZA 4G </w:t>
            </w:r>
          </w:p>
        </w:tc>
      </w:tr>
      <w:tr w:rsidR="00CC60DF" w:rsidRPr="00076887" w14:paraId="2CBA7056" w14:textId="77777777" w:rsidTr="00CC60DF">
        <w:tc>
          <w:tcPr>
            <w:tcW w:w="8640" w:type="dxa"/>
            <w:tcBorders>
              <w:top w:val="single" w:sz="6" w:space="0" w:color="auto"/>
              <w:left w:val="nil"/>
              <w:bottom w:val="single" w:sz="6" w:space="0" w:color="auto"/>
              <w:right w:val="nil"/>
            </w:tcBorders>
            <w:shd w:val="clear" w:color="auto" w:fill="auto"/>
          </w:tcPr>
          <w:p w14:paraId="3796BC16" w14:textId="543FBBAE"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UNIÓN TEMPORAL R&amp;J 2022</w:t>
            </w:r>
          </w:p>
        </w:tc>
      </w:tr>
      <w:tr w:rsidR="00CC60DF" w:rsidRPr="00076887" w14:paraId="40E71D36" w14:textId="77777777" w:rsidTr="00CC60DF">
        <w:tc>
          <w:tcPr>
            <w:tcW w:w="8640" w:type="dxa"/>
            <w:tcBorders>
              <w:top w:val="single" w:sz="6" w:space="0" w:color="auto"/>
              <w:left w:val="nil"/>
              <w:bottom w:val="single" w:sz="6" w:space="0" w:color="auto"/>
              <w:right w:val="nil"/>
            </w:tcBorders>
            <w:shd w:val="clear" w:color="auto" w:fill="auto"/>
          </w:tcPr>
          <w:p w14:paraId="6B5898B4" w14:textId="2C0FE75E"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 xml:space="preserve">BRILLASEO S.A.S </w:t>
            </w:r>
          </w:p>
        </w:tc>
      </w:tr>
      <w:tr w:rsidR="00CC60DF" w:rsidRPr="00076887" w14:paraId="59752F5E" w14:textId="77777777" w:rsidTr="00CC60DF">
        <w:tc>
          <w:tcPr>
            <w:tcW w:w="8640" w:type="dxa"/>
            <w:tcBorders>
              <w:top w:val="single" w:sz="6" w:space="0" w:color="auto"/>
              <w:left w:val="nil"/>
              <w:bottom w:val="single" w:sz="6" w:space="0" w:color="auto"/>
              <w:right w:val="nil"/>
            </w:tcBorders>
            <w:shd w:val="clear" w:color="auto" w:fill="auto"/>
          </w:tcPr>
          <w:p w14:paraId="26E92675" w14:textId="792BBCDD"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hAnsi="Geomanist Light" w:cstheme="minorHAnsi"/>
                <w:b/>
                <w:bCs/>
                <w:sz w:val="22"/>
                <w:szCs w:val="22"/>
              </w:rPr>
              <w:t>UNIÓN TEMPORAL CLEAN COLOMBIA</w:t>
            </w:r>
            <w:r w:rsidRPr="00730D18">
              <w:rPr>
                <w:rFonts w:ascii="Geomanist Light" w:eastAsia="Arial" w:hAnsi="Geomanist Light" w:cstheme="minorHAnsi"/>
                <w:sz w:val="22"/>
                <w:szCs w:val="22"/>
              </w:rPr>
              <w:t xml:space="preserve"> </w:t>
            </w:r>
          </w:p>
        </w:tc>
      </w:tr>
      <w:tr w:rsidR="00CC60DF" w:rsidRPr="00076887" w14:paraId="70493EBE" w14:textId="77777777" w:rsidTr="00CC60DF">
        <w:tc>
          <w:tcPr>
            <w:tcW w:w="8640" w:type="dxa"/>
            <w:tcBorders>
              <w:top w:val="single" w:sz="6" w:space="0" w:color="auto"/>
              <w:left w:val="nil"/>
              <w:bottom w:val="single" w:sz="6" w:space="0" w:color="auto"/>
              <w:right w:val="nil"/>
            </w:tcBorders>
            <w:shd w:val="clear" w:color="auto" w:fill="auto"/>
          </w:tcPr>
          <w:p w14:paraId="70E3DAAE" w14:textId="1DF96193"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eastAsia="Arial" w:hAnsi="Geomanist Light" w:cstheme="minorHAnsi"/>
                <w:b/>
                <w:bCs/>
                <w:sz w:val="22"/>
                <w:szCs w:val="22"/>
              </w:rPr>
              <w:t xml:space="preserve">UNIÓN TEMPORAL SERVIASEAMOS </w:t>
            </w:r>
          </w:p>
        </w:tc>
      </w:tr>
      <w:tr w:rsidR="00CC60DF" w:rsidRPr="00076887" w14:paraId="4047CAB1" w14:textId="77777777" w:rsidTr="00CC60DF">
        <w:tc>
          <w:tcPr>
            <w:tcW w:w="8640" w:type="dxa"/>
            <w:tcBorders>
              <w:top w:val="single" w:sz="6" w:space="0" w:color="auto"/>
              <w:left w:val="nil"/>
              <w:bottom w:val="single" w:sz="6" w:space="0" w:color="auto"/>
              <w:right w:val="nil"/>
            </w:tcBorders>
            <w:shd w:val="clear" w:color="auto" w:fill="auto"/>
          </w:tcPr>
          <w:p w14:paraId="2B3C3847" w14:textId="0320FE7A"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 xml:space="preserve">COMPAÑÍA DE SERVICIOS Y ADMINISTRACIÓN S.A. SERDAN S.A </w:t>
            </w:r>
          </w:p>
        </w:tc>
      </w:tr>
      <w:tr w:rsidR="00AD2006" w:rsidRPr="00076887" w14:paraId="3F596A45" w14:textId="77777777" w:rsidTr="00CC60DF">
        <w:tc>
          <w:tcPr>
            <w:tcW w:w="8640" w:type="dxa"/>
            <w:tcBorders>
              <w:top w:val="single" w:sz="6" w:space="0" w:color="auto"/>
              <w:left w:val="nil"/>
              <w:bottom w:val="single" w:sz="6" w:space="0" w:color="auto"/>
              <w:right w:val="nil"/>
            </w:tcBorders>
            <w:shd w:val="clear" w:color="auto" w:fill="auto"/>
          </w:tcPr>
          <w:p w14:paraId="0E49C6B9" w14:textId="644EA258" w:rsidR="00AD2006" w:rsidRPr="00730D18" w:rsidRDefault="00AD2006"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CONSORCIO KIOS</w:t>
            </w:r>
          </w:p>
        </w:tc>
      </w:tr>
      <w:tr w:rsidR="00CC60DF" w:rsidRPr="00076887" w14:paraId="6F731215" w14:textId="77777777" w:rsidTr="00CC60DF">
        <w:tc>
          <w:tcPr>
            <w:tcW w:w="8640" w:type="dxa"/>
            <w:tcBorders>
              <w:top w:val="single" w:sz="6" w:space="0" w:color="auto"/>
              <w:left w:val="nil"/>
              <w:bottom w:val="single" w:sz="6" w:space="0" w:color="auto"/>
              <w:right w:val="nil"/>
            </w:tcBorders>
            <w:shd w:val="clear" w:color="auto" w:fill="auto"/>
          </w:tcPr>
          <w:p w14:paraId="017B3A2A" w14:textId="23CF3908"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ASECOLBAS LTDA</w:t>
            </w:r>
            <w:r w:rsidRPr="00730D18">
              <w:rPr>
                <w:rFonts w:ascii="Geomanist Light" w:eastAsia="Arial" w:hAnsi="Geomanist Light" w:cstheme="minorHAnsi"/>
                <w:sz w:val="22"/>
                <w:szCs w:val="22"/>
              </w:rPr>
              <w:t xml:space="preserve"> </w:t>
            </w:r>
          </w:p>
        </w:tc>
      </w:tr>
      <w:tr w:rsidR="00CC60DF" w:rsidRPr="00076887" w14:paraId="480DF387" w14:textId="77777777" w:rsidTr="00CC60DF">
        <w:tc>
          <w:tcPr>
            <w:tcW w:w="8640" w:type="dxa"/>
            <w:tcBorders>
              <w:top w:val="single" w:sz="6" w:space="0" w:color="auto"/>
              <w:left w:val="nil"/>
              <w:bottom w:val="single" w:sz="6" w:space="0" w:color="auto"/>
              <w:right w:val="nil"/>
            </w:tcBorders>
            <w:shd w:val="clear" w:color="auto" w:fill="auto"/>
          </w:tcPr>
          <w:p w14:paraId="288D193D" w14:textId="242883D8"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hAnsi="Geomanist Light" w:cstheme="minorHAnsi"/>
                <w:b/>
                <w:bCs/>
                <w:sz w:val="22"/>
                <w:szCs w:val="22"/>
              </w:rPr>
              <w:t>UNIÓN TEMPORAL CCE AMP IV 2022</w:t>
            </w:r>
            <w:r w:rsidRPr="00730D18">
              <w:rPr>
                <w:rFonts w:ascii="Geomanist Light" w:eastAsia="Arial" w:hAnsi="Geomanist Light" w:cstheme="minorHAnsi"/>
                <w:sz w:val="22"/>
                <w:szCs w:val="22"/>
              </w:rPr>
              <w:t>.</w:t>
            </w:r>
          </w:p>
        </w:tc>
      </w:tr>
      <w:tr w:rsidR="00CC60DF" w:rsidRPr="00076887" w14:paraId="1D957AB9" w14:textId="77777777" w:rsidTr="00CC60DF">
        <w:tc>
          <w:tcPr>
            <w:tcW w:w="8640" w:type="dxa"/>
            <w:tcBorders>
              <w:top w:val="single" w:sz="6" w:space="0" w:color="auto"/>
              <w:left w:val="nil"/>
              <w:bottom w:val="single" w:sz="6" w:space="0" w:color="auto"/>
              <w:right w:val="nil"/>
            </w:tcBorders>
            <w:shd w:val="clear" w:color="auto" w:fill="auto"/>
          </w:tcPr>
          <w:p w14:paraId="7D18056F" w14:textId="4156B528"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hAnsi="Geomanist Light" w:cstheme="minorHAnsi"/>
                <w:b/>
                <w:bCs/>
                <w:sz w:val="22"/>
                <w:szCs w:val="22"/>
              </w:rPr>
              <w:t>UNIÓN TEMPORAL EMINSER - SOLOASEO 2023</w:t>
            </w:r>
            <w:r w:rsidRPr="00730D18">
              <w:rPr>
                <w:rFonts w:ascii="Geomanist Light" w:eastAsia="Arial" w:hAnsi="Geomanist Light" w:cstheme="minorHAnsi"/>
                <w:sz w:val="22"/>
                <w:szCs w:val="22"/>
              </w:rPr>
              <w:t xml:space="preserve"> </w:t>
            </w:r>
          </w:p>
        </w:tc>
      </w:tr>
      <w:tr w:rsidR="00CC60DF" w:rsidRPr="00076887" w14:paraId="44D0048A" w14:textId="77777777" w:rsidTr="00CC60DF">
        <w:tc>
          <w:tcPr>
            <w:tcW w:w="8640" w:type="dxa"/>
            <w:tcBorders>
              <w:top w:val="single" w:sz="6" w:space="0" w:color="auto"/>
              <w:left w:val="nil"/>
              <w:bottom w:val="single" w:sz="6" w:space="0" w:color="auto"/>
              <w:right w:val="nil"/>
            </w:tcBorders>
            <w:shd w:val="clear" w:color="auto" w:fill="auto"/>
          </w:tcPr>
          <w:p w14:paraId="63837297" w14:textId="3670A882"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hAnsi="Geomanist Light" w:cstheme="minorHAnsi"/>
                <w:b/>
                <w:bCs/>
                <w:sz w:val="22"/>
                <w:szCs w:val="22"/>
              </w:rPr>
              <w:t>UNIÓN TEMPORAL</w:t>
            </w:r>
            <w:r w:rsidRPr="00730D18">
              <w:rPr>
                <w:rFonts w:ascii="Geomanist Light" w:eastAsia="Arial" w:hAnsi="Geomanist Light" w:cstheme="minorHAnsi"/>
                <w:b/>
                <w:bCs/>
                <w:sz w:val="22"/>
                <w:szCs w:val="22"/>
              </w:rPr>
              <w:t xml:space="preserve"> OUTSOURCING GIAF </w:t>
            </w:r>
          </w:p>
        </w:tc>
      </w:tr>
      <w:tr w:rsidR="00CC60DF" w:rsidRPr="00076887" w14:paraId="135CED96" w14:textId="77777777" w:rsidTr="00CC60DF">
        <w:tc>
          <w:tcPr>
            <w:tcW w:w="8640" w:type="dxa"/>
            <w:tcBorders>
              <w:top w:val="single" w:sz="6" w:space="0" w:color="auto"/>
              <w:left w:val="nil"/>
              <w:bottom w:val="single" w:sz="6" w:space="0" w:color="auto"/>
              <w:right w:val="nil"/>
            </w:tcBorders>
            <w:shd w:val="clear" w:color="auto" w:fill="auto"/>
          </w:tcPr>
          <w:p w14:paraId="694EE966" w14:textId="1AFD4910"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hAnsi="Geomanist Light" w:cstheme="minorHAnsi"/>
                <w:b/>
                <w:bCs/>
                <w:sz w:val="22"/>
                <w:szCs w:val="22"/>
              </w:rPr>
              <w:t xml:space="preserve">LIMPIEZA INSTITUCIONAL LASU S.A.S </w:t>
            </w:r>
          </w:p>
        </w:tc>
      </w:tr>
      <w:tr w:rsidR="00CC60DF" w:rsidRPr="00076887" w14:paraId="30A7CE43" w14:textId="77777777" w:rsidTr="00CC60DF">
        <w:tc>
          <w:tcPr>
            <w:tcW w:w="8640" w:type="dxa"/>
            <w:tcBorders>
              <w:top w:val="single" w:sz="6" w:space="0" w:color="auto"/>
              <w:left w:val="nil"/>
              <w:bottom w:val="single" w:sz="6" w:space="0" w:color="auto"/>
              <w:right w:val="nil"/>
            </w:tcBorders>
            <w:shd w:val="clear" w:color="auto" w:fill="auto"/>
          </w:tcPr>
          <w:p w14:paraId="2BD8A111" w14:textId="01E8A962"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eastAsia="Arial" w:hAnsi="Geomanist Light" w:cstheme="minorHAnsi"/>
                <w:b/>
                <w:bCs/>
                <w:sz w:val="22"/>
                <w:szCs w:val="22"/>
              </w:rPr>
              <w:t xml:space="preserve">SOCIETY SERVICES GENERAL SAS </w:t>
            </w:r>
          </w:p>
        </w:tc>
      </w:tr>
      <w:tr w:rsidR="00CC60DF" w:rsidRPr="00076887" w14:paraId="7C3237C0" w14:textId="77777777" w:rsidTr="00CC60DF">
        <w:tc>
          <w:tcPr>
            <w:tcW w:w="8640" w:type="dxa"/>
            <w:tcBorders>
              <w:top w:val="single" w:sz="6" w:space="0" w:color="auto"/>
              <w:left w:val="nil"/>
              <w:bottom w:val="single" w:sz="6" w:space="0" w:color="auto"/>
              <w:right w:val="nil"/>
            </w:tcBorders>
            <w:shd w:val="clear" w:color="auto" w:fill="auto"/>
          </w:tcPr>
          <w:p w14:paraId="2D890283" w14:textId="12CB61C1" w:rsidR="00CC60DF" w:rsidRPr="00730D18" w:rsidRDefault="002A2B1B"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hAnsi="Geomanist Light" w:cstheme="minorHAnsi"/>
                <w:b/>
                <w:bCs/>
                <w:sz w:val="22"/>
                <w:szCs w:val="22"/>
              </w:rPr>
              <w:t>UNIÓN</w:t>
            </w:r>
            <w:r w:rsidR="00CC60DF" w:rsidRPr="00730D18">
              <w:rPr>
                <w:rFonts w:ascii="Geomanist Light" w:hAnsi="Geomanist Light" w:cstheme="minorHAnsi"/>
                <w:b/>
                <w:bCs/>
                <w:sz w:val="22"/>
                <w:szCs w:val="22"/>
              </w:rPr>
              <w:t xml:space="preserve"> TEMPORAL LADOINSA 2022</w:t>
            </w:r>
            <w:r w:rsidR="00CC60DF" w:rsidRPr="00730D18">
              <w:rPr>
                <w:rFonts w:ascii="Geomanist Light" w:eastAsia="Arial" w:hAnsi="Geomanist Light" w:cstheme="minorHAnsi"/>
                <w:sz w:val="22"/>
                <w:szCs w:val="22"/>
              </w:rPr>
              <w:t xml:space="preserve"> </w:t>
            </w:r>
          </w:p>
        </w:tc>
      </w:tr>
      <w:tr w:rsidR="00CC60DF" w:rsidRPr="00076887" w14:paraId="2951ADD5" w14:textId="77777777" w:rsidTr="00CC60DF">
        <w:tc>
          <w:tcPr>
            <w:tcW w:w="8640" w:type="dxa"/>
            <w:tcBorders>
              <w:top w:val="single" w:sz="6" w:space="0" w:color="auto"/>
              <w:left w:val="nil"/>
              <w:bottom w:val="single" w:sz="6" w:space="0" w:color="auto"/>
              <w:right w:val="nil"/>
            </w:tcBorders>
            <w:shd w:val="clear" w:color="auto" w:fill="auto"/>
          </w:tcPr>
          <w:p w14:paraId="14D0CCE8" w14:textId="27F031F5"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hAnsi="Geomanist Light" w:cstheme="minorHAnsi"/>
                <w:b/>
                <w:bCs/>
                <w:sz w:val="22"/>
                <w:szCs w:val="22"/>
              </w:rPr>
              <w:t>U</w:t>
            </w:r>
            <w:r w:rsidR="002A2B1B">
              <w:rPr>
                <w:rFonts w:ascii="Geomanist Light" w:hAnsi="Geomanist Light" w:cstheme="minorHAnsi"/>
                <w:b/>
                <w:bCs/>
                <w:sz w:val="22"/>
                <w:szCs w:val="22"/>
              </w:rPr>
              <w:t xml:space="preserve">NIÓN </w:t>
            </w:r>
            <w:r w:rsidRPr="00730D18">
              <w:rPr>
                <w:rFonts w:ascii="Geomanist Light" w:hAnsi="Geomanist Light" w:cstheme="minorHAnsi"/>
                <w:b/>
                <w:bCs/>
                <w:sz w:val="22"/>
                <w:szCs w:val="22"/>
              </w:rPr>
              <w:t>T</w:t>
            </w:r>
            <w:r w:rsidR="002A2B1B">
              <w:rPr>
                <w:rFonts w:ascii="Geomanist Light" w:hAnsi="Geomanist Light" w:cstheme="minorHAnsi"/>
                <w:b/>
                <w:bCs/>
                <w:sz w:val="22"/>
                <w:szCs w:val="22"/>
              </w:rPr>
              <w:t>EMPORAL</w:t>
            </w:r>
            <w:r w:rsidRPr="00730D18">
              <w:rPr>
                <w:rFonts w:ascii="Geomanist Light" w:hAnsi="Geomanist Light" w:cstheme="minorHAnsi"/>
                <w:b/>
                <w:bCs/>
                <w:sz w:val="22"/>
                <w:szCs w:val="22"/>
              </w:rPr>
              <w:t xml:space="preserve"> ASEAMOS 2022 ACUERDO 4 </w:t>
            </w:r>
          </w:p>
        </w:tc>
      </w:tr>
      <w:tr w:rsidR="00CC60DF" w:rsidRPr="00076887" w14:paraId="3A45C27E" w14:textId="77777777" w:rsidTr="00CC60DF">
        <w:tc>
          <w:tcPr>
            <w:tcW w:w="8640" w:type="dxa"/>
            <w:tcBorders>
              <w:top w:val="single" w:sz="6" w:space="0" w:color="auto"/>
              <w:left w:val="nil"/>
              <w:bottom w:val="single" w:sz="6" w:space="0" w:color="auto"/>
              <w:right w:val="nil"/>
            </w:tcBorders>
            <w:shd w:val="clear" w:color="auto" w:fill="auto"/>
          </w:tcPr>
          <w:p w14:paraId="3CD7B4F4" w14:textId="14A5974E" w:rsidR="00CC60DF" w:rsidRPr="00730D18" w:rsidRDefault="00CC60DF" w:rsidP="00CC60DF">
            <w:pPr>
              <w:pStyle w:val="paragraph"/>
              <w:spacing w:before="0" w:beforeAutospacing="0" w:after="0" w:afterAutospacing="0"/>
              <w:jc w:val="center"/>
              <w:textAlignment w:val="baseline"/>
              <w:rPr>
                <w:rFonts w:ascii="Geomanist Light" w:hAnsi="Geomanist Light" w:cstheme="minorHAnsi"/>
                <w:b/>
                <w:bCs/>
                <w:sz w:val="22"/>
                <w:szCs w:val="22"/>
              </w:rPr>
            </w:pPr>
            <w:r w:rsidRPr="00730D18">
              <w:rPr>
                <w:rFonts w:ascii="Geomanist Light" w:eastAsia="Arial" w:hAnsi="Geomanist Light" w:cstheme="minorHAnsi"/>
                <w:b/>
                <w:bCs/>
                <w:sz w:val="22"/>
                <w:szCs w:val="22"/>
              </w:rPr>
              <w:t xml:space="preserve">INTERASEO S.A.S. E.S.P </w:t>
            </w:r>
          </w:p>
        </w:tc>
      </w:tr>
      <w:tr w:rsidR="00CC60DF" w:rsidRPr="00076887" w14:paraId="39BEC314" w14:textId="77777777" w:rsidTr="00CC60DF">
        <w:tc>
          <w:tcPr>
            <w:tcW w:w="8640" w:type="dxa"/>
            <w:tcBorders>
              <w:top w:val="single" w:sz="6" w:space="0" w:color="auto"/>
              <w:left w:val="nil"/>
              <w:bottom w:val="single" w:sz="6" w:space="0" w:color="auto"/>
              <w:right w:val="nil"/>
            </w:tcBorders>
            <w:shd w:val="clear" w:color="auto" w:fill="auto"/>
          </w:tcPr>
          <w:p w14:paraId="66893B8F" w14:textId="1D77B69E"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 xml:space="preserve">SERVICIO INTEGRAL TALENTOS LTDA </w:t>
            </w:r>
          </w:p>
        </w:tc>
      </w:tr>
      <w:tr w:rsidR="00CC60DF" w:rsidRPr="00076887" w14:paraId="6DDCC820" w14:textId="77777777" w:rsidTr="00730D18">
        <w:trPr>
          <w:trHeight w:val="208"/>
        </w:trPr>
        <w:tc>
          <w:tcPr>
            <w:tcW w:w="8640" w:type="dxa"/>
            <w:tcBorders>
              <w:top w:val="single" w:sz="6" w:space="0" w:color="auto"/>
              <w:left w:val="nil"/>
              <w:bottom w:val="single" w:sz="6" w:space="0" w:color="auto"/>
              <w:right w:val="nil"/>
            </w:tcBorders>
            <w:shd w:val="clear" w:color="auto" w:fill="auto"/>
          </w:tcPr>
          <w:p w14:paraId="3315FECD" w14:textId="0D269D93" w:rsidR="00CC60DF" w:rsidRPr="00730D18" w:rsidRDefault="00CC60DF" w:rsidP="00CC60DF">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730D18">
              <w:rPr>
                <w:rFonts w:ascii="Geomanist Light" w:eastAsia="Arial" w:hAnsi="Geomanist Light" w:cstheme="minorHAnsi"/>
                <w:b/>
                <w:bCs/>
                <w:sz w:val="22"/>
                <w:szCs w:val="22"/>
              </w:rPr>
              <w:t>INCINERADOS DEL HUILA-INCIHUILA S.A.S E.S.P</w:t>
            </w:r>
            <w:r w:rsidRPr="00730D18">
              <w:rPr>
                <w:rFonts w:ascii="Geomanist Light" w:eastAsia="Arial" w:hAnsi="Geomanist Light" w:cstheme="minorHAnsi"/>
                <w:sz w:val="22"/>
                <w:szCs w:val="22"/>
              </w:rPr>
              <w:t xml:space="preserve"> </w:t>
            </w:r>
          </w:p>
        </w:tc>
      </w:tr>
    </w:tbl>
    <w:p w14:paraId="54799F04" w14:textId="52381DE1"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67551344" w14:textId="7D3F4F2B" w:rsidR="00730D18"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9</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730D18" w:rsidRPr="00E741E6" w14:paraId="7C5C0CD4" w14:textId="77777777" w:rsidTr="00730D18">
        <w:tc>
          <w:tcPr>
            <w:tcW w:w="8640" w:type="dxa"/>
            <w:tcBorders>
              <w:top w:val="nil"/>
              <w:left w:val="nil"/>
              <w:bottom w:val="single" w:sz="6" w:space="0" w:color="auto"/>
              <w:right w:val="nil"/>
            </w:tcBorders>
            <w:shd w:val="clear" w:color="auto" w:fill="auto"/>
            <w:vAlign w:val="bottom"/>
          </w:tcPr>
          <w:p w14:paraId="45D0F537" w14:textId="64ECF8B3"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SERVIASEO S.A </w:t>
            </w:r>
          </w:p>
        </w:tc>
      </w:tr>
      <w:tr w:rsidR="00730D18" w:rsidRPr="00E741E6" w14:paraId="2B22E567" w14:textId="77777777" w:rsidTr="00730D18">
        <w:tc>
          <w:tcPr>
            <w:tcW w:w="8640" w:type="dxa"/>
            <w:tcBorders>
              <w:top w:val="nil"/>
              <w:left w:val="nil"/>
              <w:bottom w:val="single" w:sz="6" w:space="0" w:color="auto"/>
              <w:right w:val="nil"/>
            </w:tcBorders>
            <w:shd w:val="clear" w:color="auto" w:fill="auto"/>
            <w:vAlign w:val="bottom"/>
          </w:tcPr>
          <w:p w14:paraId="726516A6" w14:textId="720DCB4F"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GRUPO ADIN </w:t>
            </w:r>
          </w:p>
        </w:tc>
      </w:tr>
      <w:tr w:rsidR="00730D18" w:rsidRPr="00E741E6" w14:paraId="20CA28C2" w14:textId="77777777" w:rsidTr="00730D18">
        <w:tc>
          <w:tcPr>
            <w:tcW w:w="8640" w:type="dxa"/>
            <w:tcBorders>
              <w:top w:val="nil"/>
              <w:left w:val="nil"/>
              <w:bottom w:val="single" w:sz="6" w:space="0" w:color="auto"/>
              <w:right w:val="nil"/>
            </w:tcBorders>
            <w:shd w:val="clear" w:color="auto" w:fill="auto"/>
            <w:vAlign w:val="bottom"/>
          </w:tcPr>
          <w:p w14:paraId="74C76713" w14:textId="163D7F33"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ASEO COLOMBIA AMP4 </w:t>
            </w:r>
          </w:p>
        </w:tc>
      </w:tr>
      <w:tr w:rsidR="00730D18" w:rsidRPr="00E741E6" w14:paraId="05B1BABA" w14:textId="77777777" w:rsidTr="00730D18">
        <w:tc>
          <w:tcPr>
            <w:tcW w:w="8640" w:type="dxa"/>
            <w:tcBorders>
              <w:top w:val="nil"/>
              <w:left w:val="nil"/>
              <w:bottom w:val="single" w:sz="6" w:space="0" w:color="auto"/>
              <w:right w:val="nil"/>
            </w:tcBorders>
            <w:shd w:val="clear" w:color="auto" w:fill="auto"/>
            <w:vAlign w:val="bottom"/>
          </w:tcPr>
          <w:p w14:paraId="068A60D7" w14:textId="504597C6"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CONSERJES INMOBILIARIOS LTDA </w:t>
            </w:r>
          </w:p>
        </w:tc>
      </w:tr>
      <w:tr w:rsidR="00730D18" w:rsidRPr="00E741E6" w14:paraId="73025476" w14:textId="77777777" w:rsidTr="00730D18">
        <w:tc>
          <w:tcPr>
            <w:tcW w:w="8640" w:type="dxa"/>
            <w:tcBorders>
              <w:top w:val="nil"/>
              <w:left w:val="nil"/>
              <w:bottom w:val="single" w:sz="6" w:space="0" w:color="auto"/>
              <w:right w:val="nil"/>
            </w:tcBorders>
            <w:shd w:val="clear" w:color="auto" w:fill="auto"/>
            <w:vAlign w:val="bottom"/>
          </w:tcPr>
          <w:p w14:paraId="0E5521E7" w14:textId="18DC7560"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SERVICIOS KVAL SAS </w:t>
            </w:r>
          </w:p>
        </w:tc>
      </w:tr>
      <w:tr w:rsidR="003F296D" w:rsidRPr="00E741E6" w14:paraId="50643757" w14:textId="77777777" w:rsidTr="00730D18">
        <w:tc>
          <w:tcPr>
            <w:tcW w:w="8640" w:type="dxa"/>
            <w:tcBorders>
              <w:top w:val="nil"/>
              <w:left w:val="nil"/>
              <w:bottom w:val="single" w:sz="6" w:space="0" w:color="auto"/>
              <w:right w:val="nil"/>
            </w:tcBorders>
            <w:shd w:val="clear" w:color="auto" w:fill="auto"/>
            <w:vAlign w:val="bottom"/>
          </w:tcPr>
          <w:p w14:paraId="52638EA5" w14:textId="2FABF7EC" w:rsidR="003F296D" w:rsidRPr="00730D18" w:rsidRDefault="003F296D" w:rsidP="00730D18">
            <w:pPr>
              <w:pStyle w:val="paragraph"/>
              <w:jc w:val="center"/>
              <w:rPr>
                <w:rFonts w:ascii="Geomanist Light" w:hAnsi="Geomanist Light"/>
                <w:b/>
                <w:bCs/>
                <w:sz w:val="22"/>
                <w:szCs w:val="22"/>
              </w:rPr>
            </w:pPr>
            <w:r w:rsidRPr="00730D18">
              <w:rPr>
                <w:rFonts w:ascii="Geomanist Light" w:hAnsi="Geomanist Light"/>
                <w:b/>
                <w:bCs/>
                <w:sz w:val="22"/>
                <w:szCs w:val="22"/>
              </w:rPr>
              <w:t>UNIÓN TEMPORAL EASYCLEAN ASEO PROFESIONAL</w:t>
            </w:r>
          </w:p>
        </w:tc>
      </w:tr>
      <w:tr w:rsidR="00730D18" w:rsidRPr="00E741E6" w14:paraId="31272C65" w14:textId="77777777" w:rsidTr="00730D18">
        <w:tc>
          <w:tcPr>
            <w:tcW w:w="8640" w:type="dxa"/>
            <w:tcBorders>
              <w:top w:val="nil"/>
              <w:left w:val="nil"/>
              <w:bottom w:val="single" w:sz="6" w:space="0" w:color="auto"/>
              <w:right w:val="nil"/>
            </w:tcBorders>
            <w:shd w:val="clear" w:color="auto" w:fill="auto"/>
            <w:vAlign w:val="bottom"/>
          </w:tcPr>
          <w:p w14:paraId="3B6F1FE3" w14:textId="5C8FB3AC"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ECOLIMPIEZA 4G </w:t>
            </w:r>
          </w:p>
        </w:tc>
      </w:tr>
      <w:tr w:rsidR="00730D18" w:rsidRPr="00E741E6" w14:paraId="710B80EE" w14:textId="77777777" w:rsidTr="00730D18">
        <w:tc>
          <w:tcPr>
            <w:tcW w:w="8640" w:type="dxa"/>
            <w:tcBorders>
              <w:top w:val="nil"/>
              <w:left w:val="nil"/>
              <w:bottom w:val="single" w:sz="6" w:space="0" w:color="auto"/>
              <w:right w:val="nil"/>
            </w:tcBorders>
            <w:shd w:val="clear" w:color="auto" w:fill="auto"/>
            <w:vAlign w:val="bottom"/>
          </w:tcPr>
          <w:p w14:paraId="46DEEBDE" w14:textId="5645F74D"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CONSORCIO ELITE </w:t>
            </w:r>
          </w:p>
        </w:tc>
      </w:tr>
      <w:tr w:rsidR="00730D18" w:rsidRPr="00E741E6" w14:paraId="756963FC" w14:textId="77777777" w:rsidTr="00730D18">
        <w:tc>
          <w:tcPr>
            <w:tcW w:w="8640" w:type="dxa"/>
            <w:tcBorders>
              <w:top w:val="nil"/>
              <w:left w:val="nil"/>
              <w:bottom w:val="single" w:sz="6" w:space="0" w:color="auto"/>
              <w:right w:val="nil"/>
            </w:tcBorders>
            <w:shd w:val="clear" w:color="auto" w:fill="auto"/>
            <w:vAlign w:val="bottom"/>
          </w:tcPr>
          <w:p w14:paraId="615E3022" w14:textId="076E2F36"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SERVICIOS INTEGRALES </w:t>
            </w:r>
          </w:p>
        </w:tc>
      </w:tr>
      <w:tr w:rsidR="00730D18" w:rsidRPr="00E741E6" w14:paraId="54203457" w14:textId="77777777" w:rsidTr="00730D18">
        <w:tc>
          <w:tcPr>
            <w:tcW w:w="8640" w:type="dxa"/>
            <w:tcBorders>
              <w:top w:val="nil"/>
              <w:left w:val="nil"/>
              <w:bottom w:val="single" w:sz="6" w:space="0" w:color="auto"/>
              <w:right w:val="nil"/>
            </w:tcBorders>
            <w:shd w:val="clear" w:color="auto" w:fill="auto"/>
            <w:vAlign w:val="bottom"/>
          </w:tcPr>
          <w:p w14:paraId="7F82B329" w14:textId="493216A8"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BRILLASEO S.A.S </w:t>
            </w:r>
          </w:p>
        </w:tc>
      </w:tr>
      <w:tr w:rsidR="00730D18" w:rsidRPr="00E741E6" w14:paraId="69910158" w14:textId="77777777" w:rsidTr="00730D18">
        <w:tc>
          <w:tcPr>
            <w:tcW w:w="8640" w:type="dxa"/>
            <w:tcBorders>
              <w:top w:val="nil"/>
              <w:left w:val="nil"/>
              <w:bottom w:val="single" w:sz="6" w:space="0" w:color="auto"/>
              <w:right w:val="nil"/>
            </w:tcBorders>
            <w:shd w:val="clear" w:color="auto" w:fill="auto"/>
            <w:vAlign w:val="bottom"/>
          </w:tcPr>
          <w:p w14:paraId="7284BE9A" w14:textId="219BF5F6"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CLEANER S.A </w:t>
            </w:r>
          </w:p>
        </w:tc>
      </w:tr>
      <w:tr w:rsidR="00730D18" w:rsidRPr="00E741E6" w14:paraId="045F38E7" w14:textId="77777777" w:rsidTr="00730D18">
        <w:tc>
          <w:tcPr>
            <w:tcW w:w="8640" w:type="dxa"/>
            <w:tcBorders>
              <w:top w:val="nil"/>
              <w:left w:val="nil"/>
              <w:bottom w:val="single" w:sz="6" w:space="0" w:color="auto"/>
              <w:right w:val="nil"/>
            </w:tcBorders>
            <w:shd w:val="clear" w:color="auto" w:fill="auto"/>
            <w:vAlign w:val="bottom"/>
          </w:tcPr>
          <w:p w14:paraId="7AED8048" w14:textId="7737AA6B"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R&amp;J 2022 </w:t>
            </w:r>
          </w:p>
        </w:tc>
      </w:tr>
      <w:tr w:rsidR="00730D18" w:rsidRPr="00E741E6" w14:paraId="071F3A54" w14:textId="77777777" w:rsidTr="00730D18">
        <w:tc>
          <w:tcPr>
            <w:tcW w:w="8640" w:type="dxa"/>
            <w:tcBorders>
              <w:top w:val="nil"/>
              <w:left w:val="nil"/>
              <w:bottom w:val="single" w:sz="6" w:space="0" w:color="auto"/>
              <w:right w:val="nil"/>
            </w:tcBorders>
            <w:shd w:val="clear" w:color="auto" w:fill="auto"/>
            <w:vAlign w:val="bottom"/>
          </w:tcPr>
          <w:p w14:paraId="5416BB60" w14:textId="2D91B2B9"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lastRenderedPageBreak/>
              <w:t xml:space="preserve">UNIÓN TEMPORAL CLEAN COLOMBIA </w:t>
            </w:r>
          </w:p>
        </w:tc>
      </w:tr>
      <w:tr w:rsidR="00730D18" w:rsidRPr="00E741E6" w14:paraId="20BFA33D" w14:textId="77777777" w:rsidTr="00730D18">
        <w:tc>
          <w:tcPr>
            <w:tcW w:w="8640" w:type="dxa"/>
            <w:tcBorders>
              <w:top w:val="nil"/>
              <w:left w:val="nil"/>
              <w:bottom w:val="single" w:sz="6" w:space="0" w:color="auto"/>
              <w:right w:val="nil"/>
            </w:tcBorders>
            <w:shd w:val="clear" w:color="auto" w:fill="auto"/>
            <w:vAlign w:val="bottom"/>
          </w:tcPr>
          <w:p w14:paraId="540D63EF" w14:textId="498233C1"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SERVIASEAMOS </w:t>
            </w:r>
          </w:p>
        </w:tc>
      </w:tr>
      <w:tr w:rsidR="00730D18" w:rsidRPr="00E741E6" w14:paraId="0241AD0F" w14:textId="77777777" w:rsidTr="00730D18">
        <w:tc>
          <w:tcPr>
            <w:tcW w:w="8640" w:type="dxa"/>
            <w:tcBorders>
              <w:top w:val="nil"/>
              <w:left w:val="nil"/>
              <w:bottom w:val="single" w:sz="6" w:space="0" w:color="auto"/>
              <w:right w:val="nil"/>
            </w:tcBorders>
            <w:shd w:val="clear" w:color="auto" w:fill="auto"/>
            <w:vAlign w:val="bottom"/>
          </w:tcPr>
          <w:p w14:paraId="72E625B6" w14:textId="23085712"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ASECOLBAS LTDA </w:t>
            </w:r>
          </w:p>
        </w:tc>
      </w:tr>
      <w:tr w:rsidR="00730D18" w:rsidRPr="00E741E6" w14:paraId="7C4A1AFA" w14:textId="77777777" w:rsidTr="00730D18">
        <w:tc>
          <w:tcPr>
            <w:tcW w:w="8640" w:type="dxa"/>
            <w:tcBorders>
              <w:top w:val="nil"/>
              <w:left w:val="nil"/>
              <w:bottom w:val="single" w:sz="6" w:space="0" w:color="auto"/>
              <w:right w:val="nil"/>
            </w:tcBorders>
            <w:shd w:val="clear" w:color="auto" w:fill="auto"/>
            <w:vAlign w:val="bottom"/>
          </w:tcPr>
          <w:p w14:paraId="2C98C854" w14:textId="12010CDB"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CCE AMP IV 2022 </w:t>
            </w:r>
          </w:p>
        </w:tc>
      </w:tr>
      <w:tr w:rsidR="00730D18" w:rsidRPr="00E741E6" w14:paraId="29F4CDCB" w14:textId="77777777" w:rsidTr="00730D18">
        <w:tc>
          <w:tcPr>
            <w:tcW w:w="8640" w:type="dxa"/>
            <w:tcBorders>
              <w:top w:val="nil"/>
              <w:left w:val="nil"/>
              <w:bottom w:val="single" w:sz="6" w:space="0" w:color="auto"/>
              <w:right w:val="nil"/>
            </w:tcBorders>
            <w:shd w:val="clear" w:color="auto" w:fill="auto"/>
            <w:vAlign w:val="bottom"/>
          </w:tcPr>
          <w:p w14:paraId="41F9DF35" w14:textId="4D56F3B1"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COMPAÑÍA DE SERVICIOS Y ADMINISTRACIÓN S.A. SERDAN S.A </w:t>
            </w:r>
          </w:p>
        </w:tc>
      </w:tr>
      <w:tr w:rsidR="00730D18" w:rsidRPr="00E741E6" w14:paraId="06006E29" w14:textId="77777777" w:rsidTr="00730D18">
        <w:tc>
          <w:tcPr>
            <w:tcW w:w="8640" w:type="dxa"/>
            <w:tcBorders>
              <w:top w:val="nil"/>
              <w:left w:val="nil"/>
              <w:bottom w:val="single" w:sz="6" w:space="0" w:color="auto"/>
              <w:right w:val="nil"/>
            </w:tcBorders>
            <w:shd w:val="clear" w:color="auto" w:fill="auto"/>
            <w:vAlign w:val="bottom"/>
          </w:tcPr>
          <w:p w14:paraId="2F87C0E9" w14:textId="1BCFA7BE"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EMINSER - SOLOASEO 2023 </w:t>
            </w:r>
          </w:p>
        </w:tc>
      </w:tr>
      <w:tr w:rsidR="00730D18" w:rsidRPr="00E741E6" w14:paraId="5498DAD1" w14:textId="77777777" w:rsidTr="00730D18">
        <w:tc>
          <w:tcPr>
            <w:tcW w:w="8640" w:type="dxa"/>
            <w:tcBorders>
              <w:top w:val="nil"/>
              <w:left w:val="nil"/>
              <w:bottom w:val="single" w:sz="6" w:space="0" w:color="auto"/>
              <w:right w:val="nil"/>
            </w:tcBorders>
            <w:shd w:val="clear" w:color="auto" w:fill="auto"/>
            <w:vAlign w:val="bottom"/>
          </w:tcPr>
          <w:p w14:paraId="598EC142" w14:textId="0862E0B8"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OUTSOURCING GIAF </w:t>
            </w:r>
          </w:p>
        </w:tc>
      </w:tr>
      <w:tr w:rsidR="00730D18" w:rsidRPr="00E741E6" w14:paraId="7253A7F8" w14:textId="77777777" w:rsidTr="00730D18">
        <w:tc>
          <w:tcPr>
            <w:tcW w:w="8640" w:type="dxa"/>
            <w:tcBorders>
              <w:top w:val="nil"/>
              <w:left w:val="nil"/>
              <w:bottom w:val="single" w:sz="6" w:space="0" w:color="auto"/>
              <w:right w:val="nil"/>
            </w:tcBorders>
            <w:shd w:val="clear" w:color="auto" w:fill="auto"/>
            <w:vAlign w:val="bottom"/>
          </w:tcPr>
          <w:p w14:paraId="070F559A" w14:textId="5453AB44"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LIMPIEZA INSTITUCIONAL LASU S.A.S </w:t>
            </w:r>
          </w:p>
        </w:tc>
      </w:tr>
      <w:tr w:rsidR="00730D18" w:rsidRPr="00E741E6" w14:paraId="0BC90A55" w14:textId="77777777" w:rsidTr="00730D18">
        <w:tc>
          <w:tcPr>
            <w:tcW w:w="8640" w:type="dxa"/>
            <w:tcBorders>
              <w:top w:val="nil"/>
              <w:left w:val="nil"/>
              <w:bottom w:val="single" w:sz="6" w:space="0" w:color="auto"/>
              <w:right w:val="nil"/>
            </w:tcBorders>
            <w:shd w:val="clear" w:color="auto" w:fill="auto"/>
            <w:vAlign w:val="bottom"/>
          </w:tcPr>
          <w:p w14:paraId="0E5FC9AF" w14:textId="28DE20ED"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GRUPO GESTIÓN EMPRESARIAL COLOMBIA SAS </w:t>
            </w:r>
          </w:p>
        </w:tc>
      </w:tr>
      <w:tr w:rsidR="00730D18" w:rsidRPr="00E741E6" w14:paraId="5B1F36A8" w14:textId="77777777" w:rsidTr="00730D18">
        <w:tc>
          <w:tcPr>
            <w:tcW w:w="8640" w:type="dxa"/>
            <w:tcBorders>
              <w:top w:val="nil"/>
              <w:left w:val="nil"/>
              <w:bottom w:val="single" w:sz="6" w:space="0" w:color="auto"/>
              <w:right w:val="nil"/>
            </w:tcBorders>
            <w:shd w:val="clear" w:color="auto" w:fill="auto"/>
            <w:vAlign w:val="bottom"/>
          </w:tcPr>
          <w:p w14:paraId="3A9E047E" w14:textId="6CA1FA0A"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SOCIETY SERVICES GENERAL SAS </w:t>
            </w:r>
          </w:p>
        </w:tc>
      </w:tr>
      <w:tr w:rsidR="00730D18" w:rsidRPr="00E741E6" w14:paraId="7C75B9DD" w14:textId="77777777" w:rsidTr="00730D18">
        <w:tc>
          <w:tcPr>
            <w:tcW w:w="8640" w:type="dxa"/>
            <w:tcBorders>
              <w:top w:val="nil"/>
              <w:left w:val="nil"/>
              <w:bottom w:val="single" w:sz="6" w:space="0" w:color="auto"/>
              <w:right w:val="nil"/>
            </w:tcBorders>
            <w:shd w:val="clear" w:color="auto" w:fill="auto"/>
            <w:vAlign w:val="bottom"/>
          </w:tcPr>
          <w:p w14:paraId="57809F8D" w14:textId="1D023896"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LADOINSA 2022 </w:t>
            </w:r>
          </w:p>
        </w:tc>
      </w:tr>
      <w:tr w:rsidR="00730D18" w:rsidRPr="00E741E6" w14:paraId="7A216DB5" w14:textId="77777777" w:rsidTr="00730D18">
        <w:tc>
          <w:tcPr>
            <w:tcW w:w="8640" w:type="dxa"/>
            <w:tcBorders>
              <w:top w:val="nil"/>
              <w:left w:val="nil"/>
              <w:bottom w:val="single" w:sz="6" w:space="0" w:color="auto"/>
              <w:right w:val="nil"/>
            </w:tcBorders>
            <w:shd w:val="clear" w:color="auto" w:fill="auto"/>
            <w:vAlign w:val="bottom"/>
          </w:tcPr>
          <w:p w14:paraId="4B6844BA" w14:textId="79419C25"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INTERASEO S.A.S. E.S.P </w:t>
            </w:r>
          </w:p>
        </w:tc>
      </w:tr>
      <w:tr w:rsidR="00730D18" w:rsidRPr="00E741E6" w14:paraId="4F4AA107" w14:textId="77777777" w:rsidTr="00730D18">
        <w:tc>
          <w:tcPr>
            <w:tcW w:w="8640" w:type="dxa"/>
            <w:tcBorders>
              <w:top w:val="nil"/>
              <w:left w:val="nil"/>
              <w:bottom w:val="single" w:sz="6" w:space="0" w:color="auto"/>
              <w:right w:val="nil"/>
            </w:tcBorders>
            <w:shd w:val="clear" w:color="auto" w:fill="auto"/>
            <w:vAlign w:val="bottom"/>
          </w:tcPr>
          <w:p w14:paraId="6F7AA64C" w14:textId="6510267C"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SERVICIO INTEGRAL TALENTOS LTDA </w:t>
            </w:r>
          </w:p>
        </w:tc>
      </w:tr>
      <w:tr w:rsidR="00730D18" w:rsidRPr="00E741E6" w14:paraId="7956F18C" w14:textId="77777777" w:rsidTr="00730D18">
        <w:tc>
          <w:tcPr>
            <w:tcW w:w="8640" w:type="dxa"/>
            <w:tcBorders>
              <w:top w:val="nil"/>
              <w:left w:val="nil"/>
              <w:bottom w:val="single" w:sz="6" w:space="0" w:color="auto"/>
              <w:right w:val="nil"/>
            </w:tcBorders>
            <w:shd w:val="clear" w:color="auto" w:fill="auto"/>
            <w:vAlign w:val="bottom"/>
          </w:tcPr>
          <w:p w14:paraId="7D106746" w14:textId="37A14461"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INCINERADOS DEL HUILA-INCIHUILA S.A.S E.S.P </w:t>
            </w:r>
          </w:p>
        </w:tc>
      </w:tr>
      <w:tr w:rsidR="00730D18" w:rsidRPr="00E741E6" w14:paraId="426FC6E0" w14:textId="77777777" w:rsidTr="00730D18">
        <w:tc>
          <w:tcPr>
            <w:tcW w:w="8640" w:type="dxa"/>
            <w:tcBorders>
              <w:top w:val="nil"/>
              <w:left w:val="nil"/>
              <w:bottom w:val="single" w:sz="6" w:space="0" w:color="auto"/>
              <w:right w:val="nil"/>
            </w:tcBorders>
            <w:shd w:val="clear" w:color="auto" w:fill="auto"/>
            <w:vAlign w:val="bottom"/>
          </w:tcPr>
          <w:p w14:paraId="177D7149" w14:textId="40C91534"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INTERNEGOCIOS S.A.S </w:t>
            </w:r>
          </w:p>
        </w:tc>
      </w:tr>
    </w:tbl>
    <w:p w14:paraId="1A1195DD"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72B0E4E9"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10</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p w14:paraId="52E6C9B1" w14:textId="77777777" w:rsidR="00730D18"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tbl>
      <w:tblPr>
        <w:tblW w:w="86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0"/>
      </w:tblGrid>
      <w:tr w:rsidR="00730D18" w:rsidRPr="00E741E6" w14:paraId="453839B6" w14:textId="77777777" w:rsidTr="00730D18">
        <w:trPr>
          <w:trHeight w:val="225"/>
        </w:trPr>
        <w:tc>
          <w:tcPr>
            <w:tcW w:w="8640" w:type="dxa"/>
            <w:tcBorders>
              <w:top w:val="nil"/>
              <w:left w:val="nil"/>
              <w:bottom w:val="single" w:sz="6" w:space="0" w:color="auto"/>
              <w:right w:val="nil"/>
            </w:tcBorders>
            <w:shd w:val="clear" w:color="auto" w:fill="auto"/>
            <w:vAlign w:val="bottom"/>
          </w:tcPr>
          <w:p w14:paraId="7AD47FD0" w14:textId="46EB0970"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GRUPO ADIN </w:t>
            </w:r>
          </w:p>
        </w:tc>
      </w:tr>
      <w:tr w:rsidR="00730D18" w:rsidRPr="00E741E6" w14:paraId="4E289D3B" w14:textId="77777777" w:rsidTr="00730D18">
        <w:trPr>
          <w:trHeight w:val="225"/>
        </w:trPr>
        <w:tc>
          <w:tcPr>
            <w:tcW w:w="8640" w:type="dxa"/>
            <w:tcBorders>
              <w:top w:val="nil"/>
              <w:left w:val="nil"/>
              <w:bottom w:val="single" w:sz="6" w:space="0" w:color="auto"/>
              <w:right w:val="nil"/>
            </w:tcBorders>
            <w:shd w:val="clear" w:color="auto" w:fill="auto"/>
            <w:vAlign w:val="bottom"/>
          </w:tcPr>
          <w:p w14:paraId="190ACB5E" w14:textId="41D5EF78"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SERVIASEO S.A </w:t>
            </w:r>
          </w:p>
        </w:tc>
      </w:tr>
      <w:tr w:rsidR="00BA0BEC" w:rsidRPr="00E741E6" w14:paraId="7D13EB03" w14:textId="77777777" w:rsidTr="00730D18">
        <w:trPr>
          <w:trHeight w:val="225"/>
        </w:trPr>
        <w:tc>
          <w:tcPr>
            <w:tcW w:w="8640" w:type="dxa"/>
            <w:tcBorders>
              <w:top w:val="nil"/>
              <w:left w:val="nil"/>
              <w:bottom w:val="single" w:sz="6" w:space="0" w:color="auto"/>
              <w:right w:val="nil"/>
            </w:tcBorders>
            <w:shd w:val="clear" w:color="auto" w:fill="auto"/>
            <w:vAlign w:val="bottom"/>
          </w:tcPr>
          <w:p w14:paraId="4FA80D52" w14:textId="002BC555" w:rsidR="00BA0BEC" w:rsidRPr="00730D18" w:rsidRDefault="00BA0BEC" w:rsidP="00730D18">
            <w:pPr>
              <w:pStyle w:val="paragraph"/>
              <w:jc w:val="center"/>
              <w:rPr>
                <w:rFonts w:ascii="Geomanist Light" w:hAnsi="Geomanist Light"/>
                <w:b/>
                <w:bCs/>
                <w:sz w:val="22"/>
                <w:szCs w:val="22"/>
              </w:rPr>
            </w:pPr>
            <w:r w:rsidRPr="00730D18">
              <w:rPr>
                <w:rFonts w:ascii="Geomanist Light" w:hAnsi="Geomanist Light"/>
                <w:b/>
                <w:bCs/>
                <w:sz w:val="22"/>
                <w:szCs w:val="22"/>
              </w:rPr>
              <w:t>UNIÓN TEMPORAL EASYCLEAN ASEO PROFESIONAL</w:t>
            </w:r>
          </w:p>
        </w:tc>
      </w:tr>
      <w:tr w:rsidR="00730D18" w:rsidRPr="00E741E6" w14:paraId="2589B26F" w14:textId="77777777" w:rsidTr="00730D18">
        <w:trPr>
          <w:trHeight w:val="225"/>
        </w:trPr>
        <w:tc>
          <w:tcPr>
            <w:tcW w:w="8640" w:type="dxa"/>
            <w:tcBorders>
              <w:top w:val="nil"/>
              <w:left w:val="nil"/>
              <w:bottom w:val="single" w:sz="6" w:space="0" w:color="auto"/>
              <w:right w:val="nil"/>
            </w:tcBorders>
            <w:shd w:val="clear" w:color="auto" w:fill="auto"/>
            <w:vAlign w:val="bottom"/>
          </w:tcPr>
          <w:p w14:paraId="0724B03C" w14:textId="4750AA02"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ASEO COLOMBIA AMP4 </w:t>
            </w:r>
          </w:p>
        </w:tc>
      </w:tr>
      <w:tr w:rsidR="00730D18" w:rsidRPr="00E741E6" w14:paraId="412B93CC" w14:textId="77777777" w:rsidTr="00730D18">
        <w:trPr>
          <w:trHeight w:val="225"/>
        </w:trPr>
        <w:tc>
          <w:tcPr>
            <w:tcW w:w="8640" w:type="dxa"/>
            <w:tcBorders>
              <w:top w:val="nil"/>
              <w:left w:val="nil"/>
              <w:bottom w:val="single" w:sz="6" w:space="0" w:color="auto"/>
              <w:right w:val="nil"/>
            </w:tcBorders>
            <w:shd w:val="clear" w:color="auto" w:fill="auto"/>
            <w:vAlign w:val="bottom"/>
          </w:tcPr>
          <w:p w14:paraId="2E8F0E7D" w14:textId="7C96D947"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UNION TEMPORAL SERVICIOS INTEGRALES </w:t>
            </w:r>
          </w:p>
        </w:tc>
      </w:tr>
      <w:tr w:rsidR="00730D18" w:rsidRPr="00E741E6" w14:paraId="543A8B87" w14:textId="77777777" w:rsidTr="00730D18">
        <w:trPr>
          <w:trHeight w:val="225"/>
        </w:trPr>
        <w:tc>
          <w:tcPr>
            <w:tcW w:w="8640" w:type="dxa"/>
            <w:tcBorders>
              <w:top w:val="nil"/>
              <w:left w:val="nil"/>
              <w:bottom w:val="single" w:sz="6" w:space="0" w:color="auto"/>
              <w:right w:val="nil"/>
            </w:tcBorders>
            <w:shd w:val="clear" w:color="auto" w:fill="auto"/>
            <w:vAlign w:val="bottom"/>
          </w:tcPr>
          <w:p w14:paraId="57438462" w14:textId="0B16D22E"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CLEANER S.A </w:t>
            </w:r>
          </w:p>
        </w:tc>
      </w:tr>
      <w:tr w:rsidR="00730D18" w:rsidRPr="00E741E6" w14:paraId="6E623B0A" w14:textId="77777777" w:rsidTr="00730D18">
        <w:trPr>
          <w:trHeight w:val="225"/>
        </w:trPr>
        <w:tc>
          <w:tcPr>
            <w:tcW w:w="8640" w:type="dxa"/>
            <w:tcBorders>
              <w:top w:val="nil"/>
              <w:left w:val="nil"/>
              <w:bottom w:val="single" w:sz="6" w:space="0" w:color="auto"/>
              <w:right w:val="nil"/>
            </w:tcBorders>
            <w:shd w:val="clear" w:color="auto" w:fill="auto"/>
            <w:vAlign w:val="bottom"/>
          </w:tcPr>
          <w:p w14:paraId="65079168" w14:textId="0589E4D0"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CONSERJES INMOBILIARIOS LTDA </w:t>
            </w:r>
          </w:p>
        </w:tc>
      </w:tr>
      <w:tr w:rsidR="00730D18" w:rsidRPr="00E741E6" w14:paraId="494B5853" w14:textId="77777777" w:rsidTr="00730D18">
        <w:trPr>
          <w:trHeight w:val="225"/>
        </w:trPr>
        <w:tc>
          <w:tcPr>
            <w:tcW w:w="8640" w:type="dxa"/>
            <w:tcBorders>
              <w:top w:val="nil"/>
              <w:left w:val="nil"/>
              <w:bottom w:val="single" w:sz="6" w:space="0" w:color="auto"/>
              <w:right w:val="nil"/>
            </w:tcBorders>
            <w:shd w:val="clear" w:color="auto" w:fill="auto"/>
            <w:vAlign w:val="bottom"/>
          </w:tcPr>
          <w:p w14:paraId="497FDCED" w14:textId="161BB896"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CONSORCIO ELITE </w:t>
            </w:r>
          </w:p>
        </w:tc>
      </w:tr>
      <w:tr w:rsidR="00730D18" w:rsidRPr="00E741E6" w14:paraId="06673553" w14:textId="77777777" w:rsidTr="00730D18">
        <w:trPr>
          <w:trHeight w:val="225"/>
        </w:trPr>
        <w:tc>
          <w:tcPr>
            <w:tcW w:w="8640" w:type="dxa"/>
            <w:tcBorders>
              <w:top w:val="nil"/>
              <w:left w:val="nil"/>
              <w:bottom w:val="single" w:sz="6" w:space="0" w:color="auto"/>
              <w:right w:val="nil"/>
            </w:tcBorders>
            <w:shd w:val="clear" w:color="auto" w:fill="auto"/>
            <w:vAlign w:val="bottom"/>
          </w:tcPr>
          <w:p w14:paraId="6A883507" w14:textId="40850EBC"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ECOLIMPIEZA 4G </w:t>
            </w:r>
          </w:p>
        </w:tc>
      </w:tr>
      <w:tr w:rsidR="00730D18" w:rsidRPr="00E741E6" w14:paraId="702CC27B" w14:textId="77777777" w:rsidTr="00730D18">
        <w:trPr>
          <w:trHeight w:val="225"/>
        </w:trPr>
        <w:tc>
          <w:tcPr>
            <w:tcW w:w="8640" w:type="dxa"/>
            <w:tcBorders>
              <w:top w:val="nil"/>
              <w:left w:val="nil"/>
              <w:bottom w:val="single" w:sz="6" w:space="0" w:color="auto"/>
              <w:right w:val="nil"/>
            </w:tcBorders>
            <w:shd w:val="clear" w:color="auto" w:fill="auto"/>
            <w:vAlign w:val="bottom"/>
          </w:tcPr>
          <w:p w14:paraId="40755438" w14:textId="4B931DA2"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R&amp;J 2022 </w:t>
            </w:r>
          </w:p>
        </w:tc>
      </w:tr>
      <w:tr w:rsidR="00730D18" w:rsidRPr="00E741E6" w14:paraId="79805E7C" w14:textId="77777777" w:rsidTr="00730D18">
        <w:trPr>
          <w:trHeight w:val="225"/>
        </w:trPr>
        <w:tc>
          <w:tcPr>
            <w:tcW w:w="8640" w:type="dxa"/>
            <w:tcBorders>
              <w:top w:val="nil"/>
              <w:left w:val="nil"/>
              <w:bottom w:val="single" w:sz="6" w:space="0" w:color="auto"/>
              <w:right w:val="nil"/>
            </w:tcBorders>
            <w:shd w:val="clear" w:color="auto" w:fill="auto"/>
            <w:vAlign w:val="bottom"/>
          </w:tcPr>
          <w:p w14:paraId="002DD63C" w14:textId="65E4B9CC"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CLEAN COLOMBIA </w:t>
            </w:r>
          </w:p>
        </w:tc>
      </w:tr>
      <w:tr w:rsidR="004E0E1D" w:rsidRPr="00E741E6" w14:paraId="037EBD81" w14:textId="77777777" w:rsidTr="00730D18">
        <w:trPr>
          <w:trHeight w:val="225"/>
        </w:trPr>
        <w:tc>
          <w:tcPr>
            <w:tcW w:w="8640" w:type="dxa"/>
            <w:tcBorders>
              <w:top w:val="nil"/>
              <w:left w:val="nil"/>
              <w:bottom w:val="single" w:sz="6" w:space="0" w:color="auto"/>
              <w:right w:val="nil"/>
            </w:tcBorders>
            <w:shd w:val="clear" w:color="auto" w:fill="auto"/>
            <w:vAlign w:val="bottom"/>
          </w:tcPr>
          <w:p w14:paraId="699B3CF7" w14:textId="3038B550" w:rsidR="004E0E1D" w:rsidRPr="00730D18" w:rsidRDefault="004E0E1D" w:rsidP="00730D18">
            <w:pPr>
              <w:pStyle w:val="paragraph"/>
              <w:jc w:val="center"/>
              <w:rPr>
                <w:rFonts w:ascii="Geomanist Light" w:hAnsi="Geomanist Light"/>
                <w:b/>
                <w:bCs/>
                <w:sz w:val="22"/>
                <w:szCs w:val="22"/>
              </w:rPr>
            </w:pPr>
            <w:r w:rsidRPr="00730D18">
              <w:rPr>
                <w:rFonts w:ascii="Geomanist Light" w:hAnsi="Geomanist Light"/>
                <w:b/>
                <w:bCs/>
                <w:sz w:val="22"/>
                <w:szCs w:val="22"/>
              </w:rPr>
              <w:t>CONSORCIO KIOS</w:t>
            </w:r>
          </w:p>
        </w:tc>
      </w:tr>
      <w:tr w:rsidR="00730D18" w:rsidRPr="00E741E6" w14:paraId="736FFFB6" w14:textId="77777777" w:rsidTr="00730D18">
        <w:trPr>
          <w:trHeight w:val="225"/>
        </w:trPr>
        <w:tc>
          <w:tcPr>
            <w:tcW w:w="8640" w:type="dxa"/>
            <w:tcBorders>
              <w:top w:val="nil"/>
              <w:left w:val="nil"/>
              <w:bottom w:val="single" w:sz="6" w:space="0" w:color="auto"/>
              <w:right w:val="nil"/>
            </w:tcBorders>
            <w:shd w:val="clear" w:color="auto" w:fill="auto"/>
            <w:vAlign w:val="bottom"/>
          </w:tcPr>
          <w:p w14:paraId="4CB5BF12" w14:textId="12B8C12C"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ASECOLBAS LTDA </w:t>
            </w:r>
          </w:p>
        </w:tc>
      </w:tr>
      <w:tr w:rsidR="00730D18" w:rsidRPr="00E741E6" w14:paraId="419E2A55" w14:textId="77777777" w:rsidTr="00730D18">
        <w:trPr>
          <w:trHeight w:val="225"/>
        </w:trPr>
        <w:tc>
          <w:tcPr>
            <w:tcW w:w="8640" w:type="dxa"/>
            <w:tcBorders>
              <w:top w:val="nil"/>
              <w:left w:val="nil"/>
              <w:bottom w:val="single" w:sz="6" w:space="0" w:color="auto"/>
              <w:right w:val="nil"/>
            </w:tcBorders>
            <w:shd w:val="clear" w:color="auto" w:fill="auto"/>
            <w:vAlign w:val="bottom"/>
          </w:tcPr>
          <w:p w14:paraId="324FFCB3" w14:textId="07FDEF8A"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CCE AMP IV 2022 </w:t>
            </w:r>
          </w:p>
        </w:tc>
      </w:tr>
      <w:tr w:rsidR="00730D18" w:rsidRPr="00E741E6" w14:paraId="60C352AF" w14:textId="77777777" w:rsidTr="00730D18">
        <w:trPr>
          <w:trHeight w:val="225"/>
        </w:trPr>
        <w:tc>
          <w:tcPr>
            <w:tcW w:w="8640" w:type="dxa"/>
            <w:tcBorders>
              <w:top w:val="nil"/>
              <w:left w:val="nil"/>
              <w:bottom w:val="single" w:sz="6" w:space="0" w:color="auto"/>
              <w:right w:val="nil"/>
            </w:tcBorders>
            <w:shd w:val="clear" w:color="auto" w:fill="auto"/>
            <w:vAlign w:val="bottom"/>
          </w:tcPr>
          <w:p w14:paraId="6BCADE69" w14:textId="33DB3AC1"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lastRenderedPageBreak/>
              <w:t xml:space="preserve">UNIÓN TEMPORAL EMINSER - SOLOASEO 2023 </w:t>
            </w:r>
          </w:p>
        </w:tc>
      </w:tr>
      <w:tr w:rsidR="00730D18" w:rsidRPr="00E741E6" w14:paraId="24C8C659" w14:textId="77777777" w:rsidTr="00730D18">
        <w:trPr>
          <w:trHeight w:val="225"/>
        </w:trPr>
        <w:tc>
          <w:tcPr>
            <w:tcW w:w="8640" w:type="dxa"/>
            <w:tcBorders>
              <w:top w:val="nil"/>
              <w:left w:val="nil"/>
              <w:bottom w:val="single" w:sz="6" w:space="0" w:color="auto"/>
              <w:right w:val="nil"/>
            </w:tcBorders>
            <w:shd w:val="clear" w:color="auto" w:fill="auto"/>
            <w:vAlign w:val="bottom"/>
          </w:tcPr>
          <w:p w14:paraId="4047FD2F" w14:textId="7C69CBBC"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OUTSOURCING GIAF </w:t>
            </w:r>
          </w:p>
        </w:tc>
      </w:tr>
      <w:tr w:rsidR="00730D18" w:rsidRPr="00E741E6" w14:paraId="295234A5" w14:textId="77777777" w:rsidTr="00730D18">
        <w:trPr>
          <w:trHeight w:val="225"/>
        </w:trPr>
        <w:tc>
          <w:tcPr>
            <w:tcW w:w="8640" w:type="dxa"/>
            <w:tcBorders>
              <w:top w:val="nil"/>
              <w:left w:val="nil"/>
              <w:bottom w:val="single" w:sz="6" w:space="0" w:color="auto"/>
              <w:right w:val="nil"/>
            </w:tcBorders>
            <w:shd w:val="clear" w:color="auto" w:fill="auto"/>
            <w:vAlign w:val="bottom"/>
          </w:tcPr>
          <w:p w14:paraId="456E08BE" w14:textId="01B9F266"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SOCIETY SERVICES GENERAL SAS </w:t>
            </w:r>
          </w:p>
        </w:tc>
      </w:tr>
      <w:tr w:rsidR="00730D18" w:rsidRPr="00E741E6" w14:paraId="77E89877" w14:textId="77777777" w:rsidTr="00730D18">
        <w:trPr>
          <w:trHeight w:val="225"/>
        </w:trPr>
        <w:tc>
          <w:tcPr>
            <w:tcW w:w="8640" w:type="dxa"/>
            <w:tcBorders>
              <w:top w:val="nil"/>
              <w:left w:val="nil"/>
              <w:bottom w:val="single" w:sz="6" w:space="0" w:color="auto"/>
              <w:right w:val="nil"/>
            </w:tcBorders>
            <w:shd w:val="clear" w:color="auto" w:fill="auto"/>
            <w:vAlign w:val="bottom"/>
          </w:tcPr>
          <w:p w14:paraId="51BA6CB1" w14:textId="5594D359"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LIMPIEZA INSTITUCIONAL LASU S.A.S </w:t>
            </w:r>
          </w:p>
        </w:tc>
      </w:tr>
      <w:tr w:rsidR="00730D18" w:rsidRPr="00E741E6" w14:paraId="4E1F7492" w14:textId="77777777" w:rsidTr="00730D18">
        <w:trPr>
          <w:trHeight w:val="225"/>
        </w:trPr>
        <w:tc>
          <w:tcPr>
            <w:tcW w:w="8640" w:type="dxa"/>
            <w:tcBorders>
              <w:top w:val="nil"/>
              <w:left w:val="nil"/>
              <w:bottom w:val="single" w:sz="6" w:space="0" w:color="auto"/>
              <w:right w:val="nil"/>
            </w:tcBorders>
            <w:shd w:val="clear" w:color="auto" w:fill="auto"/>
            <w:vAlign w:val="bottom"/>
          </w:tcPr>
          <w:p w14:paraId="312E0917" w14:textId="497CE230"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UNIÓN TEMPORAL LADOINSA 2022 </w:t>
            </w:r>
          </w:p>
        </w:tc>
      </w:tr>
      <w:tr w:rsidR="00730D18" w:rsidRPr="00E741E6" w14:paraId="3C0B74E6" w14:textId="77777777" w:rsidTr="00730D18">
        <w:trPr>
          <w:trHeight w:val="225"/>
        </w:trPr>
        <w:tc>
          <w:tcPr>
            <w:tcW w:w="8640" w:type="dxa"/>
            <w:tcBorders>
              <w:top w:val="nil"/>
              <w:left w:val="nil"/>
              <w:bottom w:val="single" w:sz="6" w:space="0" w:color="auto"/>
              <w:right w:val="nil"/>
            </w:tcBorders>
            <w:shd w:val="clear" w:color="auto" w:fill="auto"/>
            <w:vAlign w:val="bottom"/>
          </w:tcPr>
          <w:p w14:paraId="27C7EE3D" w14:textId="56FE28A6"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INTERASEO S.A.S. E.S.P </w:t>
            </w:r>
          </w:p>
        </w:tc>
      </w:tr>
      <w:tr w:rsidR="00730D18" w:rsidRPr="00E741E6" w14:paraId="26C39790" w14:textId="77777777" w:rsidTr="00730D18">
        <w:trPr>
          <w:trHeight w:val="225"/>
        </w:trPr>
        <w:tc>
          <w:tcPr>
            <w:tcW w:w="8640" w:type="dxa"/>
            <w:tcBorders>
              <w:top w:val="nil"/>
              <w:left w:val="nil"/>
              <w:bottom w:val="single" w:sz="6" w:space="0" w:color="auto"/>
              <w:right w:val="nil"/>
            </w:tcBorders>
            <w:shd w:val="clear" w:color="auto" w:fill="auto"/>
            <w:vAlign w:val="bottom"/>
          </w:tcPr>
          <w:p w14:paraId="1E90741F" w14:textId="6F6A40A4"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SERVICIO INTEGRAL TALENTOS LTDA </w:t>
            </w:r>
          </w:p>
        </w:tc>
      </w:tr>
      <w:tr w:rsidR="00730D18" w:rsidRPr="00E741E6" w14:paraId="10E41B21" w14:textId="77777777" w:rsidTr="00730D18">
        <w:trPr>
          <w:trHeight w:val="225"/>
        </w:trPr>
        <w:tc>
          <w:tcPr>
            <w:tcW w:w="8640" w:type="dxa"/>
            <w:tcBorders>
              <w:top w:val="nil"/>
              <w:left w:val="nil"/>
              <w:bottom w:val="single" w:sz="6" w:space="0" w:color="auto"/>
              <w:right w:val="nil"/>
            </w:tcBorders>
            <w:shd w:val="clear" w:color="auto" w:fill="auto"/>
            <w:vAlign w:val="bottom"/>
          </w:tcPr>
          <w:p w14:paraId="389A4209" w14:textId="5A3ED9B3" w:rsidR="00730D18" w:rsidRPr="00730D18" w:rsidRDefault="00730D18" w:rsidP="00730D18">
            <w:pPr>
              <w:pStyle w:val="paragraph"/>
              <w:jc w:val="center"/>
              <w:rPr>
                <w:rFonts w:ascii="Geomanist Light" w:hAnsi="Geomanist Light"/>
                <w:b/>
                <w:bCs/>
                <w:sz w:val="22"/>
                <w:szCs w:val="22"/>
              </w:rPr>
            </w:pPr>
            <w:r w:rsidRPr="00730D18">
              <w:rPr>
                <w:rFonts w:ascii="Geomanist Light" w:hAnsi="Geomanist Light"/>
                <w:b/>
                <w:bCs/>
                <w:sz w:val="22"/>
                <w:szCs w:val="22"/>
              </w:rPr>
              <w:t xml:space="preserve">INCINERADOS DEL HUILA-INCIHUILA S.A.S E.S.P </w:t>
            </w:r>
          </w:p>
        </w:tc>
      </w:tr>
    </w:tbl>
    <w:p w14:paraId="1714ED49"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18DFD7F9"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11</w:t>
      </w:r>
      <w:r w:rsidRPr="00076887">
        <w:rPr>
          <w:rStyle w:val="eop"/>
          <w:rFonts w:ascii="Calibri" w:eastAsiaTheme="majorEastAsia" w:hAnsi="Calibri" w:cs="Calibri"/>
          <w:sz w:val="22"/>
          <w:szCs w:val="22"/>
        </w:rPr>
        <w:t> </w:t>
      </w:r>
    </w:p>
    <w:p w14:paraId="63FEB560" w14:textId="77777777" w:rsidR="00CC7B23"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8"/>
      </w:tblGrid>
      <w:tr w:rsidR="00CC7B23" w:rsidRPr="00E741E6" w14:paraId="1A4433A0" w14:textId="77777777" w:rsidTr="00CC7B23">
        <w:tc>
          <w:tcPr>
            <w:tcW w:w="8838" w:type="dxa"/>
            <w:tcBorders>
              <w:top w:val="nil"/>
              <w:left w:val="nil"/>
              <w:bottom w:val="single" w:sz="6" w:space="0" w:color="auto"/>
              <w:right w:val="nil"/>
            </w:tcBorders>
            <w:shd w:val="clear" w:color="auto" w:fill="auto"/>
            <w:vAlign w:val="bottom"/>
          </w:tcPr>
          <w:p w14:paraId="3D810907" w14:textId="68BF0B7B"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CLEAN BOGOTÁ </w:t>
            </w:r>
          </w:p>
        </w:tc>
      </w:tr>
      <w:tr w:rsidR="00CC7B23" w:rsidRPr="00E741E6" w14:paraId="73C176CA" w14:textId="77777777" w:rsidTr="00CC7B23">
        <w:tc>
          <w:tcPr>
            <w:tcW w:w="8838" w:type="dxa"/>
            <w:tcBorders>
              <w:top w:val="nil"/>
              <w:left w:val="nil"/>
              <w:bottom w:val="single" w:sz="6" w:space="0" w:color="auto"/>
              <w:right w:val="nil"/>
            </w:tcBorders>
            <w:shd w:val="clear" w:color="auto" w:fill="auto"/>
            <w:vAlign w:val="bottom"/>
          </w:tcPr>
          <w:p w14:paraId="457D520C" w14:textId="28BCA97E"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GRUPO ADIN </w:t>
            </w:r>
          </w:p>
        </w:tc>
      </w:tr>
      <w:tr w:rsidR="00CC7B23" w:rsidRPr="00E741E6" w14:paraId="25CCB272" w14:textId="77777777" w:rsidTr="00CC7B23">
        <w:tc>
          <w:tcPr>
            <w:tcW w:w="8838" w:type="dxa"/>
            <w:tcBorders>
              <w:top w:val="nil"/>
              <w:left w:val="nil"/>
              <w:bottom w:val="single" w:sz="6" w:space="0" w:color="auto"/>
              <w:right w:val="nil"/>
            </w:tcBorders>
            <w:shd w:val="clear" w:color="auto" w:fill="auto"/>
            <w:vAlign w:val="bottom"/>
          </w:tcPr>
          <w:p w14:paraId="5FF71AD1" w14:textId="42F41454"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SERVIASEO S.A </w:t>
            </w:r>
          </w:p>
        </w:tc>
      </w:tr>
      <w:tr w:rsidR="002F67D0" w:rsidRPr="00E741E6" w14:paraId="41C2E274" w14:textId="77777777" w:rsidTr="00CC7B23">
        <w:tc>
          <w:tcPr>
            <w:tcW w:w="8838" w:type="dxa"/>
            <w:tcBorders>
              <w:top w:val="nil"/>
              <w:left w:val="nil"/>
              <w:bottom w:val="single" w:sz="6" w:space="0" w:color="auto"/>
              <w:right w:val="nil"/>
            </w:tcBorders>
            <w:shd w:val="clear" w:color="auto" w:fill="auto"/>
            <w:vAlign w:val="bottom"/>
          </w:tcPr>
          <w:p w14:paraId="7D6FB6C0" w14:textId="6C765BF9" w:rsidR="002F67D0" w:rsidRPr="00CC7B23" w:rsidRDefault="002F67D0" w:rsidP="00CC7B23">
            <w:pPr>
              <w:pStyle w:val="paragraph"/>
              <w:jc w:val="center"/>
              <w:rPr>
                <w:rFonts w:ascii="Geomanist Light" w:hAnsi="Geomanist Light"/>
                <w:b/>
                <w:bCs/>
                <w:sz w:val="22"/>
                <w:szCs w:val="22"/>
              </w:rPr>
            </w:pPr>
            <w:r w:rsidRPr="00CC7B23">
              <w:rPr>
                <w:rFonts w:ascii="Geomanist Light" w:hAnsi="Geomanist Light"/>
                <w:b/>
                <w:bCs/>
                <w:sz w:val="22"/>
                <w:szCs w:val="22"/>
              </w:rPr>
              <w:t>UNIÓN TEMPORAL EASYCLEAN ASEO PROFESIONAL</w:t>
            </w:r>
          </w:p>
        </w:tc>
      </w:tr>
      <w:tr w:rsidR="00CC7B23" w:rsidRPr="00E741E6" w14:paraId="011C4997" w14:textId="77777777" w:rsidTr="00CC7B23">
        <w:tc>
          <w:tcPr>
            <w:tcW w:w="8838" w:type="dxa"/>
            <w:tcBorders>
              <w:top w:val="nil"/>
              <w:left w:val="nil"/>
              <w:bottom w:val="single" w:sz="6" w:space="0" w:color="auto"/>
              <w:right w:val="nil"/>
            </w:tcBorders>
            <w:shd w:val="clear" w:color="auto" w:fill="auto"/>
            <w:vAlign w:val="bottom"/>
          </w:tcPr>
          <w:p w14:paraId="38E6962F" w14:textId="4AC00106"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ASEO COLOMBIA AMP4 </w:t>
            </w:r>
          </w:p>
        </w:tc>
      </w:tr>
      <w:tr w:rsidR="00CC7B23" w:rsidRPr="00E741E6" w14:paraId="77EA1733" w14:textId="77777777" w:rsidTr="00CC7B23">
        <w:tc>
          <w:tcPr>
            <w:tcW w:w="8838" w:type="dxa"/>
            <w:tcBorders>
              <w:top w:val="nil"/>
              <w:left w:val="nil"/>
              <w:bottom w:val="single" w:sz="6" w:space="0" w:color="auto"/>
              <w:right w:val="nil"/>
            </w:tcBorders>
            <w:shd w:val="clear" w:color="auto" w:fill="auto"/>
            <w:vAlign w:val="bottom"/>
          </w:tcPr>
          <w:p w14:paraId="2D1E2123" w14:textId="00947B80"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CONSERJES INMOBILIARIOS LTDA </w:t>
            </w:r>
          </w:p>
        </w:tc>
      </w:tr>
      <w:tr w:rsidR="00CC7B23" w:rsidRPr="00E741E6" w14:paraId="238868F6" w14:textId="77777777" w:rsidTr="00CC7B23">
        <w:tc>
          <w:tcPr>
            <w:tcW w:w="8838" w:type="dxa"/>
            <w:tcBorders>
              <w:top w:val="nil"/>
              <w:left w:val="nil"/>
              <w:bottom w:val="single" w:sz="6" w:space="0" w:color="auto"/>
              <w:right w:val="nil"/>
            </w:tcBorders>
            <w:shd w:val="clear" w:color="auto" w:fill="auto"/>
            <w:vAlign w:val="bottom"/>
          </w:tcPr>
          <w:p w14:paraId="6A88F769" w14:textId="04285D2E"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ECOLIMPIEZA 4G </w:t>
            </w:r>
          </w:p>
        </w:tc>
      </w:tr>
      <w:tr w:rsidR="00CC7B23" w:rsidRPr="00E741E6" w14:paraId="0FAE8BC0" w14:textId="77777777" w:rsidTr="00CC7B23">
        <w:tc>
          <w:tcPr>
            <w:tcW w:w="8838" w:type="dxa"/>
            <w:tcBorders>
              <w:top w:val="nil"/>
              <w:left w:val="nil"/>
              <w:bottom w:val="single" w:sz="6" w:space="0" w:color="auto"/>
              <w:right w:val="nil"/>
            </w:tcBorders>
            <w:shd w:val="clear" w:color="auto" w:fill="auto"/>
            <w:vAlign w:val="bottom"/>
          </w:tcPr>
          <w:p w14:paraId="432F7BD6" w14:textId="299FD7E2"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CONSORCIO ELITE </w:t>
            </w:r>
          </w:p>
        </w:tc>
      </w:tr>
      <w:tr w:rsidR="00CC7B23" w:rsidRPr="00E741E6" w14:paraId="01C10684" w14:textId="77777777" w:rsidTr="00CC7B23">
        <w:tc>
          <w:tcPr>
            <w:tcW w:w="8838" w:type="dxa"/>
            <w:tcBorders>
              <w:top w:val="nil"/>
              <w:left w:val="nil"/>
              <w:bottom w:val="single" w:sz="6" w:space="0" w:color="auto"/>
              <w:right w:val="nil"/>
            </w:tcBorders>
            <w:shd w:val="clear" w:color="auto" w:fill="auto"/>
            <w:vAlign w:val="bottom"/>
          </w:tcPr>
          <w:p w14:paraId="3633F168" w14:textId="35A98324"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BRILLASEO S.A.S </w:t>
            </w:r>
          </w:p>
        </w:tc>
      </w:tr>
      <w:tr w:rsidR="00CC7B23" w:rsidRPr="00E741E6" w14:paraId="22CBE249" w14:textId="77777777" w:rsidTr="00CC7B23">
        <w:tc>
          <w:tcPr>
            <w:tcW w:w="8838" w:type="dxa"/>
            <w:tcBorders>
              <w:top w:val="nil"/>
              <w:left w:val="nil"/>
              <w:bottom w:val="single" w:sz="6" w:space="0" w:color="auto"/>
              <w:right w:val="nil"/>
            </w:tcBorders>
            <w:shd w:val="clear" w:color="auto" w:fill="auto"/>
            <w:vAlign w:val="bottom"/>
          </w:tcPr>
          <w:p w14:paraId="6523A05C" w14:textId="7EC7CECA"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SERVICIOS A y C COLOMBIA </w:t>
            </w:r>
          </w:p>
        </w:tc>
      </w:tr>
      <w:tr w:rsidR="00CC7B23" w:rsidRPr="00E741E6" w14:paraId="6E480A82" w14:textId="77777777" w:rsidTr="00CC7B23">
        <w:tc>
          <w:tcPr>
            <w:tcW w:w="8838" w:type="dxa"/>
            <w:tcBorders>
              <w:top w:val="nil"/>
              <w:left w:val="nil"/>
              <w:bottom w:val="single" w:sz="6" w:space="0" w:color="auto"/>
              <w:right w:val="nil"/>
            </w:tcBorders>
            <w:shd w:val="clear" w:color="auto" w:fill="auto"/>
            <w:vAlign w:val="bottom"/>
          </w:tcPr>
          <w:p w14:paraId="02B4D47A" w14:textId="3B21124C"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COMPAÑÍA DE SERVICIOS Y ADMINISTRACIÓN S.A. SERDAN S.A </w:t>
            </w:r>
          </w:p>
        </w:tc>
      </w:tr>
      <w:tr w:rsidR="00CC7B23" w:rsidRPr="00E741E6" w14:paraId="02BF3D6B" w14:textId="77777777" w:rsidTr="00CC7B23">
        <w:tc>
          <w:tcPr>
            <w:tcW w:w="8838" w:type="dxa"/>
            <w:tcBorders>
              <w:top w:val="nil"/>
              <w:left w:val="nil"/>
              <w:bottom w:val="single" w:sz="6" w:space="0" w:color="auto"/>
              <w:right w:val="nil"/>
            </w:tcBorders>
            <w:shd w:val="clear" w:color="auto" w:fill="auto"/>
            <w:vAlign w:val="bottom"/>
          </w:tcPr>
          <w:p w14:paraId="5CC8144A" w14:textId="24D5DA36"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SERVIASEAMOS </w:t>
            </w:r>
          </w:p>
        </w:tc>
      </w:tr>
      <w:tr w:rsidR="00CC7B23" w:rsidRPr="00E741E6" w14:paraId="12D08273" w14:textId="77777777" w:rsidTr="00CC7B23">
        <w:tc>
          <w:tcPr>
            <w:tcW w:w="8838" w:type="dxa"/>
            <w:tcBorders>
              <w:top w:val="nil"/>
              <w:left w:val="nil"/>
              <w:bottom w:val="single" w:sz="6" w:space="0" w:color="auto"/>
              <w:right w:val="nil"/>
            </w:tcBorders>
            <w:shd w:val="clear" w:color="auto" w:fill="auto"/>
            <w:vAlign w:val="bottom"/>
          </w:tcPr>
          <w:p w14:paraId="7DA3DFE0" w14:textId="1B8B6BFB"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CLEANER S.A </w:t>
            </w:r>
          </w:p>
        </w:tc>
      </w:tr>
      <w:tr w:rsidR="00CC7B23" w:rsidRPr="00E741E6" w14:paraId="1C98D7D6" w14:textId="77777777" w:rsidTr="00CC7B23">
        <w:tc>
          <w:tcPr>
            <w:tcW w:w="8838" w:type="dxa"/>
            <w:tcBorders>
              <w:top w:val="nil"/>
              <w:left w:val="nil"/>
              <w:bottom w:val="single" w:sz="6" w:space="0" w:color="auto"/>
              <w:right w:val="nil"/>
            </w:tcBorders>
            <w:shd w:val="clear" w:color="auto" w:fill="auto"/>
            <w:vAlign w:val="bottom"/>
          </w:tcPr>
          <w:p w14:paraId="642939BC" w14:textId="6C8A0F9A"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CONSORCIO KIOS</w:t>
            </w:r>
          </w:p>
        </w:tc>
      </w:tr>
      <w:tr w:rsidR="00CC7B23" w:rsidRPr="00E741E6" w14:paraId="555DBE7A" w14:textId="77777777" w:rsidTr="00CC7B23">
        <w:tc>
          <w:tcPr>
            <w:tcW w:w="8838" w:type="dxa"/>
            <w:tcBorders>
              <w:top w:val="nil"/>
              <w:left w:val="nil"/>
              <w:bottom w:val="single" w:sz="6" w:space="0" w:color="auto"/>
              <w:right w:val="nil"/>
            </w:tcBorders>
            <w:shd w:val="clear" w:color="auto" w:fill="auto"/>
            <w:vAlign w:val="bottom"/>
          </w:tcPr>
          <w:p w14:paraId="2E9CEDDB" w14:textId="5D869C53"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CCE AMP IV 2022 </w:t>
            </w:r>
          </w:p>
        </w:tc>
      </w:tr>
      <w:tr w:rsidR="00CC7B23" w:rsidRPr="00E741E6" w14:paraId="14D2619A" w14:textId="77777777" w:rsidTr="00CC7B23">
        <w:tc>
          <w:tcPr>
            <w:tcW w:w="8838" w:type="dxa"/>
            <w:tcBorders>
              <w:top w:val="nil"/>
              <w:left w:val="nil"/>
              <w:bottom w:val="single" w:sz="6" w:space="0" w:color="auto"/>
              <w:right w:val="nil"/>
            </w:tcBorders>
            <w:shd w:val="clear" w:color="auto" w:fill="auto"/>
            <w:vAlign w:val="bottom"/>
          </w:tcPr>
          <w:p w14:paraId="086138F2" w14:textId="5F4E6507"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EMINSER - SOLOASEO 2023 </w:t>
            </w:r>
          </w:p>
        </w:tc>
      </w:tr>
      <w:tr w:rsidR="00CC7B23" w:rsidRPr="00E741E6" w14:paraId="500439D2" w14:textId="77777777" w:rsidTr="00CC7B23">
        <w:tc>
          <w:tcPr>
            <w:tcW w:w="8838" w:type="dxa"/>
            <w:tcBorders>
              <w:top w:val="nil"/>
              <w:left w:val="nil"/>
              <w:bottom w:val="single" w:sz="6" w:space="0" w:color="auto"/>
              <w:right w:val="nil"/>
            </w:tcBorders>
            <w:shd w:val="clear" w:color="auto" w:fill="auto"/>
            <w:vAlign w:val="bottom"/>
          </w:tcPr>
          <w:p w14:paraId="65F70192" w14:textId="20C23D82"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OUTSOURCING GIAF </w:t>
            </w:r>
          </w:p>
        </w:tc>
      </w:tr>
      <w:tr w:rsidR="00CC7B23" w:rsidRPr="00E741E6" w14:paraId="0724CA02" w14:textId="77777777" w:rsidTr="00CC7B23">
        <w:tc>
          <w:tcPr>
            <w:tcW w:w="8838" w:type="dxa"/>
            <w:tcBorders>
              <w:top w:val="nil"/>
              <w:left w:val="nil"/>
              <w:bottom w:val="single" w:sz="6" w:space="0" w:color="auto"/>
              <w:right w:val="nil"/>
            </w:tcBorders>
            <w:shd w:val="clear" w:color="auto" w:fill="auto"/>
            <w:vAlign w:val="bottom"/>
          </w:tcPr>
          <w:p w14:paraId="4D2B09D3" w14:textId="563740EA"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LIMPIEZA INSTITUCIONAL LASU S.A.S </w:t>
            </w:r>
          </w:p>
        </w:tc>
      </w:tr>
      <w:tr w:rsidR="00CC7B23" w:rsidRPr="00E741E6" w14:paraId="58846E8B" w14:textId="77777777" w:rsidTr="00CC7B23">
        <w:tc>
          <w:tcPr>
            <w:tcW w:w="8838" w:type="dxa"/>
            <w:tcBorders>
              <w:top w:val="nil"/>
              <w:left w:val="nil"/>
              <w:bottom w:val="single" w:sz="6" w:space="0" w:color="auto"/>
              <w:right w:val="nil"/>
            </w:tcBorders>
            <w:shd w:val="clear" w:color="auto" w:fill="auto"/>
            <w:vAlign w:val="bottom"/>
          </w:tcPr>
          <w:p w14:paraId="296666D9" w14:textId="27E9FA62"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UNIÓN TEMPORAL LADOINSA 2022.</w:t>
            </w:r>
          </w:p>
        </w:tc>
      </w:tr>
      <w:tr w:rsidR="00CC7B23" w:rsidRPr="00E741E6" w14:paraId="4F3D3330" w14:textId="77777777" w:rsidTr="00CC7B23">
        <w:tc>
          <w:tcPr>
            <w:tcW w:w="8838" w:type="dxa"/>
            <w:tcBorders>
              <w:top w:val="nil"/>
              <w:left w:val="nil"/>
              <w:bottom w:val="single" w:sz="6" w:space="0" w:color="auto"/>
              <w:right w:val="nil"/>
            </w:tcBorders>
            <w:shd w:val="clear" w:color="auto" w:fill="auto"/>
            <w:vAlign w:val="bottom"/>
          </w:tcPr>
          <w:p w14:paraId="6B91B0EC" w14:textId="38BF8F51"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GRUPO GESTIÓN EMPRESARIAL COLOMBIA SAS.</w:t>
            </w:r>
          </w:p>
        </w:tc>
      </w:tr>
      <w:tr w:rsidR="00CC7B23" w:rsidRPr="00E741E6" w14:paraId="5D650316" w14:textId="77777777" w:rsidTr="00CC7B23">
        <w:tc>
          <w:tcPr>
            <w:tcW w:w="8838" w:type="dxa"/>
            <w:tcBorders>
              <w:top w:val="nil"/>
              <w:left w:val="nil"/>
              <w:bottom w:val="single" w:sz="6" w:space="0" w:color="auto"/>
              <w:right w:val="nil"/>
            </w:tcBorders>
            <w:shd w:val="clear" w:color="auto" w:fill="auto"/>
            <w:vAlign w:val="bottom"/>
          </w:tcPr>
          <w:p w14:paraId="79E1902D" w14:textId="44E5A389"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INTERASEO S.A.S. E.</w:t>
            </w:r>
            <w:proofErr w:type="gramStart"/>
            <w:r w:rsidRPr="00CC7B23">
              <w:rPr>
                <w:rFonts w:ascii="Geomanist Light" w:hAnsi="Geomanist Light"/>
                <w:b/>
                <w:bCs/>
                <w:sz w:val="22"/>
                <w:szCs w:val="22"/>
              </w:rPr>
              <w:t>S.P</w:t>
            </w:r>
            <w:proofErr w:type="gramEnd"/>
          </w:p>
        </w:tc>
      </w:tr>
    </w:tbl>
    <w:p w14:paraId="74BF38D8"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lastRenderedPageBreak/>
        <w:t> </w:t>
      </w:r>
    </w:p>
    <w:p w14:paraId="53B20602" w14:textId="011649F4" w:rsidR="001F645A" w:rsidRDefault="001F645A"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r w:rsidRPr="00076887">
        <w:rPr>
          <w:rStyle w:val="normaltextrun"/>
          <w:rFonts w:ascii="Geomanist Light" w:hAnsi="Geomanist Light" w:cs="Segoe UI"/>
          <w:b/>
          <w:sz w:val="22"/>
          <w:szCs w:val="22"/>
          <w:u w:val="single"/>
        </w:rPr>
        <w:t>Región 12</w:t>
      </w:r>
      <w:r w:rsidRPr="00076887">
        <w:rPr>
          <w:rStyle w:val="eop"/>
          <w:rFonts w:ascii="Calibri" w:eastAsiaTheme="majorEastAsia" w:hAnsi="Calibri" w:cs="Calibri"/>
          <w:sz w:val="22"/>
          <w:szCs w:val="22"/>
        </w:rPr>
        <w:t>  </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8"/>
      </w:tblGrid>
      <w:tr w:rsidR="00CC7B23" w:rsidRPr="00E741E6" w14:paraId="0839233A" w14:textId="77777777" w:rsidTr="00CC7B23">
        <w:tc>
          <w:tcPr>
            <w:tcW w:w="8838" w:type="dxa"/>
            <w:tcBorders>
              <w:top w:val="nil"/>
              <w:left w:val="nil"/>
              <w:bottom w:val="single" w:sz="6" w:space="0" w:color="auto"/>
              <w:right w:val="nil"/>
            </w:tcBorders>
            <w:shd w:val="clear" w:color="auto" w:fill="auto"/>
            <w:vAlign w:val="bottom"/>
          </w:tcPr>
          <w:p w14:paraId="06E487C4" w14:textId="0C98810B"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CLEANER S.A </w:t>
            </w:r>
          </w:p>
        </w:tc>
      </w:tr>
      <w:tr w:rsidR="00CC7B23" w:rsidRPr="00E741E6" w14:paraId="60C2EC66" w14:textId="77777777" w:rsidTr="00CC7B23">
        <w:tc>
          <w:tcPr>
            <w:tcW w:w="8838" w:type="dxa"/>
            <w:tcBorders>
              <w:top w:val="nil"/>
              <w:left w:val="nil"/>
              <w:bottom w:val="single" w:sz="6" w:space="0" w:color="auto"/>
              <w:right w:val="nil"/>
            </w:tcBorders>
            <w:shd w:val="clear" w:color="auto" w:fill="auto"/>
            <w:vAlign w:val="bottom"/>
          </w:tcPr>
          <w:p w14:paraId="13092451" w14:textId="519B2DB4"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GRUPO ADIN </w:t>
            </w:r>
          </w:p>
        </w:tc>
      </w:tr>
      <w:tr w:rsidR="00CC7B23" w:rsidRPr="00E741E6" w14:paraId="1924CD10" w14:textId="77777777" w:rsidTr="00CC7B23">
        <w:tc>
          <w:tcPr>
            <w:tcW w:w="8838" w:type="dxa"/>
            <w:tcBorders>
              <w:top w:val="nil"/>
              <w:left w:val="nil"/>
              <w:bottom w:val="single" w:sz="6" w:space="0" w:color="auto"/>
              <w:right w:val="nil"/>
            </w:tcBorders>
            <w:shd w:val="clear" w:color="auto" w:fill="auto"/>
            <w:vAlign w:val="bottom"/>
          </w:tcPr>
          <w:p w14:paraId="30F3EF01" w14:textId="493540C2"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CONSERJES INMOBILIARIOS LTDA </w:t>
            </w:r>
          </w:p>
        </w:tc>
      </w:tr>
      <w:tr w:rsidR="00CC7B23" w:rsidRPr="00E741E6" w14:paraId="08E9D9AC" w14:textId="77777777" w:rsidTr="00CC7B23">
        <w:tc>
          <w:tcPr>
            <w:tcW w:w="8838" w:type="dxa"/>
            <w:tcBorders>
              <w:top w:val="nil"/>
              <w:left w:val="nil"/>
              <w:bottom w:val="single" w:sz="6" w:space="0" w:color="auto"/>
              <w:right w:val="nil"/>
            </w:tcBorders>
            <w:shd w:val="clear" w:color="auto" w:fill="auto"/>
            <w:vAlign w:val="bottom"/>
          </w:tcPr>
          <w:p w14:paraId="33DB8E2B" w14:textId="1B0241AC"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SERVIASEO S.A </w:t>
            </w:r>
          </w:p>
        </w:tc>
      </w:tr>
      <w:tr w:rsidR="00CC7B23" w:rsidRPr="00E741E6" w14:paraId="3959ABE5" w14:textId="77777777" w:rsidTr="00CC7B23">
        <w:tc>
          <w:tcPr>
            <w:tcW w:w="8838" w:type="dxa"/>
            <w:tcBorders>
              <w:top w:val="nil"/>
              <w:left w:val="nil"/>
              <w:bottom w:val="single" w:sz="6" w:space="0" w:color="auto"/>
              <w:right w:val="nil"/>
            </w:tcBorders>
            <w:shd w:val="clear" w:color="auto" w:fill="auto"/>
            <w:vAlign w:val="bottom"/>
          </w:tcPr>
          <w:p w14:paraId="0E504AFE" w14:textId="409E2C3D"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ASEO COLOMBIA AMP4 </w:t>
            </w:r>
          </w:p>
        </w:tc>
      </w:tr>
      <w:tr w:rsidR="00CC7B23" w:rsidRPr="00E741E6" w14:paraId="49645BA8" w14:textId="77777777" w:rsidTr="00CC7B23">
        <w:tc>
          <w:tcPr>
            <w:tcW w:w="8838" w:type="dxa"/>
            <w:tcBorders>
              <w:top w:val="nil"/>
              <w:left w:val="nil"/>
              <w:bottom w:val="single" w:sz="6" w:space="0" w:color="auto"/>
              <w:right w:val="nil"/>
            </w:tcBorders>
            <w:shd w:val="clear" w:color="auto" w:fill="auto"/>
            <w:vAlign w:val="bottom"/>
          </w:tcPr>
          <w:p w14:paraId="40243DD1" w14:textId="0E8FAAF9"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CONSORCIO ELITE </w:t>
            </w:r>
          </w:p>
        </w:tc>
      </w:tr>
      <w:tr w:rsidR="00CC7B23" w:rsidRPr="00E741E6" w14:paraId="3BB9DCB5" w14:textId="77777777" w:rsidTr="00CC7B23">
        <w:tc>
          <w:tcPr>
            <w:tcW w:w="8838" w:type="dxa"/>
            <w:tcBorders>
              <w:top w:val="nil"/>
              <w:left w:val="nil"/>
              <w:bottom w:val="single" w:sz="6" w:space="0" w:color="auto"/>
              <w:right w:val="nil"/>
            </w:tcBorders>
            <w:shd w:val="clear" w:color="auto" w:fill="auto"/>
            <w:vAlign w:val="bottom"/>
          </w:tcPr>
          <w:p w14:paraId="2A1D28FB" w14:textId="389ED7FE"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ASECOLBAS LTDA </w:t>
            </w:r>
          </w:p>
        </w:tc>
      </w:tr>
      <w:tr w:rsidR="001845E5" w:rsidRPr="00E741E6" w14:paraId="7501641F" w14:textId="77777777" w:rsidTr="00CC7B23">
        <w:tc>
          <w:tcPr>
            <w:tcW w:w="8838" w:type="dxa"/>
            <w:tcBorders>
              <w:top w:val="nil"/>
              <w:left w:val="nil"/>
              <w:bottom w:val="single" w:sz="6" w:space="0" w:color="auto"/>
              <w:right w:val="nil"/>
            </w:tcBorders>
            <w:shd w:val="clear" w:color="auto" w:fill="auto"/>
            <w:vAlign w:val="bottom"/>
          </w:tcPr>
          <w:p w14:paraId="7C8AD459" w14:textId="516AFAF6" w:rsidR="001845E5" w:rsidRPr="00CC7B23" w:rsidRDefault="001845E5" w:rsidP="00CC7B23">
            <w:pPr>
              <w:pStyle w:val="paragraph"/>
              <w:jc w:val="center"/>
              <w:rPr>
                <w:rFonts w:ascii="Geomanist Light" w:hAnsi="Geomanist Light"/>
                <w:b/>
                <w:bCs/>
                <w:sz w:val="22"/>
                <w:szCs w:val="22"/>
              </w:rPr>
            </w:pPr>
            <w:r w:rsidRPr="00CC7B23">
              <w:rPr>
                <w:rFonts w:ascii="Geomanist Light" w:hAnsi="Geomanist Light"/>
                <w:b/>
                <w:bCs/>
                <w:sz w:val="22"/>
                <w:szCs w:val="22"/>
              </w:rPr>
              <w:t>CONSORCIO KIOS</w:t>
            </w:r>
          </w:p>
        </w:tc>
      </w:tr>
      <w:tr w:rsidR="00CC7B23" w:rsidRPr="00E741E6" w14:paraId="25A5C4AA" w14:textId="77777777" w:rsidTr="00CC7B23">
        <w:tc>
          <w:tcPr>
            <w:tcW w:w="8838" w:type="dxa"/>
            <w:tcBorders>
              <w:top w:val="nil"/>
              <w:left w:val="nil"/>
              <w:bottom w:val="single" w:sz="6" w:space="0" w:color="auto"/>
              <w:right w:val="nil"/>
            </w:tcBorders>
            <w:shd w:val="clear" w:color="auto" w:fill="auto"/>
            <w:vAlign w:val="bottom"/>
          </w:tcPr>
          <w:p w14:paraId="6454D615" w14:textId="40D0F454"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EMINSER - SOLOASEO 2023 </w:t>
            </w:r>
          </w:p>
        </w:tc>
      </w:tr>
      <w:tr w:rsidR="00CC7B23" w:rsidRPr="00E741E6" w14:paraId="33300917" w14:textId="77777777" w:rsidTr="00CC7B23">
        <w:tc>
          <w:tcPr>
            <w:tcW w:w="8838" w:type="dxa"/>
            <w:tcBorders>
              <w:top w:val="nil"/>
              <w:left w:val="nil"/>
              <w:bottom w:val="single" w:sz="6" w:space="0" w:color="auto"/>
              <w:right w:val="nil"/>
            </w:tcBorders>
            <w:shd w:val="clear" w:color="auto" w:fill="auto"/>
            <w:vAlign w:val="bottom"/>
          </w:tcPr>
          <w:p w14:paraId="14F5C26A" w14:textId="625D738B"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LIMPIEZA INSTITUCIONAL LASU S.A.S.</w:t>
            </w:r>
          </w:p>
        </w:tc>
      </w:tr>
      <w:tr w:rsidR="00CC7B23" w:rsidRPr="00E741E6" w14:paraId="3A1417CB" w14:textId="77777777" w:rsidTr="00CC7B23">
        <w:tc>
          <w:tcPr>
            <w:tcW w:w="8838" w:type="dxa"/>
            <w:tcBorders>
              <w:top w:val="nil"/>
              <w:left w:val="nil"/>
              <w:bottom w:val="single" w:sz="6" w:space="0" w:color="auto"/>
              <w:right w:val="nil"/>
            </w:tcBorders>
            <w:shd w:val="clear" w:color="auto" w:fill="auto"/>
            <w:vAlign w:val="bottom"/>
          </w:tcPr>
          <w:p w14:paraId="54D9941E" w14:textId="25E69396"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SOCIETY SERVICES GENERAL SAS </w:t>
            </w:r>
          </w:p>
        </w:tc>
      </w:tr>
      <w:tr w:rsidR="00CC7B23" w:rsidRPr="00E741E6" w14:paraId="7CB2597B" w14:textId="77777777" w:rsidTr="00CC7B23">
        <w:tc>
          <w:tcPr>
            <w:tcW w:w="8838" w:type="dxa"/>
            <w:tcBorders>
              <w:top w:val="nil"/>
              <w:left w:val="nil"/>
              <w:bottom w:val="single" w:sz="6" w:space="0" w:color="auto"/>
              <w:right w:val="nil"/>
            </w:tcBorders>
            <w:shd w:val="clear" w:color="auto" w:fill="auto"/>
            <w:vAlign w:val="bottom"/>
          </w:tcPr>
          <w:p w14:paraId="2FE198DE" w14:textId="5976FCEB"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CCE AMP IV 2022 </w:t>
            </w:r>
          </w:p>
        </w:tc>
      </w:tr>
      <w:tr w:rsidR="00CC7B23" w:rsidRPr="00E741E6" w14:paraId="1AF849CC" w14:textId="77777777" w:rsidTr="00CC7B23">
        <w:tc>
          <w:tcPr>
            <w:tcW w:w="8838" w:type="dxa"/>
            <w:tcBorders>
              <w:top w:val="nil"/>
              <w:left w:val="nil"/>
              <w:bottom w:val="single" w:sz="6" w:space="0" w:color="auto"/>
              <w:right w:val="nil"/>
            </w:tcBorders>
            <w:shd w:val="clear" w:color="auto" w:fill="auto"/>
            <w:vAlign w:val="bottom"/>
          </w:tcPr>
          <w:p w14:paraId="611FC5E8" w14:textId="3C20C8E8"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SERVICIOS A y C COLOMBIA </w:t>
            </w:r>
          </w:p>
        </w:tc>
      </w:tr>
      <w:tr w:rsidR="00CC7B23" w:rsidRPr="00E741E6" w14:paraId="5A87B04A" w14:textId="77777777" w:rsidTr="00CC7B23">
        <w:tc>
          <w:tcPr>
            <w:tcW w:w="8838" w:type="dxa"/>
            <w:tcBorders>
              <w:top w:val="nil"/>
              <w:left w:val="nil"/>
              <w:bottom w:val="single" w:sz="6" w:space="0" w:color="auto"/>
              <w:right w:val="nil"/>
            </w:tcBorders>
            <w:shd w:val="clear" w:color="auto" w:fill="auto"/>
            <w:vAlign w:val="bottom"/>
          </w:tcPr>
          <w:p w14:paraId="4233DBE5" w14:textId="50C83749"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INTERASEO S.A.S. E.S.P.</w:t>
            </w:r>
          </w:p>
        </w:tc>
      </w:tr>
      <w:tr w:rsidR="00CC7B23" w:rsidRPr="00E741E6" w14:paraId="12F3BF5F" w14:textId="77777777" w:rsidTr="00CC7B23">
        <w:tc>
          <w:tcPr>
            <w:tcW w:w="8838" w:type="dxa"/>
            <w:tcBorders>
              <w:top w:val="nil"/>
              <w:left w:val="nil"/>
              <w:bottom w:val="single" w:sz="6" w:space="0" w:color="auto"/>
              <w:right w:val="nil"/>
            </w:tcBorders>
            <w:shd w:val="clear" w:color="auto" w:fill="auto"/>
            <w:vAlign w:val="bottom"/>
          </w:tcPr>
          <w:p w14:paraId="2282E764" w14:textId="2BFDBE8B"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AMERICANA DE SERVICIOS LTDA </w:t>
            </w:r>
          </w:p>
        </w:tc>
      </w:tr>
      <w:tr w:rsidR="00CC7B23" w:rsidRPr="00E741E6" w14:paraId="4C4F0942" w14:textId="77777777" w:rsidTr="00CC7B23">
        <w:tc>
          <w:tcPr>
            <w:tcW w:w="8838" w:type="dxa"/>
            <w:tcBorders>
              <w:top w:val="nil"/>
              <w:left w:val="nil"/>
              <w:bottom w:val="single" w:sz="6" w:space="0" w:color="auto"/>
              <w:right w:val="nil"/>
            </w:tcBorders>
            <w:shd w:val="clear" w:color="auto" w:fill="auto"/>
            <w:vAlign w:val="bottom"/>
          </w:tcPr>
          <w:p w14:paraId="2C016366" w14:textId="408397DD"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ECOLIMPIEZA 4G </w:t>
            </w:r>
          </w:p>
        </w:tc>
      </w:tr>
      <w:tr w:rsidR="00CC7B23" w:rsidRPr="00E741E6" w14:paraId="4FD91EF2" w14:textId="77777777" w:rsidTr="00CC7B23">
        <w:tc>
          <w:tcPr>
            <w:tcW w:w="8838" w:type="dxa"/>
            <w:tcBorders>
              <w:top w:val="nil"/>
              <w:left w:val="nil"/>
              <w:bottom w:val="single" w:sz="6" w:space="0" w:color="auto"/>
              <w:right w:val="nil"/>
            </w:tcBorders>
            <w:shd w:val="clear" w:color="auto" w:fill="auto"/>
            <w:vAlign w:val="bottom"/>
          </w:tcPr>
          <w:p w14:paraId="0F231494" w14:textId="1365CA10"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BRILLASEO S.A.S </w:t>
            </w:r>
          </w:p>
        </w:tc>
      </w:tr>
      <w:tr w:rsidR="00CC7B23" w:rsidRPr="00E741E6" w14:paraId="27F8D1BD" w14:textId="77777777" w:rsidTr="00CC7B23">
        <w:tc>
          <w:tcPr>
            <w:tcW w:w="8838" w:type="dxa"/>
            <w:tcBorders>
              <w:top w:val="nil"/>
              <w:left w:val="nil"/>
              <w:bottom w:val="single" w:sz="6" w:space="0" w:color="auto"/>
              <w:right w:val="nil"/>
            </w:tcBorders>
            <w:shd w:val="clear" w:color="auto" w:fill="auto"/>
            <w:vAlign w:val="bottom"/>
          </w:tcPr>
          <w:p w14:paraId="5785180F" w14:textId="430573F2"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COMPAÑÍA DE SERVICIOS Y ADMINISTRACIÓN S.A. SERDAN S.A </w:t>
            </w:r>
          </w:p>
        </w:tc>
      </w:tr>
      <w:tr w:rsidR="00CC7B23" w:rsidRPr="00E741E6" w14:paraId="1890FD52" w14:textId="77777777" w:rsidTr="00CC7B23">
        <w:tc>
          <w:tcPr>
            <w:tcW w:w="8838" w:type="dxa"/>
            <w:tcBorders>
              <w:top w:val="nil"/>
              <w:left w:val="nil"/>
              <w:bottom w:val="single" w:sz="6" w:space="0" w:color="auto"/>
              <w:right w:val="nil"/>
            </w:tcBorders>
            <w:shd w:val="clear" w:color="auto" w:fill="auto"/>
            <w:vAlign w:val="bottom"/>
          </w:tcPr>
          <w:p w14:paraId="0F9314C8" w14:textId="433DE43B"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GRUPO GESTIÓN EMPRESARIAL COLOMBIA SAS </w:t>
            </w:r>
          </w:p>
        </w:tc>
      </w:tr>
      <w:tr w:rsidR="00CC7B23" w:rsidRPr="00E741E6" w14:paraId="44B0FE53" w14:textId="77777777" w:rsidTr="00CC7B23">
        <w:tc>
          <w:tcPr>
            <w:tcW w:w="8838" w:type="dxa"/>
            <w:tcBorders>
              <w:top w:val="nil"/>
              <w:left w:val="nil"/>
              <w:bottom w:val="single" w:sz="6" w:space="0" w:color="auto"/>
              <w:right w:val="nil"/>
            </w:tcBorders>
            <w:shd w:val="clear" w:color="auto" w:fill="auto"/>
            <w:vAlign w:val="bottom"/>
          </w:tcPr>
          <w:p w14:paraId="0D530344" w14:textId="386972B1"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CLEAN BOGOTÁ </w:t>
            </w:r>
          </w:p>
        </w:tc>
      </w:tr>
      <w:tr w:rsidR="00CC7B23" w:rsidRPr="00E741E6" w14:paraId="531A1966" w14:textId="77777777" w:rsidTr="00CC7B23">
        <w:tc>
          <w:tcPr>
            <w:tcW w:w="8838" w:type="dxa"/>
            <w:tcBorders>
              <w:top w:val="nil"/>
              <w:left w:val="nil"/>
              <w:bottom w:val="single" w:sz="6" w:space="0" w:color="auto"/>
              <w:right w:val="nil"/>
            </w:tcBorders>
            <w:shd w:val="clear" w:color="auto" w:fill="auto"/>
            <w:vAlign w:val="bottom"/>
          </w:tcPr>
          <w:p w14:paraId="55199FF3" w14:textId="4061C02D" w:rsidR="00CC7B23" w:rsidRPr="00CC7B23" w:rsidRDefault="00CC7B23" w:rsidP="00CC7B23">
            <w:pPr>
              <w:pStyle w:val="paragraph"/>
              <w:jc w:val="center"/>
              <w:rPr>
                <w:rFonts w:ascii="Geomanist Light" w:hAnsi="Geomanist Light"/>
                <w:b/>
                <w:bCs/>
                <w:sz w:val="22"/>
                <w:szCs w:val="22"/>
              </w:rPr>
            </w:pPr>
            <w:r w:rsidRPr="00CC7B23">
              <w:rPr>
                <w:rFonts w:ascii="Geomanist Light" w:hAnsi="Geomanist Light"/>
                <w:b/>
                <w:bCs/>
                <w:sz w:val="22"/>
                <w:szCs w:val="22"/>
              </w:rPr>
              <w:t xml:space="preserve">UNIÓN TEMPORAL SERVIASEAMOS </w:t>
            </w:r>
          </w:p>
        </w:tc>
      </w:tr>
    </w:tbl>
    <w:p w14:paraId="09E4BCDE"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3759B5E1" w14:textId="35F4F706"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13</w:t>
      </w:r>
      <w:r w:rsidRPr="00076887">
        <w:rPr>
          <w:rStyle w:val="eop"/>
          <w:rFonts w:ascii="Calibri" w:eastAsiaTheme="majorEastAsia" w:hAnsi="Calibri" w:cs="Calibri"/>
          <w:sz w:val="22"/>
          <w:szCs w:val="22"/>
        </w:rPr>
        <w:t> </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8"/>
      </w:tblGrid>
      <w:tr w:rsidR="00076887" w:rsidRPr="00076887" w14:paraId="20DFFB37" w14:textId="77777777" w:rsidTr="00CC7B23">
        <w:tc>
          <w:tcPr>
            <w:tcW w:w="8838" w:type="dxa"/>
            <w:tcBorders>
              <w:top w:val="nil"/>
              <w:left w:val="nil"/>
              <w:bottom w:val="single" w:sz="6" w:space="0" w:color="auto"/>
              <w:right w:val="nil"/>
            </w:tcBorders>
            <w:shd w:val="clear" w:color="auto" w:fill="auto"/>
            <w:vAlign w:val="bottom"/>
          </w:tcPr>
          <w:p w14:paraId="07A35AD3" w14:textId="686E8E4B" w:rsidR="001F645A" w:rsidRPr="00076887" w:rsidRDefault="001F645A" w:rsidP="00CC7B23">
            <w:pPr>
              <w:pStyle w:val="paragraph"/>
              <w:spacing w:before="0" w:beforeAutospacing="0" w:after="0" w:afterAutospacing="0"/>
              <w:jc w:val="both"/>
              <w:textAlignment w:val="baseline"/>
              <w:rPr>
                <w:rFonts w:ascii="Geomanist Light" w:hAnsi="Geomanist Light"/>
              </w:rPr>
            </w:pPr>
          </w:p>
        </w:tc>
      </w:tr>
      <w:tr w:rsidR="00CC7B23" w:rsidRPr="00076887" w14:paraId="7FA7EECB" w14:textId="77777777" w:rsidTr="00CC7B23">
        <w:tc>
          <w:tcPr>
            <w:tcW w:w="8838" w:type="dxa"/>
            <w:tcBorders>
              <w:top w:val="single" w:sz="6" w:space="0" w:color="auto"/>
              <w:left w:val="nil"/>
              <w:bottom w:val="single" w:sz="6" w:space="0" w:color="auto"/>
              <w:right w:val="nil"/>
            </w:tcBorders>
            <w:shd w:val="clear" w:color="auto" w:fill="auto"/>
          </w:tcPr>
          <w:p w14:paraId="4BB5270D" w14:textId="78807A20" w:rsidR="00CC7B23" w:rsidRPr="00CC7B23" w:rsidRDefault="00CC7B23" w:rsidP="00CC7B23">
            <w:pPr>
              <w:pStyle w:val="paragraph"/>
              <w:spacing w:before="0" w:beforeAutospacing="0" w:after="0" w:afterAutospacing="0"/>
              <w:jc w:val="center"/>
              <w:textAlignment w:val="baseline"/>
              <w:rPr>
                <w:rFonts w:ascii="Geomanist Light" w:hAnsi="Geomanist Light"/>
                <w:sz w:val="22"/>
                <w:szCs w:val="22"/>
              </w:rPr>
            </w:pPr>
            <w:r w:rsidRPr="00CC7B23">
              <w:rPr>
                <w:rFonts w:ascii="Geomanist Light" w:eastAsia="Arial" w:hAnsi="Geomanist Light" w:cstheme="minorHAnsi"/>
                <w:b/>
                <w:bCs/>
                <w:sz w:val="22"/>
                <w:szCs w:val="22"/>
              </w:rPr>
              <w:t xml:space="preserve">CLEANER S.A </w:t>
            </w:r>
          </w:p>
        </w:tc>
      </w:tr>
      <w:tr w:rsidR="00CC7B23" w:rsidRPr="00076887" w14:paraId="56DF18F2" w14:textId="77777777" w:rsidTr="00CC7B23">
        <w:tc>
          <w:tcPr>
            <w:tcW w:w="8838" w:type="dxa"/>
            <w:tcBorders>
              <w:top w:val="single" w:sz="6" w:space="0" w:color="auto"/>
              <w:left w:val="nil"/>
              <w:bottom w:val="single" w:sz="6" w:space="0" w:color="auto"/>
              <w:right w:val="nil"/>
            </w:tcBorders>
            <w:shd w:val="clear" w:color="auto" w:fill="auto"/>
          </w:tcPr>
          <w:p w14:paraId="12FEDFDF" w14:textId="73DA204C"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hAnsi="Geomanist Light" w:cstheme="minorHAnsi"/>
                <w:b/>
                <w:bCs/>
                <w:sz w:val="22"/>
                <w:szCs w:val="22"/>
              </w:rPr>
              <w:t>UNIÓN TEMPORAL GRUPO ADIN</w:t>
            </w:r>
            <w:r w:rsidRPr="00CC7B23">
              <w:rPr>
                <w:rFonts w:ascii="Geomanist Light" w:hAnsi="Geomanist Light" w:cstheme="minorHAnsi"/>
                <w:sz w:val="22"/>
                <w:szCs w:val="22"/>
              </w:rPr>
              <w:t xml:space="preserve"> </w:t>
            </w:r>
          </w:p>
        </w:tc>
      </w:tr>
      <w:tr w:rsidR="00CC7B23" w:rsidRPr="00076887" w14:paraId="057808B0" w14:textId="77777777" w:rsidTr="00CC7B23">
        <w:tc>
          <w:tcPr>
            <w:tcW w:w="8838" w:type="dxa"/>
            <w:tcBorders>
              <w:top w:val="single" w:sz="6" w:space="0" w:color="auto"/>
              <w:left w:val="nil"/>
              <w:bottom w:val="single" w:sz="6" w:space="0" w:color="auto"/>
              <w:right w:val="nil"/>
            </w:tcBorders>
            <w:shd w:val="clear" w:color="auto" w:fill="auto"/>
          </w:tcPr>
          <w:p w14:paraId="58BDD3ED" w14:textId="1215FB6C" w:rsidR="00CC7B23" w:rsidRPr="00CC7B23" w:rsidRDefault="00CC7B23"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eastAsia="Arial" w:hAnsi="Geomanist Light" w:cstheme="minorHAnsi"/>
                <w:b/>
                <w:bCs/>
                <w:sz w:val="22"/>
                <w:szCs w:val="22"/>
              </w:rPr>
              <w:t xml:space="preserve">CONSERJES INMOBILIARIOS LTDA </w:t>
            </w:r>
          </w:p>
        </w:tc>
      </w:tr>
      <w:tr w:rsidR="00CC7B23" w:rsidRPr="00076887" w14:paraId="42B6F716" w14:textId="77777777" w:rsidTr="00CC7B23">
        <w:tc>
          <w:tcPr>
            <w:tcW w:w="8838" w:type="dxa"/>
            <w:tcBorders>
              <w:top w:val="single" w:sz="6" w:space="0" w:color="auto"/>
              <w:left w:val="nil"/>
              <w:bottom w:val="single" w:sz="6" w:space="0" w:color="auto"/>
              <w:right w:val="nil"/>
            </w:tcBorders>
            <w:shd w:val="clear" w:color="auto" w:fill="auto"/>
          </w:tcPr>
          <w:p w14:paraId="2C187E6D" w14:textId="705B22CB"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hAnsi="Geomanist Light" w:cstheme="minorHAnsi"/>
                <w:b/>
                <w:bCs/>
                <w:sz w:val="22"/>
                <w:szCs w:val="22"/>
              </w:rPr>
              <w:t>UNIÓN TEMPORAL ASEO COLOMBIA AMP4</w:t>
            </w:r>
            <w:r w:rsidRPr="00CC7B23">
              <w:rPr>
                <w:rFonts w:ascii="Geomanist Light" w:hAnsi="Geomanist Light" w:cstheme="minorHAnsi"/>
                <w:sz w:val="22"/>
                <w:szCs w:val="22"/>
              </w:rPr>
              <w:t>.</w:t>
            </w:r>
          </w:p>
        </w:tc>
      </w:tr>
      <w:tr w:rsidR="00CC7B23" w:rsidRPr="00076887" w14:paraId="2C454F9F" w14:textId="77777777" w:rsidTr="00CC7B23">
        <w:tc>
          <w:tcPr>
            <w:tcW w:w="8838" w:type="dxa"/>
            <w:tcBorders>
              <w:top w:val="single" w:sz="6" w:space="0" w:color="auto"/>
              <w:left w:val="nil"/>
              <w:bottom w:val="single" w:sz="6" w:space="0" w:color="auto"/>
              <w:right w:val="nil"/>
            </w:tcBorders>
            <w:shd w:val="clear" w:color="auto" w:fill="auto"/>
          </w:tcPr>
          <w:p w14:paraId="675E6B3F" w14:textId="7352A74D" w:rsidR="00CC7B23" w:rsidRPr="00CC7B23" w:rsidRDefault="00CC7B23"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hAnsi="Geomanist Light" w:cstheme="minorHAnsi"/>
                <w:b/>
                <w:bCs/>
                <w:sz w:val="22"/>
                <w:szCs w:val="22"/>
              </w:rPr>
              <w:t xml:space="preserve">SERVIASEO S.A </w:t>
            </w:r>
          </w:p>
        </w:tc>
      </w:tr>
      <w:tr w:rsidR="00CC7B23" w:rsidRPr="00076887" w14:paraId="15E9C479" w14:textId="77777777" w:rsidTr="00CC7B23">
        <w:tc>
          <w:tcPr>
            <w:tcW w:w="8838" w:type="dxa"/>
            <w:tcBorders>
              <w:top w:val="single" w:sz="6" w:space="0" w:color="auto"/>
              <w:left w:val="nil"/>
              <w:bottom w:val="single" w:sz="6" w:space="0" w:color="auto"/>
              <w:right w:val="nil"/>
            </w:tcBorders>
            <w:shd w:val="clear" w:color="auto" w:fill="auto"/>
          </w:tcPr>
          <w:p w14:paraId="58036941" w14:textId="44E921FE" w:rsidR="00CC7B23" w:rsidRPr="00CC7B23" w:rsidRDefault="00CC7B23"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eastAsia="Arial" w:hAnsi="Geomanist Light" w:cstheme="minorHAnsi"/>
                <w:b/>
                <w:bCs/>
                <w:sz w:val="22"/>
                <w:szCs w:val="22"/>
              </w:rPr>
              <w:t xml:space="preserve">CONSORCIO ELITE </w:t>
            </w:r>
          </w:p>
        </w:tc>
      </w:tr>
      <w:tr w:rsidR="00CC7B23" w:rsidRPr="00076887" w14:paraId="7CB3D9E1" w14:textId="77777777" w:rsidTr="00CC7B23">
        <w:tc>
          <w:tcPr>
            <w:tcW w:w="8838" w:type="dxa"/>
            <w:tcBorders>
              <w:top w:val="single" w:sz="6" w:space="0" w:color="auto"/>
              <w:left w:val="nil"/>
              <w:bottom w:val="single" w:sz="6" w:space="0" w:color="auto"/>
              <w:right w:val="nil"/>
            </w:tcBorders>
            <w:shd w:val="clear" w:color="auto" w:fill="auto"/>
          </w:tcPr>
          <w:p w14:paraId="037A0F91" w14:textId="3EC9F234"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eastAsia="Arial" w:hAnsi="Geomanist Light" w:cstheme="minorHAnsi"/>
                <w:b/>
                <w:bCs/>
                <w:sz w:val="22"/>
                <w:szCs w:val="22"/>
              </w:rPr>
              <w:lastRenderedPageBreak/>
              <w:t>ASECOLBAS LTDA</w:t>
            </w:r>
            <w:r w:rsidRPr="00CC7B23">
              <w:rPr>
                <w:rFonts w:ascii="Geomanist Light" w:eastAsia="Arial" w:hAnsi="Geomanist Light" w:cstheme="minorHAnsi"/>
                <w:sz w:val="22"/>
                <w:szCs w:val="22"/>
              </w:rPr>
              <w:t>.</w:t>
            </w:r>
          </w:p>
        </w:tc>
      </w:tr>
      <w:tr w:rsidR="00B703A7" w:rsidRPr="00076887" w14:paraId="2AA694B7" w14:textId="77777777" w:rsidTr="00CC7B23">
        <w:tc>
          <w:tcPr>
            <w:tcW w:w="8838" w:type="dxa"/>
            <w:tcBorders>
              <w:top w:val="single" w:sz="6" w:space="0" w:color="auto"/>
              <w:left w:val="nil"/>
              <w:bottom w:val="single" w:sz="6" w:space="0" w:color="auto"/>
              <w:right w:val="nil"/>
            </w:tcBorders>
            <w:shd w:val="clear" w:color="auto" w:fill="auto"/>
          </w:tcPr>
          <w:p w14:paraId="23DE8525" w14:textId="53A3F3C4" w:rsidR="00B703A7" w:rsidRPr="00CC7B23" w:rsidRDefault="00B703A7"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eastAsia="Arial" w:hAnsi="Geomanist Light" w:cstheme="minorHAnsi"/>
                <w:b/>
                <w:bCs/>
                <w:sz w:val="22"/>
                <w:szCs w:val="22"/>
              </w:rPr>
              <w:t>CONSORCIO KIOS</w:t>
            </w:r>
          </w:p>
        </w:tc>
      </w:tr>
      <w:tr w:rsidR="00CC7B23" w:rsidRPr="00076887" w14:paraId="1A7A9FA4" w14:textId="77777777" w:rsidTr="00CC7B23">
        <w:tc>
          <w:tcPr>
            <w:tcW w:w="8838" w:type="dxa"/>
            <w:tcBorders>
              <w:top w:val="single" w:sz="6" w:space="0" w:color="auto"/>
              <w:left w:val="nil"/>
              <w:bottom w:val="single" w:sz="6" w:space="0" w:color="auto"/>
              <w:right w:val="nil"/>
            </w:tcBorders>
            <w:shd w:val="clear" w:color="auto" w:fill="auto"/>
          </w:tcPr>
          <w:p w14:paraId="74D49590" w14:textId="645D8211"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hAnsi="Geomanist Light" w:cstheme="minorHAnsi"/>
                <w:b/>
                <w:bCs/>
                <w:sz w:val="22"/>
                <w:szCs w:val="22"/>
              </w:rPr>
              <w:t>UNIÓN TEMPORAL EMINSER - SOLOASEO 2023</w:t>
            </w:r>
            <w:r w:rsidRPr="00CC7B23">
              <w:rPr>
                <w:rFonts w:ascii="Geomanist Light" w:eastAsia="Arial" w:hAnsi="Geomanist Light" w:cstheme="minorHAnsi"/>
                <w:sz w:val="22"/>
                <w:szCs w:val="22"/>
              </w:rPr>
              <w:t xml:space="preserve"> </w:t>
            </w:r>
          </w:p>
        </w:tc>
      </w:tr>
      <w:tr w:rsidR="00CC7B23" w:rsidRPr="00076887" w14:paraId="7905B66F" w14:textId="77777777" w:rsidTr="00CC7B23">
        <w:tc>
          <w:tcPr>
            <w:tcW w:w="8838" w:type="dxa"/>
            <w:tcBorders>
              <w:top w:val="single" w:sz="6" w:space="0" w:color="auto"/>
              <w:left w:val="nil"/>
              <w:bottom w:val="single" w:sz="6" w:space="0" w:color="auto"/>
              <w:right w:val="nil"/>
            </w:tcBorders>
            <w:shd w:val="clear" w:color="auto" w:fill="auto"/>
          </w:tcPr>
          <w:p w14:paraId="3798B933" w14:textId="0DB2C52E"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hAnsi="Geomanist Light" w:cstheme="minorHAnsi"/>
                <w:b/>
                <w:bCs/>
                <w:sz w:val="22"/>
                <w:szCs w:val="22"/>
              </w:rPr>
              <w:t xml:space="preserve">LIMPIEZA INSTITUCIONAL LASU S.A.S </w:t>
            </w:r>
          </w:p>
        </w:tc>
      </w:tr>
      <w:tr w:rsidR="00CC7B23" w:rsidRPr="00076887" w14:paraId="21F25855" w14:textId="77777777" w:rsidTr="00CC7B23">
        <w:tc>
          <w:tcPr>
            <w:tcW w:w="8838" w:type="dxa"/>
            <w:tcBorders>
              <w:top w:val="single" w:sz="6" w:space="0" w:color="auto"/>
              <w:left w:val="nil"/>
              <w:bottom w:val="single" w:sz="6" w:space="0" w:color="auto"/>
              <w:right w:val="nil"/>
            </w:tcBorders>
            <w:shd w:val="clear" w:color="auto" w:fill="auto"/>
          </w:tcPr>
          <w:p w14:paraId="6D20E4B1" w14:textId="1E432AFD" w:rsidR="00CC7B23" w:rsidRPr="00CC7B23" w:rsidRDefault="00CC7B23"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hAnsi="Geomanist Light" w:cstheme="minorHAnsi"/>
                <w:b/>
                <w:bCs/>
                <w:sz w:val="22"/>
                <w:szCs w:val="22"/>
              </w:rPr>
              <w:t>UNIÓN TEMPORAL CCE AMP IV 2022</w:t>
            </w:r>
            <w:r w:rsidRPr="00CC7B23">
              <w:rPr>
                <w:rFonts w:ascii="Geomanist Light" w:eastAsia="Arial" w:hAnsi="Geomanist Light" w:cstheme="minorHAnsi"/>
                <w:sz w:val="22"/>
                <w:szCs w:val="22"/>
              </w:rPr>
              <w:t xml:space="preserve"> </w:t>
            </w:r>
          </w:p>
        </w:tc>
      </w:tr>
      <w:tr w:rsidR="00CC7B23" w:rsidRPr="00076887" w14:paraId="489A53CB" w14:textId="77777777" w:rsidTr="00CC7B23">
        <w:tc>
          <w:tcPr>
            <w:tcW w:w="8838" w:type="dxa"/>
            <w:tcBorders>
              <w:top w:val="single" w:sz="6" w:space="0" w:color="auto"/>
              <w:left w:val="nil"/>
              <w:bottom w:val="single" w:sz="6" w:space="0" w:color="auto"/>
              <w:right w:val="nil"/>
            </w:tcBorders>
            <w:shd w:val="clear" w:color="auto" w:fill="auto"/>
          </w:tcPr>
          <w:p w14:paraId="77D88605" w14:textId="11D4E502" w:rsidR="00CC7B23" w:rsidRPr="00CC7B23" w:rsidRDefault="00CC7B23"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hAnsi="Geomanist Light" w:cstheme="minorHAnsi"/>
                <w:b/>
                <w:bCs/>
                <w:sz w:val="22"/>
                <w:szCs w:val="22"/>
              </w:rPr>
              <w:t xml:space="preserve">UNIÓN TEMPORAL SERVICIOS A y C COLOMBIA </w:t>
            </w:r>
          </w:p>
        </w:tc>
      </w:tr>
      <w:tr w:rsidR="00CC7B23" w:rsidRPr="00076887" w14:paraId="373200D6" w14:textId="77777777" w:rsidTr="00CC7B23">
        <w:tc>
          <w:tcPr>
            <w:tcW w:w="8838" w:type="dxa"/>
            <w:tcBorders>
              <w:top w:val="single" w:sz="6" w:space="0" w:color="auto"/>
              <w:left w:val="nil"/>
              <w:bottom w:val="single" w:sz="6" w:space="0" w:color="auto"/>
              <w:right w:val="nil"/>
            </w:tcBorders>
            <w:shd w:val="clear" w:color="auto" w:fill="auto"/>
          </w:tcPr>
          <w:p w14:paraId="3D350C9F" w14:textId="2F6240F0" w:rsidR="00CC7B23" w:rsidRPr="00CC7B23" w:rsidRDefault="00CC7B23"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eastAsia="Arial" w:hAnsi="Geomanist Light" w:cstheme="minorHAnsi"/>
                <w:b/>
                <w:bCs/>
                <w:sz w:val="22"/>
                <w:szCs w:val="22"/>
              </w:rPr>
              <w:t>AMERICANA DE SERVICIOS LTDA</w:t>
            </w:r>
            <w:r w:rsidRPr="00CC7B23">
              <w:rPr>
                <w:rFonts w:ascii="Geomanist Light" w:eastAsia="Arial" w:hAnsi="Geomanist Light" w:cstheme="minorHAnsi"/>
                <w:sz w:val="22"/>
                <w:szCs w:val="22"/>
              </w:rPr>
              <w:t xml:space="preserve"> </w:t>
            </w:r>
          </w:p>
        </w:tc>
      </w:tr>
      <w:tr w:rsidR="00CC7B23" w:rsidRPr="00076887" w14:paraId="3AC8AD41" w14:textId="77777777" w:rsidTr="00CC7B23">
        <w:tc>
          <w:tcPr>
            <w:tcW w:w="8838" w:type="dxa"/>
            <w:tcBorders>
              <w:top w:val="single" w:sz="6" w:space="0" w:color="auto"/>
              <w:left w:val="nil"/>
              <w:bottom w:val="single" w:sz="6" w:space="0" w:color="auto"/>
              <w:right w:val="nil"/>
            </w:tcBorders>
            <w:shd w:val="clear" w:color="auto" w:fill="auto"/>
          </w:tcPr>
          <w:p w14:paraId="21B513E3" w14:textId="67620E67"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eastAsia="Arial" w:hAnsi="Geomanist Light" w:cstheme="minorHAnsi"/>
                <w:b/>
                <w:bCs/>
                <w:sz w:val="22"/>
                <w:szCs w:val="22"/>
              </w:rPr>
              <w:t xml:space="preserve">INTERASEO S.A.S. E.S.P </w:t>
            </w:r>
          </w:p>
        </w:tc>
      </w:tr>
      <w:tr w:rsidR="00CC7B23" w:rsidRPr="00076887" w14:paraId="36B1B7EE" w14:textId="77777777" w:rsidTr="00CC7B23">
        <w:tc>
          <w:tcPr>
            <w:tcW w:w="8838" w:type="dxa"/>
            <w:tcBorders>
              <w:top w:val="single" w:sz="6" w:space="0" w:color="auto"/>
              <w:left w:val="nil"/>
              <w:bottom w:val="single" w:sz="6" w:space="0" w:color="auto"/>
              <w:right w:val="nil"/>
            </w:tcBorders>
            <w:shd w:val="clear" w:color="auto" w:fill="auto"/>
          </w:tcPr>
          <w:p w14:paraId="7AD77508" w14:textId="37CF6FBE"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eastAsia="Arial" w:hAnsi="Geomanist Light" w:cstheme="minorHAnsi"/>
                <w:b/>
                <w:bCs/>
                <w:sz w:val="22"/>
                <w:szCs w:val="22"/>
              </w:rPr>
              <w:t xml:space="preserve">UNIÓN TEMPORAL ECOLIMPIEZA 4G </w:t>
            </w:r>
          </w:p>
        </w:tc>
      </w:tr>
      <w:tr w:rsidR="00CC7B23" w:rsidRPr="00076887" w14:paraId="510325C8" w14:textId="77777777" w:rsidTr="00CC7B23">
        <w:tc>
          <w:tcPr>
            <w:tcW w:w="8838" w:type="dxa"/>
            <w:tcBorders>
              <w:top w:val="single" w:sz="6" w:space="0" w:color="auto"/>
              <w:left w:val="nil"/>
              <w:bottom w:val="single" w:sz="6" w:space="0" w:color="auto"/>
              <w:right w:val="nil"/>
            </w:tcBorders>
            <w:shd w:val="clear" w:color="auto" w:fill="auto"/>
          </w:tcPr>
          <w:p w14:paraId="04306E46" w14:textId="2BFE9C33"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eastAsia="Arial" w:hAnsi="Geomanist Light" w:cstheme="minorHAnsi"/>
                <w:b/>
                <w:bCs/>
                <w:sz w:val="22"/>
                <w:szCs w:val="22"/>
              </w:rPr>
              <w:t xml:space="preserve">COMPAÑÍA DE SERVICIOS Y ADMINISTRACIÓN S.A. SERDAN S.A </w:t>
            </w:r>
          </w:p>
        </w:tc>
      </w:tr>
      <w:tr w:rsidR="00CC7B23" w:rsidRPr="00076887" w14:paraId="3621D709" w14:textId="77777777" w:rsidTr="00CC7B23">
        <w:tc>
          <w:tcPr>
            <w:tcW w:w="8838" w:type="dxa"/>
            <w:tcBorders>
              <w:top w:val="single" w:sz="6" w:space="0" w:color="auto"/>
              <w:left w:val="nil"/>
              <w:bottom w:val="single" w:sz="6" w:space="0" w:color="auto"/>
              <w:right w:val="nil"/>
            </w:tcBorders>
            <w:shd w:val="clear" w:color="auto" w:fill="auto"/>
          </w:tcPr>
          <w:p w14:paraId="21618B18" w14:textId="61BB11A3"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eastAsia="Arial" w:hAnsi="Geomanist Light" w:cstheme="minorHAnsi"/>
                <w:b/>
                <w:bCs/>
                <w:sz w:val="22"/>
                <w:szCs w:val="22"/>
              </w:rPr>
              <w:t xml:space="preserve">BRILLASEO S.A.S </w:t>
            </w:r>
          </w:p>
        </w:tc>
      </w:tr>
      <w:tr w:rsidR="00CC7B23" w:rsidRPr="00076887" w14:paraId="31313CF8" w14:textId="77777777" w:rsidTr="00CC7B23">
        <w:tc>
          <w:tcPr>
            <w:tcW w:w="8838" w:type="dxa"/>
            <w:tcBorders>
              <w:top w:val="single" w:sz="6" w:space="0" w:color="auto"/>
              <w:left w:val="nil"/>
              <w:bottom w:val="single" w:sz="6" w:space="0" w:color="auto"/>
              <w:right w:val="nil"/>
            </w:tcBorders>
            <w:shd w:val="clear" w:color="auto" w:fill="auto"/>
          </w:tcPr>
          <w:p w14:paraId="26E4C39E" w14:textId="60A0947F"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hAnsi="Geomanist Light" w:cstheme="minorHAnsi"/>
                <w:b/>
                <w:bCs/>
                <w:sz w:val="22"/>
                <w:szCs w:val="22"/>
              </w:rPr>
              <w:t>GRUPO GESTIÓN EMPRESARIAL COLOMBIA SAS</w:t>
            </w:r>
            <w:r w:rsidRPr="00CC7B23">
              <w:rPr>
                <w:rFonts w:ascii="Geomanist Light" w:eastAsia="Arial" w:hAnsi="Geomanist Light" w:cstheme="minorHAnsi"/>
                <w:sz w:val="22"/>
                <w:szCs w:val="22"/>
              </w:rPr>
              <w:t xml:space="preserve"> </w:t>
            </w:r>
          </w:p>
        </w:tc>
      </w:tr>
      <w:tr w:rsidR="00CC7B23" w:rsidRPr="00076887" w14:paraId="45B741AA" w14:textId="77777777" w:rsidTr="00CC7B23">
        <w:tc>
          <w:tcPr>
            <w:tcW w:w="8838" w:type="dxa"/>
            <w:tcBorders>
              <w:top w:val="single" w:sz="6" w:space="0" w:color="auto"/>
              <w:left w:val="nil"/>
              <w:bottom w:val="single" w:sz="6" w:space="0" w:color="auto"/>
              <w:right w:val="nil"/>
            </w:tcBorders>
            <w:shd w:val="clear" w:color="auto" w:fill="auto"/>
          </w:tcPr>
          <w:p w14:paraId="2DAFA0C4" w14:textId="0B6DB6C3" w:rsidR="00CC7B23" w:rsidRPr="00CC7B23" w:rsidRDefault="00CC7B23" w:rsidP="00CC7B23">
            <w:pPr>
              <w:pStyle w:val="paragraph"/>
              <w:spacing w:before="0" w:beforeAutospacing="0" w:after="0" w:afterAutospacing="0"/>
              <w:jc w:val="center"/>
              <w:textAlignment w:val="baseline"/>
              <w:rPr>
                <w:rFonts w:ascii="Geomanist Light" w:hAnsi="Geomanist Light" w:cstheme="minorHAnsi"/>
                <w:b/>
                <w:bCs/>
                <w:sz w:val="22"/>
                <w:szCs w:val="22"/>
              </w:rPr>
            </w:pPr>
            <w:r w:rsidRPr="00CC7B23">
              <w:rPr>
                <w:rFonts w:ascii="Geomanist Light" w:eastAsia="Arial" w:hAnsi="Geomanist Light" w:cstheme="minorHAnsi"/>
                <w:b/>
                <w:bCs/>
                <w:sz w:val="22"/>
                <w:szCs w:val="22"/>
              </w:rPr>
              <w:t xml:space="preserve">UNIÓN TEMPORAL SERVIASEAMOS </w:t>
            </w:r>
          </w:p>
        </w:tc>
      </w:tr>
      <w:tr w:rsidR="00CC7B23" w:rsidRPr="00076887" w14:paraId="6AB0F28D" w14:textId="77777777" w:rsidTr="00CC7B23">
        <w:tc>
          <w:tcPr>
            <w:tcW w:w="8838" w:type="dxa"/>
            <w:tcBorders>
              <w:top w:val="single" w:sz="6" w:space="0" w:color="auto"/>
              <w:left w:val="nil"/>
              <w:bottom w:val="single" w:sz="6" w:space="0" w:color="auto"/>
              <w:right w:val="nil"/>
            </w:tcBorders>
            <w:shd w:val="clear" w:color="auto" w:fill="auto"/>
          </w:tcPr>
          <w:p w14:paraId="5361D18D" w14:textId="0B091C87" w:rsidR="00CC7B23" w:rsidRPr="00CC7B23" w:rsidRDefault="00CC7B23" w:rsidP="00CC7B23">
            <w:pPr>
              <w:pStyle w:val="paragraph"/>
              <w:spacing w:before="0" w:beforeAutospacing="0" w:after="0" w:afterAutospacing="0"/>
              <w:jc w:val="center"/>
              <w:textAlignment w:val="baseline"/>
              <w:rPr>
                <w:rFonts w:ascii="Geomanist Light" w:eastAsia="Arial" w:hAnsi="Geomanist Light" w:cstheme="minorHAnsi"/>
                <w:b/>
                <w:bCs/>
                <w:sz w:val="22"/>
                <w:szCs w:val="22"/>
              </w:rPr>
            </w:pPr>
            <w:r w:rsidRPr="00CC7B23">
              <w:rPr>
                <w:rFonts w:ascii="Geomanist Light" w:hAnsi="Geomanist Light" w:cstheme="minorHAnsi"/>
                <w:b/>
                <w:bCs/>
                <w:sz w:val="22"/>
                <w:szCs w:val="22"/>
              </w:rPr>
              <w:t>UNIÓN TEMPORAL CLEAN BOGOTÁ</w:t>
            </w:r>
            <w:r w:rsidRPr="00CC7B23">
              <w:rPr>
                <w:rFonts w:ascii="Geomanist Light" w:eastAsia="Arial" w:hAnsi="Geomanist Light" w:cstheme="minorHAnsi"/>
                <w:sz w:val="22"/>
                <w:szCs w:val="22"/>
              </w:rPr>
              <w:t xml:space="preserve"> </w:t>
            </w:r>
          </w:p>
        </w:tc>
      </w:tr>
    </w:tbl>
    <w:p w14:paraId="362CE00F"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729C76AA"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14</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p w14:paraId="59C4532D" w14:textId="77777777" w:rsidR="006D54DD"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tbl>
      <w:tblPr>
        <w:tblW w:w="8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47"/>
      </w:tblGrid>
      <w:tr w:rsidR="006D54DD" w:rsidRPr="00E741E6" w14:paraId="32766E63" w14:textId="77777777" w:rsidTr="006D54DD">
        <w:tc>
          <w:tcPr>
            <w:tcW w:w="8647" w:type="dxa"/>
            <w:tcBorders>
              <w:top w:val="nil"/>
              <w:left w:val="nil"/>
              <w:bottom w:val="single" w:sz="6" w:space="0" w:color="auto"/>
              <w:right w:val="nil"/>
            </w:tcBorders>
            <w:shd w:val="clear" w:color="auto" w:fill="auto"/>
            <w:vAlign w:val="bottom"/>
          </w:tcPr>
          <w:p w14:paraId="5BB7BA64" w14:textId="548EBA43"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CLEANER S.A </w:t>
            </w:r>
          </w:p>
        </w:tc>
      </w:tr>
      <w:tr w:rsidR="006D54DD" w:rsidRPr="00E741E6" w14:paraId="2F9D6A90" w14:textId="77777777" w:rsidTr="006D54DD">
        <w:tc>
          <w:tcPr>
            <w:tcW w:w="8647" w:type="dxa"/>
            <w:tcBorders>
              <w:top w:val="nil"/>
              <w:left w:val="nil"/>
              <w:bottom w:val="single" w:sz="6" w:space="0" w:color="auto"/>
              <w:right w:val="nil"/>
            </w:tcBorders>
            <w:shd w:val="clear" w:color="auto" w:fill="auto"/>
            <w:vAlign w:val="bottom"/>
          </w:tcPr>
          <w:p w14:paraId="0475A090" w14:textId="63731F4D"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GRUPO ADIN </w:t>
            </w:r>
          </w:p>
        </w:tc>
      </w:tr>
      <w:tr w:rsidR="006D54DD" w:rsidRPr="00E741E6" w14:paraId="3FEE7A6E" w14:textId="77777777" w:rsidTr="006D54DD">
        <w:tc>
          <w:tcPr>
            <w:tcW w:w="8647" w:type="dxa"/>
            <w:tcBorders>
              <w:top w:val="nil"/>
              <w:left w:val="nil"/>
              <w:bottom w:val="single" w:sz="6" w:space="0" w:color="auto"/>
              <w:right w:val="nil"/>
            </w:tcBorders>
            <w:shd w:val="clear" w:color="auto" w:fill="auto"/>
            <w:vAlign w:val="bottom"/>
          </w:tcPr>
          <w:p w14:paraId="450DDD45" w14:textId="2128E5B3" w:rsidR="006D54DD" w:rsidRPr="006D54DD" w:rsidRDefault="006D54DD" w:rsidP="006D54DD">
            <w:pPr>
              <w:pStyle w:val="paragraph"/>
              <w:ind w:right="-139"/>
              <w:jc w:val="center"/>
              <w:rPr>
                <w:rFonts w:ascii="Geomanist Light" w:hAnsi="Geomanist Light"/>
                <w:b/>
                <w:bCs/>
                <w:sz w:val="22"/>
                <w:szCs w:val="22"/>
              </w:rPr>
            </w:pPr>
            <w:r w:rsidRPr="006D54DD">
              <w:rPr>
                <w:rFonts w:ascii="Geomanist Light" w:hAnsi="Geomanist Light"/>
                <w:b/>
                <w:bCs/>
                <w:sz w:val="22"/>
                <w:szCs w:val="22"/>
              </w:rPr>
              <w:t xml:space="preserve">UNIÓN TEMPORAL ASEO COLOMBIA AMP4 </w:t>
            </w:r>
          </w:p>
        </w:tc>
      </w:tr>
      <w:tr w:rsidR="006D54DD" w:rsidRPr="00E741E6" w14:paraId="18177144" w14:textId="77777777" w:rsidTr="006D54DD">
        <w:tc>
          <w:tcPr>
            <w:tcW w:w="8647" w:type="dxa"/>
            <w:tcBorders>
              <w:top w:val="nil"/>
              <w:left w:val="nil"/>
              <w:bottom w:val="single" w:sz="6" w:space="0" w:color="auto"/>
              <w:right w:val="nil"/>
            </w:tcBorders>
            <w:shd w:val="clear" w:color="auto" w:fill="auto"/>
            <w:vAlign w:val="bottom"/>
          </w:tcPr>
          <w:p w14:paraId="3ADBAA0C" w14:textId="3900BBC6" w:rsidR="006D54DD" w:rsidRPr="006D54DD" w:rsidRDefault="006D54DD" w:rsidP="006D54DD">
            <w:pPr>
              <w:pStyle w:val="paragraph"/>
              <w:ind w:right="-139"/>
              <w:jc w:val="center"/>
              <w:rPr>
                <w:rFonts w:ascii="Geomanist Light" w:hAnsi="Geomanist Light"/>
                <w:b/>
                <w:bCs/>
                <w:sz w:val="22"/>
                <w:szCs w:val="22"/>
              </w:rPr>
            </w:pPr>
            <w:r w:rsidRPr="006D54DD">
              <w:rPr>
                <w:rFonts w:ascii="Geomanist Light" w:hAnsi="Geomanist Light"/>
                <w:b/>
                <w:bCs/>
                <w:sz w:val="22"/>
                <w:szCs w:val="22"/>
              </w:rPr>
              <w:t xml:space="preserve">CONSERJES INMOBILIARIOS LTDA </w:t>
            </w:r>
          </w:p>
        </w:tc>
      </w:tr>
      <w:tr w:rsidR="006D54DD" w:rsidRPr="00E741E6" w14:paraId="647810AF" w14:textId="77777777" w:rsidTr="006D54DD">
        <w:tc>
          <w:tcPr>
            <w:tcW w:w="8647" w:type="dxa"/>
            <w:tcBorders>
              <w:top w:val="nil"/>
              <w:left w:val="nil"/>
              <w:bottom w:val="single" w:sz="6" w:space="0" w:color="auto"/>
              <w:right w:val="nil"/>
            </w:tcBorders>
            <w:shd w:val="clear" w:color="auto" w:fill="auto"/>
            <w:vAlign w:val="bottom"/>
          </w:tcPr>
          <w:p w14:paraId="56610E8D" w14:textId="6C307A29"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SERVIASEO S.A </w:t>
            </w:r>
          </w:p>
        </w:tc>
      </w:tr>
      <w:tr w:rsidR="006D54DD" w:rsidRPr="00E741E6" w14:paraId="4042B0FC" w14:textId="77777777" w:rsidTr="006D54DD">
        <w:tc>
          <w:tcPr>
            <w:tcW w:w="8647" w:type="dxa"/>
            <w:tcBorders>
              <w:top w:val="nil"/>
              <w:left w:val="nil"/>
              <w:bottom w:val="single" w:sz="6" w:space="0" w:color="auto"/>
              <w:right w:val="nil"/>
            </w:tcBorders>
            <w:shd w:val="clear" w:color="auto" w:fill="auto"/>
            <w:vAlign w:val="bottom"/>
          </w:tcPr>
          <w:p w14:paraId="6D250521" w14:textId="1ACB71EE"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CONSORCIO ELITE </w:t>
            </w:r>
          </w:p>
        </w:tc>
      </w:tr>
      <w:tr w:rsidR="00C0053A" w:rsidRPr="00E741E6" w14:paraId="1910AD3E" w14:textId="77777777" w:rsidTr="006D54DD">
        <w:tc>
          <w:tcPr>
            <w:tcW w:w="8647" w:type="dxa"/>
            <w:tcBorders>
              <w:top w:val="nil"/>
              <w:left w:val="nil"/>
              <w:bottom w:val="single" w:sz="6" w:space="0" w:color="auto"/>
              <w:right w:val="nil"/>
            </w:tcBorders>
            <w:shd w:val="clear" w:color="auto" w:fill="auto"/>
            <w:vAlign w:val="bottom"/>
          </w:tcPr>
          <w:p w14:paraId="0BDC2F56" w14:textId="2FD2E370" w:rsidR="00C0053A" w:rsidRPr="006D54DD" w:rsidRDefault="00C0053A" w:rsidP="006D54DD">
            <w:pPr>
              <w:pStyle w:val="paragraph"/>
              <w:jc w:val="center"/>
              <w:rPr>
                <w:rFonts w:ascii="Geomanist Light" w:hAnsi="Geomanist Light"/>
                <w:b/>
                <w:bCs/>
                <w:sz w:val="22"/>
                <w:szCs w:val="22"/>
              </w:rPr>
            </w:pPr>
            <w:r w:rsidRPr="006D54DD">
              <w:rPr>
                <w:rFonts w:ascii="Geomanist Light" w:hAnsi="Geomanist Light"/>
                <w:b/>
                <w:bCs/>
                <w:sz w:val="22"/>
                <w:szCs w:val="22"/>
              </w:rPr>
              <w:t>CONSORCIO KIOS</w:t>
            </w:r>
          </w:p>
        </w:tc>
      </w:tr>
      <w:tr w:rsidR="006D54DD" w:rsidRPr="00E741E6" w14:paraId="7E1377E9" w14:textId="77777777" w:rsidTr="006D54DD">
        <w:tc>
          <w:tcPr>
            <w:tcW w:w="8647" w:type="dxa"/>
            <w:tcBorders>
              <w:top w:val="nil"/>
              <w:left w:val="nil"/>
              <w:bottom w:val="single" w:sz="6" w:space="0" w:color="auto"/>
              <w:right w:val="nil"/>
            </w:tcBorders>
            <w:shd w:val="clear" w:color="auto" w:fill="auto"/>
            <w:vAlign w:val="bottom"/>
          </w:tcPr>
          <w:p w14:paraId="598C7FE6" w14:textId="09DE74D5"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ASECOLBAS LTDA </w:t>
            </w:r>
          </w:p>
        </w:tc>
      </w:tr>
      <w:tr w:rsidR="006D54DD" w:rsidRPr="00E741E6" w14:paraId="3F51F21C" w14:textId="77777777" w:rsidTr="006D54DD">
        <w:tc>
          <w:tcPr>
            <w:tcW w:w="8647" w:type="dxa"/>
            <w:tcBorders>
              <w:top w:val="nil"/>
              <w:left w:val="nil"/>
              <w:bottom w:val="single" w:sz="6" w:space="0" w:color="auto"/>
              <w:right w:val="nil"/>
            </w:tcBorders>
            <w:shd w:val="clear" w:color="auto" w:fill="auto"/>
            <w:vAlign w:val="bottom"/>
          </w:tcPr>
          <w:p w14:paraId="4BEC3249" w14:textId="3634B9CA"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EMINSER - SOLOASEO </w:t>
            </w:r>
          </w:p>
        </w:tc>
      </w:tr>
      <w:tr w:rsidR="006D54DD" w:rsidRPr="00E741E6" w14:paraId="5E3494BC" w14:textId="77777777" w:rsidTr="006D54DD">
        <w:tc>
          <w:tcPr>
            <w:tcW w:w="8647" w:type="dxa"/>
            <w:tcBorders>
              <w:top w:val="nil"/>
              <w:left w:val="nil"/>
              <w:bottom w:val="single" w:sz="6" w:space="0" w:color="auto"/>
              <w:right w:val="nil"/>
            </w:tcBorders>
            <w:shd w:val="clear" w:color="auto" w:fill="auto"/>
            <w:vAlign w:val="bottom"/>
          </w:tcPr>
          <w:p w14:paraId="6E917B50" w14:textId="60613C50"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LIMPIEZA INSTITUCIONAL LASU S.A.S </w:t>
            </w:r>
          </w:p>
        </w:tc>
      </w:tr>
      <w:tr w:rsidR="006D54DD" w:rsidRPr="00E741E6" w14:paraId="48BF0077" w14:textId="77777777" w:rsidTr="006D54DD">
        <w:tc>
          <w:tcPr>
            <w:tcW w:w="8647" w:type="dxa"/>
            <w:tcBorders>
              <w:top w:val="nil"/>
              <w:left w:val="nil"/>
              <w:bottom w:val="single" w:sz="6" w:space="0" w:color="auto"/>
              <w:right w:val="nil"/>
            </w:tcBorders>
            <w:shd w:val="clear" w:color="auto" w:fill="auto"/>
            <w:vAlign w:val="bottom"/>
          </w:tcPr>
          <w:p w14:paraId="223AE70F" w14:textId="0D53B7BC"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CCE AMP IV 2022 </w:t>
            </w:r>
          </w:p>
        </w:tc>
      </w:tr>
      <w:tr w:rsidR="006D54DD" w:rsidRPr="00E741E6" w14:paraId="2728748E" w14:textId="77777777" w:rsidTr="006D54DD">
        <w:tc>
          <w:tcPr>
            <w:tcW w:w="8647" w:type="dxa"/>
            <w:tcBorders>
              <w:top w:val="nil"/>
              <w:left w:val="nil"/>
              <w:bottom w:val="single" w:sz="6" w:space="0" w:color="auto"/>
              <w:right w:val="nil"/>
            </w:tcBorders>
            <w:shd w:val="clear" w:color="auto" w:fill="auto"/>
            <w:vAlign w:val="bottom"/>
          </w:tcPr>
          <w:p w14:paraId="6281C326" w14:textId="5FBC65A3"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SERVICIOS A y C COLOMBIA </w:t>
            </w:r>
          </w:p>
        </w:tc>
      </w:tr>
      <w:tr w:rsidR="006D54DD" w:rsidRPr="00E741E6" w14:paraId="2B35AD4B" w14:textId="77777777" w:rsidTr="006D54DD">
        <w:tc>
          <w:tcPr>
            <w:tcW w:w="8647" w:type="dxa"/>
            <w:tcBorders>
              <w:top w:val="nil"/>
              <w:left w:val="nil"/>
              <w:bottom w:val="single" w:sz="6" w:space="0" w:color="auto"/>
              <w:right w:val="nil"/>
            </w:tcBorders>
            <w:shd w:val="clear" w:color="auto" w:fill="auto"/>
            <w:vAlign w:val="bottom"/>
          </w:tcPr>
          <w:p w14:paraId="560C26B4" w14:textId="5993FCD9"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AMERICANA DE SERVICIOS LTDA </w:t>
            </w:r>
          </w:p>
        </w:tc>
      </w:tr>
      <w:tr w:rsidR="006D54DD" w:rsidRPr="00E741E6" w14:paraId="27464B99" w14:textId="77777777" w:rsidTr="006D54DD">
        <w:tc>
          <w:tcPr>
            <w:tcW w:w="8647" w:type="dxa"/>
            <w:tcBorders>
              <w:top w:val="nil"/>
              <w:left w:val="nil"/>
              <w:bottom w:val="single" w:sz="6" w:space="0" w:color="auto"/>
              <w:right w:val="nil"/>
            </w:tcBorders>
            <w:shd w:val="clear" w:color="auto" w:fill="auto"/>
            <w:vAlign w:val="bottom"/>
          </w:tcPr>
          <w:p w14:paraId="4545F149" w14:textId="1D57FA7C"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INTERASEO S.A.S. E.S.P </w:t>
            </w:r>
          </w:p>
        </w:tc>
      </w:tr>
      <w:tr w:rsidR="006D54DD" w:rsidRPr="00E741E6" w14:paraId="73031F45" w14:textId="77777777" w:rsidTr="006D54DD">
        <w:tc>
          <w:tcPr>
            <w:tcW w:w="8647" w:type="dxa"/>
            <w:tcBorders>
              <w:top w:val="nil"/>
              <w:left w:val="nil"/>
              <w:bottom w:val="single" w:sz="6" w:space="0" w:color="auto"/>
              <w:right w:val="nil"/>
            </w:tcBorders>
            <w:shd w:val="clear" w:color="auto" w:fill="auto"/>
            <w:vAlign w:val="bottom"/>
          </w:tcPr>
          <w:p w14:paraId="4ECEEA66" w14:textId="53311EDE"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ECOLIMPIEZA 4G </w:t>
            </w:r>
          </w:p>
        </w:tc>
      </w:tr>
      <w:tr w:rsidR="006D54DD" w:rsidRPr="00E741E6" w14:paraId="26C38FF4" w14:textId="77777777" w:rsidTr="006D54DD">
        <w:tc>
          <w:tcPr>
            <w:tcW w:w="8647" w:type="dxa"/>
            <w:tcBorders>
              <w:top w:val="nil"/>
              <w:left w:val="nil"/>
              <w:bottom w:val="single" w:sz="6" w:space="0" w:color="auto"/>
              <w:right w:val="nil"/>
            </w:tcBorders>
            <w:shd w:val="clear" w:color="auto" w:fill="auto"/>
            <w:vAlign w:val="bottom"/>
          </w:tcPr>
          <w:p w14:paraId="59D3A090" w14:textId="1E7A10DA"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lastRenderedPageBreak/>
              <w:t xml:space="preserve">COMPAÑÍA DE SERVICIOS Y ADMINISTRACIÓN S.A. SERDAN S.A </w:t>
            </w:r>
          </w:p>
        </w:tc>
      </w:tr>
      <w:tr w:rsidR="006D54DD" w:rsidRPr="00E741E6" w14:paraId="4E04E1DF" w14:textId="77777777" w:rsidTr="006D54DD">
        <w:tc>
          <w:tcPr>
            <w:tcW w:w="8647" w:type="dxa"/>
            <w:tcBorders>
              <w:top w:val="nil"/>
              <w:left w:val="nil"/>
              <w:bottom w:val="single" w:sz="6" w:space="0" w:color="auto"/>
              <w:right w:val="nil"/>
            </w:tcBorders>
            <w:shd w:val="clear" w:color="auto" w:fill="auto"/>
            <w:vAlign w:val="bottom"/>
          </w:tcPr>
          <w:p w14:paraId="37763CBD" w14:textId="4BE54BBE"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BRILLASEO S.A.S </w:t>
            </w:r>
          </w:p>
        </w:tc>
      </w:tr>
      <w:tr w:rsidR="006D54DD" w:rsidRPr="00E741E6" w14:paraId="13A13E66" w14:textId="77777777" w:rsidTr="006D54DD">
        <w:tc>
          <w:tcPr>
            <w:tcW w:w="8647" w:type="dxa"/>
            <w:tcBorders>
              <w:top w:val="nil"/>
              <w:left w:val="nil"/>
              <w:bottom w:val="single" w:sz="6" w:space="0" w:color="auto"/>
              <w:right w:val="nil"/>
            </w:tcBorders>
            <w:shd w:val="clear" w:color="auto" w:fill="auto"/>
            <w:vAlign w:val="bottom"/>
          </w:tcPr>
          <w:p w14:paraId="2C59FF3B" w14:textId="36979BFB"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GRUPO GESTIÓN EMPRESARIAL COLOMBIA SAS </w:t>
            </w:r>
          </w:p>
        </w:tc>
      </w:tr>
      <w:tr w:rsidR="006D54DD" w:rsidRPr="00E741E6" w14:paraId="50A09DC3" w14:textId="77777777" w:rsidTr="006D54DD">
        <w:tc>
          <w:tcPr>
            <w:tcW w:w="8647" w:type="dxa"/>
            <w:tcBorders>
              <w:top w:val="nil"/>
              <w:left w:val="nil"/>
              <w:bottom w:val="single" w:sz="6" w:space="0" w:color="auto"/>
              <w:right w:val="nil"/>
            </w:tcBorders>
            <w:shd w:val="clear" w:color="auto" w:fill="auto"/>
            <w:vAlign w:val="bottom"/>
          </w:tcPr>
          <w:p w14:paraId="2BE378DE" w14:textId="7147AB7F"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SERVIASEAMOS </w:t>
            </w:r>
          </w:p>
        </w:tc>
      </w:tr>
      <w:tr w:rsidR="006D54DD" w:rsidRPr="00E741E6" w14:paraId="3C3C9E1A" w14:textId="77777777" w:rsidTr="006D54DD">
        <w:tc>
          <w:tcPr>
            <w:tcW w:w="8647" w:type="dxa"/>
            <w:tcBorders>
              <w:top w:val="nil"/>
              <w:left w:val="nil"/>
              <w:bottom w:val="single" w:sz="6" w:space="0" w:color="auto"/>
              <w:right w:val="nil"/>
            </w:tcBorders>
            <w:shd w:val="clear" w:color="auto" w:fill="auto"/>
            <w:vAlign w:val="bottom"/>
          </w:tcPr>
          <w:p w14:paraId="3CD115C3" w14:textId="658B13A2"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CLEAN BOGOTÁ </w:t>
            </w:r>
          </w:p>
        </w:tc>
      </w:tr>
    </w:tbl>
    <w:p w14:paraId="355EBEAE"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36CBF2A2" w14:textId="51F3F261" w:rsidR="006D54DD"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15</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8"/>
      </w:tblGrid>
      <w:tr w:rsidR="006D54DD" w:rsidRPr="00E741E6" w14:paraId="1EC4CA45" w14:textId="77777777" w:rsidTr="006D54DD">
        <w:tc>
          <w:tcPr>
            <w:tcW w:w="8838" w:type="dxa"/>
            <w:tcBorders>
              <w:top w:val="nil"/>
              <w:left w:val="nil"/>
              <w:bottom w:val="single" w:sz="6" w:space="0" w:color="auto"/>
              <w:right w:val="nil"/>
            </w:tcBorders>
            <w:shd w:val="clear" w:color="auto" w:fill="auto"/>
            <w:vAlign w:val="bottom"/>
          </w:tcPr>
          <w:p w14:paraId="49280140" w14:textId="03CA0EA5"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CLEANER S.A </w:t>
            </w:r>
          </w:p>
        </w:tc>
      </w:tr>
      <w:tr w:rsidR="006D54DD" w:rsidRPr="00E741E6" w14:paraId="08A33F83" w14:textId="77777777" w:rsidTr="006D54DD">
        <w:tc>
          <w:tcPr>
            <w:tcW w:w="8838" w:type="dxa"/>
            <w:tcBorders>
              <w:top w:val="nil"/>
              <w:left w:val="nil"/>
              <w:bottom w:val="single" w:sz="6" w:space="0" w:color="auto"/>
              <w:right w:val="nil"/>
            </w:tcBorders>
            <w:shd w:val="clear" w:color="auto" w:fill="auto"/>
            <w:vAlign w:val="bottom"/>
          </w:tcPr>
          <w:p w14:paraId="7E90809F" w14:textId="79A07075"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GRUPO ADIN </w:t>
            </w:r>
          </w:p>
        </w:tc>
      </w:tr>
      <w:tr w:rsidR="006D54DD" w:rsidRPr="00E741E6" w14:paraId="1246A867" w14:textId="77777777" w:rsidTr="006D54DD">
        <w:tc>
          <w:tcPr>
            <w:tcW w:w="8838" w:type="dxa"/>
            <w:tcBorders>
              <w:top w:val="nil"/>
              <w:left w:val="nil"/>
              <w:bottom w:val="single" w:sz="6" w:space="0" w:color="auto"/>
              <w:right w:val="nil"/>
            </w:tcBorders>
            <w:shd w:val="clear" w:color="auto" w:fill="auto"/>
            <w:vAlign w:val="bottom"/>
          </w:tcPr>
          <w:p w14:paraId="79C83FDB" w14:textId="1B073244"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SERVIASEO S.A </w:t>
            </w:r>
          </w:p>
        </w:tc>
      </w:tr>
      <w:tr w:rsidR="006D54DD" w:rsidRPr="00E741E6" w14:paraId="7BECF0C2" w14:textId="77777777" w:rsidTr="006D54DD">
        <w:tc>
          <w:tcPr>
            <w:tcW w:w="8838" w:type="dxa"/>
            <w:tcBorders>
              <w:top w:val="nil"/>
              <w:left w:val="nil"/>
              <w:bottom w:val="single" w:sz="6" w:space="0" w:color="auto"/>
              <w:right w:val="nil"/>
            </w:tcBorders>
            <w:shd w:val="clear" w:color="auto" w:fill="auto"/>
            <w:vAlign w:val="bottom"/>
          </w:tcPr>
          <w:p w14:paraId="3BB72400" w14:textId="7E20149F"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ASEO COLOMBIA AMP4 </w:t>
            </w:r>
          </w:p>
        </w:tc>
      </w:tr>
      <w:tr w:rsidR="006D54DD" w:rsidRPr="00E741E6" w14:paraId="0196277F" w14:textId="77777777" w:rsidTr="006D54DD">
        <w:tc>
          <w:tcPr>
            <w:tcW w:w="8838" w:type="dxa"/>
            <w:tcBorders>
              <w:top w:val="nil"/>
              <w:left w:val="nil"/>
              <w:bottom w:val="single" w:sz="6" w:space="0" w:color="auto"/>
              <w:right w:val="nil"/>
            </w:tcBorders>
            <w:shd w:val="clear" w:color="auto" w:fill="auto"/>
            <w:vAlign w:val="bottom"/>
          </w:tcPr>
          <w:p w14:paraId="4BDD3DBC" w14:textId="2FC40143"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CONSERJES INMOBILIARIOS LTDA </w:t>
            </w:r>
          </w:p>
        </w:tc>
      </w:tr>
      <w:tr w:rsidR="006D54DD" w:rsidRPr="00E741E6" w14:paraId="5F9B3582" w14:textId="77777777" w:rsidTr="006D54DD">
        <w:tc>
          <w:tcPr>
            <w:tcW w:w="8838" w:type="dxa"/>
            <w:tcBorders>
              <w:top w:val="nil"/>
              <w:left w:val="nil"/>
              <w:bottom w:val="single" w:sz="6" w:space="0" w:color="auto"/>
              <w:right w:val="nil"/>
            </w:tcBorders>
            <w:shd w:val="clear" w:color="auto" w:fill="auto"/>
            <w:vAlign w:val="bottom"/>
          </w:tcPr>
          <w:p w14:paraId="7875F093" w14:textId="0D713797"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CONSORCIO ELITE </w:t>
            </w:r>
          </w:p>
        </w:tc>
      </w:tr>
      <w:tr w:rsidR="006D54DD" w:rsidRPr="00E741E6" w14:paraId="746F9B96" w14:textId="77777777" w:rsidTr="006D54DD">
        <w:tc>
          <w:tcPr>
            <w:tcW w:w="8838" w:type="dxa"/>
            <w:tcBorders>
              <w:top w:val="nil"/>
              <w:left w:val="nil"/>
              <w:bottom w:val="single" w:sz="6" w:space="0" w:color="auto"/>
              <w:right w:val="nil"/>
            </w:tcBorders>
            <w:shd w:val="clear" w:color="auto" w:fill="auto"/>
            <w:vAlign w:val="bottom"/>
          </w:tcPr>
          <w:p w14:paraId="60609637" w14:textId="4B6E63F0"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ASECOLBAS LTDA </w:t>
            </w:r>
          </w:p>
        </w:tc>
      </w:tr>
      <w:tr w:rsidR="005F5264" w:rsidRPr="00E741E6" w14:paraId="4D8F4EC4" w14:textId="77777777" w:rsidTr="006D54DD">
        <w:tc>
          <w:tcPr>
            <w:tcW w:w="8838" w:type="dxa"/>
            <w:tcBorders>
              <w:top w:val="nil"/>
              <w:left w:val="nil"/>
              <w:bottom w:val="single" w:sz="6" w:space="0" w:color="auto"/>
              <w:right w:val="nil"/>
            </w:tcBorders>
            <w:shd w:val="clear" w:color="auto" w:fill="auto"/>
            <w:vAlign w:val="bottom"/>
          </w:tcPr>
          <w:p w14:paraId="1950D886" w14:textId="0DCD96FD" w:rsidR="005F5264" w:rsidRPr="006D54DD" w:rsidRDefault="005F5264" w:rsidP="006D54DD">
            <w:pPr>
              <w:pStyle w:val="paragraph"/>
              <w:jc w:val="center"/>
              <w:rPr>
                <w:rFonts w:ascii="Geomanist Light" w:hAnsi="Geomanist Light"/>
                <w:b/>
                <w:bCs/>
                <w:sz w:val="22"/>
                <w:szCs w:val="22"/>
              </w:rPr>
            </w:pPr>
            <w:r w:rsidRPr="006D54DD">
              <w:rPr>
                <w:rFonts w:ascii="Geomanist Light" w:hAnsi="Geomanist Light"/>
                <w:b/>
                <w:bCs/>
                <w:sz w:val="22"/>
                <w:szCs w:val="22"/>
              </w:rPr>
              <w:t>CONSORCIO KIOS</w:t>
            </w:r>
          </w:p>
        </w:tc>
      </w:tr>
      <w:tr w:rsidR="006D54DD" w:rsidRPr="00E741E6" w14:paraId="2FE9126A" w14:textId="77777777" w:rsidTr="006D54DD">
        <w:tc>
          <w:tcPr>
            <w:tcW w:w="8838" w:type="dxa"/>
            <w:tcBorders>
              <w:top w:val="nil"/>
              <w:left w:val="nil"/>
              <w:bottom w:val="single" w:sz="6" w:space="0" w:color="auto"/>
              <w:right w:val="nil"/>
            </w:tcBorders>
            <w:shd w:val="clear" w:color="auto" w:fill="auto"/>
            <w:vAlign w:val="bottom"/>
          </w:tcPr>
          <w:p w14:paraId="78B0C100" w14:textId="64FCBDFC"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EMINSER - SOLOASEO 2023 </w:t>
            </w:r>
          </w:p>
        </w:tc>
      </w:tr>
      <w:tr w:rsidR="006D54DD" w:rsidRPr="00E741E6" w14:paraId="71B83D37" w14:textId="77777777" w:rsidTr="006D54DD">
        <w:tc>
          <w:tcPr>
            <w:tcW w:w="8838" w:type="dxa"/>
            <w:tcBorders>
              <w:top w:val="nil"/>
              <w:left w:val="nil"/>
              <w:bottom w:val="single" w:sz="6" w:space="0" w:color="auto"/>
              <w:right w:val="nil"/>
            </w:tcBorders>
            <w:shd w:val="clear" w:color="auto" w:fill="auto"/>
            <w:vAlign w:val="bottom"/>
          </w:tcPr>
          <w:p w14:paraId="79C0BA4E" w14:textId="67585805"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LIMPIEZA INSTITUCIONAL LASU S.A.S </w:t>
            </w:r>
          </w:p>
        </w:tc>
      </w:tr>
      <w:tr w:rsidR="006D54DD" w:rsidRPr="00E741E6" w14:paraId="6A0F4F10" w14:textId="77777777" w:rsidTr="006D54DD">
        <w:tc>
          <w:tcPr>
            <w:tcW w:w="8838" w:type="dxa"/>
            <w:tcBorders>
              <w:top w:val="nil"/>
              <w:left w:val="nil"/>
              <w:bottom w:val="single" w:sz="6" w:space="0" w:color="auto"/>
              <w:right w:val="nil"/>
            </w:tcBorders>
            <w:shd w:val="clear" w:color="auto" w:fill="auto"/>
            <w:vAlign w:val="bottom"/>
          </w:tcPr>
          <w:p w14:paraId="441162FD" w14:textId="7B5DB1F7"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CCE AMP IV 2022 </w:t>
            </w:r>
          </w:p>
        </w:tc>
      </w:tr>
      <w:tr w:rsidR="006D54DD" w:rsidRPr="00E741E6" w14:paraId="3872D60E" w14:textId="77777777" w:rsidTr="006D54DD">
        <w:tc>
          <w:tcPr>
            <w:tcW w:w="8838" w:type="dxa"/>
            <w:tcBorders>
              <w:top w:val="nil"/>
              <w:left w:val="nil"/>
              <w:bottom w:val="single" w:sz="6" w:space="0" w:color="auto"/>
              <w:right w:val="nil"/>
            </w:tcBorders>
            <w:shd w:val="clear" w:color="auto" w:fill="auto"/>
            <w:vAlign w:val="bottom"/>
          </w:tcPr>
          <w:p w14:paraId="6858F9C4" w14:textId="7DCEAC3A"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SERVICIOS A y C COLOMBIA </w:t>
            </w:r>
          </w:p>
        </w:tc>
      </w:tr>
      <w:tr w:rsidR="006D54DD" w:rsidRPr="00E741E6" w14:paraId="6A73341F" w14:textId="77777777" w:rsidTr="006D54DD">
        <w:tc>
          <w:tcPr>
            <w:tcW w:w="8838" w:type="dxa"/>
            <w:tcBorders>
              <w:top w:val="nil"/>
              <w:left w:val="nil"/>
              <w:bottom w:val="single" w:sz="6" w:space="0" w:color="auto"/>
              <w:right w:val="nil"/>
            </w:tcBorders>
            <w:shd w:val="clear" w:color="auto" w:fill="auto"/>
            <w:vAlign w:val="bottom"/>
          </w:tcPr>
          <w:p w14:paraId="288AA89C" w14:textId="7CB23B48"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INTERASEO S.A.S. E.S.P </w:t>
            </w:r>
          </w:p>
        </w:tc>
      </w:tr>
      <w:tr w:rsidR="006D54DD" w:rsidRPr="00E741E6" w14:paraId="7C5C11B8" w14:textId="77777777" w:rsidTr="006D54DD">
        <w:tc>
          <w:tcPr>
            <w:tcW w:w="8838" w:type="dxa"/>
            <w:tcBorders>
              <w:top w:val="nil"/>
              <w:left w:val="nil"/>
              <w:bottom w:val="single" w:sz="6" w:space="0" w:color="auto"/>
              <w:right w:val="nil"/>
            </w:tcBorders>
            <w:shd w:val="clear" w:color="auto" w:fill="auto"/>
            <w:vAlign w:val="bottom"/>
          </w:tcPr>
          <w:p w14:paraId="60A38617" w14:textId="5C993011"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AMERICANA DE SERVICIOS LTDA </w:t>
            </w:r>
          </w:p>
        </w:tc>
      </w:tr>
      <w:tr w:rsidR="006D54DD" w:rsidRPr="00E741E6" w14:paraId="496EC9CD" w14:textId="77777777" w:rsidTr="006D54DD">
        <w:tc>
          <w:tcPr>
            <w:tcW w:w="8838" w:type="dxa"/>
            <w:tcBorders>
              <w:top w:val="nil"/>
              <w:left w:val="nil"/>
              <w:bottom w:val="single" w:sz="6" w:space="0" w:color="auto"/>
              <w:right w:val="nil"/>
            </w:tcBorders>
            <w:shd w:val="clear" w:color="auto" w:fill="auto"/>
            <w:vAlign w:val="bottom"/>
          </w:tcPr>
          <w:p w14:paraId="7320B93A" w14:textId="7BD5E034"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ECOLIMPIEZA 4G </w:t>
            </w:r>
          </w:p>
        </w:tc>
      </w:tr>
      <w:tr w:rsidR="006D54DD" w:rsidRPr="00E741E6" w14:paraId="59A0B941" w14:textId="77777777" w:rsidTr="006D54DD">
        <w:tc>
          <w:tcPr>
            <w:tcW w:w="8838" w:type="dxa"/>
            <w:tcBorders>
              <w:top w:val="nil"/>
              <w:left w:val="nil"/>
              <w:bottom w:val="single" w:sz="6" w:space="0" w:color="auto"/>
              <w:right w:val="nil"/>
            </w:tcBorders>
            <w:shd w:val="clear" w:color="auto" w:fill="auto"/>
            <w:vAlign w:val="bottom"/>
          </w:tcPr>
          <w:p w14:paraId="3A408E52" w14:textId="57071789"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BRILLASEO S.A.S </w:t>
            </w:r>
          </w:p>
        </w:tc>
      </w:tr>
      <w:tr w:rsidR="006D54DD" w:rsidRPr="00E741E6" w14:paraId="5AD117D4" w14:textId="77777777" w:rsidTr="006D54DD">
        <w:tc>
          <w:tcPr>
            <w:tcW w:w="8838" w:type="dxa"/>
            <w:tcBorders>
              <w:top w:val="nil"/>
              <w:left w:val="nil"/>
              <w:bottom w:val="single" w:sz="6" w:space="0" w:color="auto"/>
              <w:right w:val="nil"/>
            </w:tcBorders>
            <w:shd w:val="clear" w:color="auto" w:fill="auto"/>
            <w:vAlign w:val="bottom"/>
          </w:tcPr>
          <w:p w14:paraId="05EFC7D0" w14:textId="461ECB4B"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COMPAÑÍA DE SERVICIOS Y ADMINISTRACIÓN S.A. SERDAN S.A </w:t>
            </w:r>
          </w:p>
        </w:tc>
      </w:tr>
      <w:tr w:rsidR="006D54DD" w:rsidRPr="00E741E6" w14:paraId="72B76D4B" w14:textId="77777777" w:rsidTr="006D54DD">
        <w:tc>
          <w:tcPr>
            <w:tcW w:w="8838" w:type="dxa"/>
            <w:tcBorders>
              <w:top w:val="nil"/>
              <w:left w:val="nil"/>
              <w:bottom w:val="single" w:sz="6" w:space="0" w:color="auto"/>
              <w:right w:val="nil"/>
            </w:tcBorders>
            <w:shd w:val="clear" w:color="auto" w:fill="auto"/>
            <w:vAlign w:val="bottom"/>
          </w:tcPr>
          <w:p w14:paraId="228C12BC" w14:textId="2669E4FF"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GRUPO GESTIÓN EMPRESARIAL COLOMBIA SAS </w:t>
            </w:r>
          </w:p>
        </w:tc>
      </w:tr>
      <w:tr w:rsidR="006D54DD" w:rsidRPr="00E741E6" w14:paraId="58953845" w14:textId="77777777" w:rsidTr="006D54DD">
        <w:tc>
          <w:tcPr>
            <w:tcW w:w="8838" w:type="dxa"/>
            <w:tcBorders>
              <w:top w:val="nil"/>
              <w:left w:val="nil"/>
              <w:bottom w:val="single" w:sz="6" w:space="0" w:color="auto"/>
              <w:right w:val="nil"/>
            </w:tcBorders>
            <w:shd w:val="clear" w:color="auto" w:fill="auto"/>
            <w:vAlign w:val="bottom"/>
          </w:tcPr>
          <w:p w14:paraId="01E8BC87" w14:textId="4782E1EE"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CLEAN BOGOTÁ </w:t>
            </w:r>
          </w:p>
        </w:tc>
      </w:tr>
      <w:tr w:rsidR="006D54DD" w:rsidRPr="00E741E6" w14:paraId="652E5E95" w14:textId="77777777" w:rsidTr="006D54DD">
        <w:tc>
          <w:tcPr>
            <w:tcW w:w="8838" w:type="dxa"/>
            <w:tcBorders>
              <w:top w:val="nil"/>
              <w:left w:val="nil"/>
              <w:bottom w:val="single" w:sz="6" w:space="0" w:color="auto"/>
              <w:right w:val="nil"/>
            </w:tcBorders>
            <w:shd w:val="clear" w:color="auto" w:fill="auto"/>
            <w:vAlign w:val="bottom"/>
          </w:tcPr>
          <w:p w14:paraId="6F9C95DE" w14:textId="03223265"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SERVIASEAMOS </w:t>
            </w:r>
          </w:p>
        </w:tc>
      </w:tr>
    </w:tbl>
    <w:p w14:paraId="1C95E4D1"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3D77DA14"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16</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p w14:paraId="39F5F4ED" w14:textId="1A7262B3" w:rsidR="001F645A" w:rsidRDefault="001F645A"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r w:rsidRPr="00076887">
        <w:rPr>
          <w:rStyle w:val="eop"/>
          <w:rFonts w:ascii="Calibri" w:eastAsiaTheme="majorEastAsia" w:hAnsi="Calibri" w:cs="Calibri"/>
          <w:sz w:val="22"/>
          <w:szCs w:val="22"/>
        </w:rPr>
        <w:t> </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8"/>
      </w:tblGrid>
      <w:tr w:rsidR="006D54DD" w:rsidRPr="00E741E6" w14:paraId="1D09A416" w14:textId="77777777" w:rsidTr="006D54DD">
        <w:tc>
          <w:tcPr>
            <w:tcW w:w="8838" w:type="dxa"/>
            <w:tcBorders>
              <w:top w:val="nil"/>
              <w:left w:val="nil"/>
              <w:bottom w:val="single" w:sz="6" w:space="0" w:color="auto"/>
              <w:right w:val="nil"/>
            </w:tcBorders>
            <w:shd w:val="clear" w:color="auto" w:fill="auto"/>
            <w:vAlign w:val="bottom"/>
          </w:tcPr>
          <w:p w14:paraId="2B775BCD" w14:textId="47D668C5"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CLEANER S.A </w:t>
            </w:r>
          </w:p>
        </w:tc>
      </w:tr>
      <w:tr w:rsidR="006D54DD" w:rsidRPr="00E741E6" w14:paraId="195992A5" w14:textId="77777777" w:rsidTr="006D54DD">
        <w:tc>
          <w:tcPr>
            <w:tcW w:w="8838" w:type="dxa"/>
            <w:tcBorders>
              <w:top w:val="nil"/>
              <w:left w:val="nil"/>
              <w:bottom w:val="single" w:sz="6" w:space="0" w:color="auto"/>
              <w:right w:val="nil"/>
            </w:tcBorders>
            <w:shd w:val="clear" w:color="auto" w:fill="auto"/>
            <w:vAlign w:val="bottom"/>
          </w:tcPr>
          <w:p w14:paraId="15E8A6F4" w14:textId="077E3678" w:rsidR="006D54DD" w:rsidRPr="006D54DD" w:rsidRDefault="006D54DD" w:rsidP="006D54DD">
            <w:pPr>
              <w:pStyle w:val="paragraph"/>
              <w:jc w:val="center"/>
              <w:rPr>
                <w:rFonts w:ascii="Geomanist Light" w:hAnsi="Geomanist Light"/>
                <w:b/>
                <w:bCs/>
                <w:sz w:val="22"/>
                <w:szCs w:val="22"/>
              </w:rPr>
            </w:pPr>
            <w:bookmarkStart w:id="16" w:name="_Hlk125354366"/>
            <w:r w:rsidRPr="006D54DD">
              <w:rPr>
                <w:rFonts w:ascii="Geomanist Light" w:hAnsi="Geomanist Light"/>
                <w:b/>
                <w:bCs/>
                <w:sz w:val="22"/>
                <w:szCs w:val="22"/>
              </w:rPr>
              <w:t xml:space="preserve">UNIÓN TEMPORAL GRUPO ADIN </w:t>
            </w:r>
            <w:bookmarkEnd w:id="16"/>
          </w:p>
        </w:tc>
      </w:tr>
      <w:tr w:rsidR="006D54DD" w:rsidRPr="00E741E6" w14:paraId="7C5751A9" w14:textId="77777777" w:rsidTr="006D54DD">
        <w:tc>
          <w:tcPr>
            <w:tcW w:w="8838" w:type="dxa"/>
            <w:tcBorders>
              <w:top w:val="nil"/>
              <w:left w:val="nil"/>
              <w:bottom w:val="single" w:sz="6" w:space="0" w:color="auto"/>
              <w:right w:val="nil"/>
            </w:tcBorders>
            <w:shd w:val="clear" w:color="auto" w:fill="auto"/>
            <w:vAlign w:val="bottom"/>
          </w:tcPr>
          <w:p w14:paraId="1C5B79AB" w14:textId="0FFC5876"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lastRenderedPageBreak/>
              <w:t xml:space="preserve">CONSERJES INMOBILIARIOS LTDA </w:t>
            </w:r>
          </w:p>
        </w:tc>
      </w:tr>
      <w:tr w:rsidR="006D54DD" w:rsidRPr="00E741E6" w14:paraId="2D648ED9" w14:textId="77777777" w:rsidTr="006D54DD">
        <w:tc>
          <w:tcPr>
            <w:tcW w:w="8838" w:type="dxa"/>
            <w:tcBorders>
              <w:top w:val="nil"/>
              <w:left w:val="nil"/>
              <w:bottom w:val="single" w:sz="6" w:space="0" w:color="auto"/>
              <w:right w:val="nil"/>
            </w:tcBorders>
            <w:shd w:val="clear" w:color="auto" w:fill="auto"/>
            <w:vAlign w:val="bottom"/>
          </w:tcPr>
          <w:p w14:paraId="3CE4B79B" w14:textId="5EDA698D"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ASEO COLOMBIA AMP4 </w:t>
            </w:r>
          </w:p>
        </w:tc>
      </w:tr>
      <w:tr w:rsidR="006D54DD" w:rsidRPr="00E741E6" w14:paraId="09B85827" w14:textId="77777777" w:rsidTr="006D54DD">
        <w:tc>
          <w:tcPr>
            <w:tcW w:w="8838" w:type="dxa"/>
            <w:tcBorders>
              <w:top w:val="nil"/>
              <w:left w:val="nil"/>
              <w:bottom w:val="single" w:sz="6" w:space="0" w:color="auto"/>
              <w:right w:val="nil"/>
            </w:tcBorders>
            <w:shd w:val="clear" w:color="auto" w:fill="auto"/>
            <w:vAlign w:val="bottom"/>
          </w:tcPr>
          <w:p w14:paraId="05C8F6FF" w14:textId="7C103962"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SERVIASEO S.A </w:t>
            </w:r>
          </w:p>
        </w:tc>
      </w:tr>
      <w:tr w:rsidR="006D54DD" w:rsidRPr="00E741E6" w14:paraId="12421940" w14:textId="77777777" w:rsidTr="006D54DD">
        <w:tc>
          <w:tcPr>
            <w:tcW w:w="8838" w:type="dxa"/>
            <w:tcBorders>
              <w:top w:val="nil"/>
              <w:left w:val="nil"/>
              <w:bottom w:val="single" w:sz="6" w:space="0" w:color="auto"/>
              <w:right w:val="nil"/>
            </w:tcBorders>
            <w:shd w:val="clear" w:color="auto" w:fill="auto"/>
            <w:vAlign w:val="bottom"/>
          </w:tcPr>
          <w:p w14:paraId="001A7689" w14:textId="15766BC6"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CONSORCIO ELITE </w:t>
            </w:r>
          </w:p>
        </w:tc>
      </w:tr>
      <w:tr w:rsidR="006D54DD" w:rsidRPr="00E741E6" w14:paraId="095EF0B6" w14:textId="77777777" w:rsidTr="006D54DD">
        <w:tc>
          <w:tcPr>
            <w:tcW w:w="8838" w:type="dxa"/>
            <w:tcBorders>
              <w:top w:val="nil"/>
              <w:left w:val="nil"/>
              <w:bottom w:val="single" w:sz="6" w:space="0" w:color="auto"/>
              <w:right w:val="nil"/>
            </w:tcBorders>
            <w:shd w:val="clear" w:color="auto" w:fill="auto"/>
            <w:vAlign w:val="bottom"/>
          </w:tcPr>
          <w:p w14:paraId="0CCF5790" w14:textId="7B11587A"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ASECOLBAS LTDA </w:t>
            </w:r>
          </w:p>
        </w:tc>
      </w:tr>
      <w:tr w:rsidR="00AA4BF7" w:rsidRPr="00E741E6" w14:paraId="5042F553" w14:textId="77777777" w:rsidTr="006D54DD">
        <w:tc>
          <w:tcPr>
            <w:tcW w:w="8838" w:type="dxa"/>
            <w:tcBorders>
              <w:top w:val="nil"/>
              <w:left w:val="nil"/>
              <w:bottom w:val="single" w:sz="6" w:space="0" w:color="auto"/>
              <w:right w:val="nil"/>
            </w:tcBorders>
            <w:shd w:val="clear" w:color="auto" w:fill="auto"/>
            <w:vAlign w:val="bottom"/>
          </w:tcPr>
          <w:p w14:paraId="3DC52C58" w14:textId="33CA4453" w:rsidR="00AA4BF7" w:rsidRPr="006D54DD" w:rsidRDefault="00AA4BF7" w:rsidP="006D54DD">
            <w:pPr>
              <w:pStyle w:val="paragraph"/>
              <w:jc w:val="center"/>
              <w:rPr>
                <w:rFonts w:ascii="Geomanist Light" w:hAnsi="Geomanist Light"/>
                <w:b/>
                <w:bCs/>
                <w:sz w:val="22"/>
                <w:szCs w:val="22"/>
              </w:rPr>
            </w:pPr>
            <w:r w:rsidRPr="006D54DD">
              <w:rPr>
                <w:rFonts w:ascii="Geomanist Light" w:hAnsi="Geomanist Light"/>
                <w:b/>
                <w:bCs/>
                <w:sz w:val="22"/>
                <w:szCs w:val="22"/>
              </w:rPr>
              <w:t>CONSORCIO KIOS</w:t>
            </w:r>
          </w:p>
        </w:tc>
      </w:tr>
      <w:tr w:rsidR="006D54DD" w:rsidRPr="00E741E6" w14:paraId="691114AA" w14:textId="77777777" w:rsidTr="006D54DD">
        <w:tc>
          <w:tcPr>
            <w:tcW w:w="8838" w:type="dxa"/>
            <w:tcBorders>
              <w:top w:val="nil"/>
              <w:left w:val="nil"/>
              <w:bottom w:val="single" w:sz="6" w:space="0" w:color="auto"/>
              <w:right w:val="nil"/>
            </w:tcBorders>
            <w:shd w:val="clear" w:color="auto" w:fill="auto"/>
            <w:vAlign w:val="bottom"/>
          </w:tcPr>
          <w:p w14:paraId="1A452109" w14:textId="637C4072"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EMINSER - SOLOASEO 2023 </w:t>
            </w:r>
          </w:p>
        </w:tc>
      </w:tr>
      <w:tr w:rsidR="006D54DD" w:rsidRPr="00E741E6" w14:paraId="632D5522" w14:textId="77777777" w:rsidTr="006D54DD">
        <w:tc>
          <w:tcPr>
            <w:tcW w:w="8838" w:type="dxa"/>
            <w:tcBorders>
              <w:top w:val="nil"/>
              <w:left w:val="nil"/>
              <w:bottom w:val="single" w:sz="6" w:space="0" w:color="auto"/>
              <w:right w:val="nil"/>
            </w:tcBorders>
            <w:shd w:val="clear" w:color="auto" w:fill="auto"/>
            <w:vAlign w:val="bottom"/>
          </w:tcPr>
          <w:p w14:paraId="704005D9" w14:textId="29B5B1CC"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LIMPIEZA INSTITUCIONAL LASU S.A.S </w:t>
            </w:r>
          </w:p>
        </w:tc>
      </w:tr>
      <w:tr w:rsidR="006D54DD" w:rsidRPr="00E741E6" w14:paraId="5F5EA81F" w14:textId="77777777" w:rsidTr="006D54DD">
        <w:tc>
          <w:tcPr>
            <w:tcW w:w="8838" w:type="dxa"/>
            <w:tcBorders>
              <w:top w:val="nil"/>
              <w:left w:val="nil"/>
              <w:bottom w:val="single" w:sz="6" w:space="0" w:color="auto"/>
              <w:right w:val="nil"/>
            </w:tcBorders>
            <w:shd w:val="clear" w:color="auto" w:fill="auto"/>
            <w:vAlign w:val="bottom"/>
          </w:tcPr>
          <w:p w14:paraId="5D27EA91" w14:textId="3A72AF23"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CCE AMP IV 2022 </w:t>
            </w:r>
          </w:p>
        </w:tc>
      </w:tr>
      <w:tr w:rsidR="006D54DD" w:rsidRPr="00E741E6" w14:paraId="275762D2" w14:textId="77777777" w:rsidTr="006D54DD">
        <w:tc>
          <w:tcPr>
            <w:tcW w:w="8838" w:type="dxa"/>
            <w:tcBorders>
              <w:top w:val="nil"/>
              <w:left w:val="nil"/>
              <w:bottom w:val="single" w:sz="6" w:space="0" w:color="auto"/>
              <w:right w:val="nil"/>
            </w:tcBorders>
            <w:shd w:val="clear" w:color="auto" w:fill="auto"/>
            <w:vAlign w:val="bottom"/>
          </w:tcPr>
          <w:p w14:paraId="4D64993C" w14:textId="5CB59BE4"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SERVICIOS A y C COLOMBIA </w:t>
            </w:r>
          </w:p>
        </w:tc>
      </w:tr>
      <w:tr w:rsidR="006D54DD" w:rsidRPr="00E741E6" w14:paraId="1342002E" w14:textId="77777777" w:rsidTr="006D54DD">
        <w:tc>
          <w:tcPr>
            <w:tcW w:w="8838" w:type="dxa"/>
            <w:tcBorders>
              <w:top w:val="nil"/>
              <w:left w:val="nil"/>
              <w:bottom w:val="single" w:sz="6" w:space="0" w:color="auto"/>
              <w:right w:val="nil"/>
            </w:tcBorders>
            <w:shd w:val="clear" w:color="auto" w:fill="auto"/>
            <w:vAlign w:val="bottom"/>
          </w:tcPr>
          <w:p w14:paraId="5E76EBD4" w14:textId="3E2A734A"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AMERICANA DE SERVICIOS LTDA </w:t>
            </w:r>
          </w:p>
        </w:tc>
      </w:tr>
      <w:tr w:rsidR="006D54DD" w:rsidRPr="00E741E6" w14:paraId="34FB5F6F" w14:textId="77777777" w:rsidTr="006D54DD">
        <w:tc>
          <w:tcPr>
            <w:tcW w:w="8838" w:type="dxa"/>
            <w:tcBorders>
              <w:top w:val="nil"/>
              <w:left w:val="nil"/>
              <w:bottom w:val="single" w:sz="6" w:space="0" w:color="auto"/>
              <w:right w:val="nil"/>
            </w:tcBorders>
            <w:shd w:val="clear" w:color="auto" w:fill="auto"/>
            <w:vAlign w:val="bottom"/>
          </w:tcPr>
          <w:p w14:paraId="660DA838" w14:textId="7D95A237"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INTERASEO S.A.S. E.S.P </w:t>
            </w:r>
          </w:p>
        </w:tc>
      </w:tr>
      <w:tr w:rsidR="006D54DD" w:rsidRPr="00E741E6" w14:paraId="64B1BFEE" w14:textId="77777777" w:rsidTr="006D54DD">
        <w:tc>
          <w:tcPr>
            <w:tcW w:w="8838" w:type="dxa"/>
            <w:tcBorders>
              <w:top w:val="nil"/>
              <w:left w:val="nil"/>
              <w:bottom w:val="single" w:sz="6" w:space="0" w:color="auto"/>
              <w:right w:val="nil"/>
            </w:tcBorders>
            <w:shd w:val="clear" w:color="auto" w:fill="auto"/>
            <w:vAlign w:val="bottom"/>
          </w:tcPr>
          <w:p w14:paraId="2A88FF2A" w14:textId="707D0AFE"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ECOLIMPIEZA 4G </w:t>
            </w:r>
          </w:p>
        </w:tc>
      </w:tr>
      <w:tr w:rsidR="006D54DD" w:rsidRPr="00E741E6" w14:paraId="79D1076B" w14:textId="77777777" w:rsidTr="006D54DD">
        <w:tc>
          <w:tcPr>
            <w:tcW w:w="8838" w:type="dxa"/>
            <w:tcBorders>
              <w:top w:val="nil"/>
              <w:left w:val="nil"/>
              <w:bottom w:val="single" w:sz="6" w:space="0" w:color="auto"/>
              <w:right w:val="nil"/>
            </w:tcBorders>
            <w:shd w:val="clear" w:color="auto" w:fill="auto"/>
            <w:vAlign w:val="bottom"/>
          </w:tcPr>
          <w:p w14:paraId="121CE6DB" w14:textId="081BAB96"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BRILLASEO S.A.S </w:t>
            </w:r>
          </w:p>
        </w:tc>
      </w:tr>
      <w:tr w:rsidR="006D54DD" w:rsidRPr="00E741E6" w14:paraId="721F06F6" w14:textId="77777777" w:rsidTr="006D54DD">
        <w:tc>
          <w:tcPr>
            <w:tcW w:w="8838" w:type="dxa"/>
            <w:tcBorders>
              <w:top w:val="nil"/>
              <w:left w:val="nil"/>
              <w:bottom w:val="single" w:sz="6" w:space="0" w:color="auto"/>
              <w:right w:val="nil"/>
            </w:tcBorders>
            <w:shd w:val="clear" w:color="auto" w:fill="auto"/>
            <w:vAlign w:val="bottom"/>
          </w:tcPr>
          <w:p w14:paraId="631685FC" w14:textId="28924FF8"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COMPAÑÍA DE SERVICIOS Y ADMINISTRACIÓN S.A. SERDAN S.A </w:t>
            </w:r>
          </w:p>
        </w:tc>
      </w:tr>
      <w:tr w:rsidR="006D54DD" w:rsidRPr="00E741E6" w14:paraId="5B317BE4" w14:textId="77777777" w:rsidTr="006D54DD">
        <w:tc>
          <w:tcPr>
            <w:tcW w:w="8838" w:type="dxa"/>
            <w:tcBorders>
              <w:top w:val="nil"/>
              <w:left w:val="nil"/>
              <w:bottom w:val="single" w:sz="6" w:space="0" w:color="auto"/>
              <w:right w:val="nil"/>
            </w:tcBorders>
            <w:shd w:val="clear" w:color="auto" w:fill="auto"/>
            <w:vAlign w:val="bottom"/>
          </w:tcPr>
          <w:p w14:paraId="2B5AF338" w14:textId="10129299"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GRUPO GESTIÓN EMPRESARIAL COLOMBIA SAS.</w:t>
            </w:r>
          </w:p>
        </w:tc>
      </w:tr>
      <w:tr w:rsidR="006D54DD" w:rsidRPr="00E741E6" w14:paraId="5DFF8755" w14:textId="77777777" w:rsidTr="006D54DD">
        <w:tc>
          <w:tcPr>
            <w:tcW w:w="8838" w:type="dxa"/>
            <w:tcBorders>
              <w:top w:val="nil"/>
              <w:left w:val="nil"/>
              <w:bottom w:val="single" w:sz="6" w:space="0" w:color="auto"/>
              <w:right w:val="nil"/>
            </w:tcBorders>
            <w:shd w:val="clear" w:color="auto" w:fill="auto"/>
            <w:vAlign w:val="bottom"/>
          </w:tcPr>
          <w:p w14:paraId="146ABDC9" w14:textId="338E9F38"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SERVIASEAMOS </w:t>
            </w:r>
          </w:p>
        </w:tc>
      </w:tr>
      <w:tr w:rsidR="006D54DD" w:rsidRPr="00E741E6" w14:paraId="6FCFA150" w14:textId="77777777" w:rsidTr="006D54DD">
        <w:tc>
          <w:tcPr>
            <w:tcW w:w="8838" w:type="dxa"/>
            <w:tcBorders>
              <w:top w:val="nil"/>
              <w:left w:val="nil"/>
              <w:bottom w:val="single" w:sz="6" w:space="0" w:color="auto"/>
              <w:right w:val="nil"/>
            </w:tcBorders>
            <w:shd w:val="clear" w:color="auto" w:fill="auto"/>
            <w:vAlign w:val="bottom"/>
          </w:tcPr>
          <w:p w14:paraId="2EF7B460" w14:textId="017F048F" w:rsidR="006D54DD" w:rsidRPr="006D54DD" w:rsidRDefault="006D54DD" w:rsidP="006D54DD">
            <w:pPr>
              <w:pStyle w:val="paragraph"/>
              <w:jc w:val="center"/>
              <w:rPr>
                <w:rFonts w:ascii="Geomanist Light" w:hAnsi="Geomanist Light"/>
                <w:b/>
                <w:bCs/>
                <w:sz w:val="22"/>
                <w:szCs w:val="22"/>
              </w:rPr>
            </w:pPr>
            <w:r w:rsidRPr="006D54DD">
              <w:rPr>
                <w:rFonts w:ascii="Geomanist Light" w:hAnsi="Geomanist Light"/>
                <w:b/>
                <w:bCs/>
                <w:sz w:val="22"/>
                <w:szCs w:val="22"/>
              </w:rPr>
              <w:t xml:space="preserve">UNIÓN TEMPORAL CLEAN BOGOTÁ </w:t>
            </w:r>
          </w:p>
        </w:tc>
      </w:tr>
    </w:tbl>
    <w:p w14:paraId="60E03F86" w14:textId="09C7A27C"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521E27FE" w14:textId="7B9DF37A" w:rsidR="001F645A" w:rsidRDefault="001F645A"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r w:rsidRPr="00076887">
        <w:rPr>
          <w:rStyle w:val="normaltextrun"/>
          <w:rFonts w:ascii="Geomanist Light" w:hAnsi="Geomanist Light" w:cs="Segoe UI"/>
          <w:b/>
          <w:sz w:val="22"/>
          <w:szCs w:val="22"/>
          <w:u w:val="single"/>
        </w:rPr>
        <w:t>Región 17</w:t>
      </w:r>
      <w:r w:rsidRPr="00076887">
        <w:rPr>
          <w:rStyle w:val="normaltextrun"/>
          <w:rFonts w:ascii="Calibri" w:hAnsi="Calibri" w:cs="Calibri"/>
          <w:b/>
          <w:sz w:val="22"/>
          <w:szCs w:val="22"/>
          <w:u w:val="single"/>
        </w:rPr>
        <w:t> </w:t>
      </w:r>
      <w:r w:rsidRPr="00076887">
        <w:rPr>
          <w:rStyle w:val="eop"/>
          <w:rFonts w:ascii="Calibri" w:eastAsiaTheme="majorEastAsia" w:hAnsi="Calibri" w:cs="Calibri"/>
          <w:sz w:val="22"/>
          <w:szCs w:val="22"/>
        </w:rPr>
        <w:t> </w:t>
      </w:r>
    </w:p>
    <w:tbl>
      <w:tblPr>
        <w:tblW w:w="88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8"/>
      </w:tblGrid>
      <w:tr w:rsidR="006D54DD" w:rsidRPr="00E741E6" w14:paraId="48A48937" w14:textId="77777777" w:rsidTr="006D54DD">
        <w:tc>
          <w:tcPr>
            <w:tcW w:w="8838" w:type="dxa"/>
            <w:tcBorders>
              <w:top w:val="nil"/>
              <w:left w:val="nil"/>
              <w:bottom w:val="single" w:sz="6" w:space="0" w:color="auto"/>
              <w:right w:val="nil"/>
            </w:tcBorders>
            <w:shd w:val="clear" w:color="auto" w:fill="auto"/>
            <w:vAlign w:val="bottom"/>
          </w:tcPr>
          <w:p w14:paraId="159678CA" w14:textId="666564D7"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CLEANER S.A </w:t>
            </w:r>
          </w:p>
        </w:tc>
      </w:tr>
      <w:tr w:rsidR="006D54DD" w:rsidRPr="00E741E6" w14:paraId="4E1284C3" w14:textId="77777777" w:rsidTr="006D54DD">
        <w:tc>
          <w:tcPr>
            <w:tcW w:w="8838" w:type="dxa"/>
            <w:tcBorders>
              <w:top w:val="nil"/>
              <w:left w:val="nil"/>
              <w:bottom w:val="single" w:sz="6" w:space="0" w:color="auto"/>
              <w:right w:val="nil"/>
            </w:tcBorders>
            <w:shd w:val="clear" w:color="auto" w:fill="auto"/>
            <w:vAlign w:val="bottom"/>
          </w:tcPr>
          <w:p w14:paraId="6B30E6C8" w14:textId="353F7AAC"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UNIÓN TEMPORAL GRUPO ADIN </w:t>
            </w:r>
          </w:p>
        </w:tc>
      </w:tr>
      <w:tr w:rsidR="006D54DD" w:rsidRPr="00E741E6" w14:paraId="2A64268B" w14:textId="77777777" w:rsidTr="006D54DD">
        <w:tc>
          <w:tcPr>
            <w:tcW w:w="8838" w:type="dxa"/>
            <w:tcBorders>
              <w:top w:val="nil"/>
              <w:left w:val="nil"/>
              <w:bottom w:val="single" w:sz="6" w:space="0" w:color="auto"/>
              <w:right w:val="nil"/>
            </w:tcBorders>
            <w:shd w:val="clear" w:color="auto" w:fill="auto"/>
            <w:vAlign w:val="bottom"/>
          </w:tcPr>
          <w:p w14:paraId="377BFB4A" w14:textId="385D657D"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CONSERJES INMOBILIARIOS LTDA </w:t>
            </w:r>
          </w:p>
        </w:tc>
      </w:tr>
      <w:tr w:rsidR="006D54DD" w:rsidRPr="00E741E6" w14:paraId="04EBAE2F" w14:textId="77777777" w:rsidTr="006D54DD">
        <w:tc>
          <w:tcPr>
            <w:tcW w:w="8838" w:type="dxa"/>
            <w:tcBorders>
              <w:top w:val="nil"/>
              <w:left w:val="nil"/>
              <w:bottom w:val="single" w:sz="6" w:space="0" w:color="auto"/>
              <w:right w:val="nil"/>
            </w:tcBorders>
            <w:shd w:val="clear" w:color="auto" w:fill="auto"/>
            <w:vAlign w:val="bottom"/>
          </w:tcPr>
          <w:p w14:paraId="5F27621C" w14:textId="22A53E8D"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UNIÓN TEMPORAL ASEO COLOMBIA AMP4 </w:t>
            </w:r>
          </w:p>
        </w:tc>
      </w:tr>
      <w:tr w:rsidR="006D54DD" w:rsidRPr="00E741E6" w14:paraId="0BA23251" w14:textId="77777777" w:rsidTr="006D54DD">
        <w:tc>
          <w:tcPr>
            <w:tcW w:w="8838" w:type="dxa"/>
            <w:tcBorders>
              <w:top w:val="nil"/>
              <w:left w:val="nil"/>
              <w:bottom w:val="single" w:sz="6" w:space="0" w:color="auto"/>
              <w:right w:val="nil"/>
            </w:tcBorders>
            <w:shd w:val="clear" w:color="auto" w:fill="auto"/>
            <w:vAlign w:val="bottom"/>
          </w:tcPr>
          <w:p w14:paraId="6085E4AA" w14:textId="7FFCDC88"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SERVIASEO S.A </w:t>
            </w:r>
          </w:p>
        </w:tc>
      </w:tr>
      <w:tr w:rsidR="006D54DD" w:rsidRPr="00E741E6" w14:paraId="50DDBF5E" w14:textId="77777777" w:rsidTr="006D54DD">
        <w:tc>
          <w:tcPr>
            <w:tcW w:w="8838" w:type="dxa"/>
            <w:tcBorders>
              <w:top w:val="nil"/>
              <w:left w:val="nil"/>
              <w:bottom w:val="single" w:sz="6" w:space="0" w:color="auto"/>
              <w:right w:val="nil"/>
            </w:tcBorders>
            <w:shd w:val="clear" w:color="auto" w:fill="auto"/>
            <w:vAlign w:val="bottom"/>
          </w:tcPr>
          <w:p w14:paraId="6870F7C2" w14:textId="3D65A878"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CONSORCIO ELITE </w:t>
            </w:r>
          </w:p>
        </w:tc>
      </w:tr>
      <w:tr w:rsidR="006D54DD" w:rsidRPr="00E741E6" w14:paraId="291D7F60" w14:textId="77777777" w:rsidTr="006D54DD">
        <w:tc>
          <w:tcPr>
            <w:tcW w:w="8838" w:type="dxa"/>
            <w:tcBorders>
              <w:top w:val="nil"/>
              <w:left w:val="nil"/>
              <w:bottom w:val="single" w:sz="6" w:space="0" w:color="auto"/>
              <w:right w:val="nil"/>
            </w:tcBorders>
            <w:shd w:val="clear" w:color="auto" w:fill="auto"/>
            <w:vAlign w:val="bottom"/>
          </w:tcPr>
          <w:p w14:paraId="66035695" w14:textId="2AC407A2"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ASECOLBAS LTDA </w:t>
            </w:r>
          </w:p>
        </w:tc>
      </w:tr>
      <w:tr w:rsidR="00E42830" w:rsidRPr="00E741E6" w14:paraId="79E4A064" w14:textId="77777777" w:rsidTr="006D54DD">
        <w:tc>
          <w:tcPr>
            <w:tcW w:w="8838" w:type="dxa"/>
            <w:tcBorders>
              <w:top w:val="nil"/>
              <w:left w:val="nil"/>
              <w:bottom w:val="single" w:sz="6" w:space="0" w:color="auto"/>
              <w:right w:val="nil"/>
            </w:tcBorders>
            <w:shd w:val="clear" w:color="auto" w:fill="auto"/>
            <w:vAlign w:val="bottom"/>
          </w:tcPr>
          <w:p w14:paraId="47895091" w14:textId="52EA14BD" w:rsidR="00E42830" w:rsidRPr="009D4E11" w:rsidRDefault="00E42830" w:rsidP="006D54DD">
            <w:pPr>
              <w:pStyle w:val="paragraph"/>
              <w:jc w:val="center"/>
              <w:rPr>
                <w:rFonts w:ascii="Geomanist Light" w:hAnsi="Geomanist Light"/>
                <w:b/>
                <w:bCs/>
                <w:sz w:val="22"/>
                <w:szCs w:val="22"/>
              </w:rPr>
            </w:pPr>
            <w:r w:rsidRPr="009D4E11">
              <w:rPr>
                <w:rFonts w:ascii="Geomanist Light" w:hAnsi="Geomanist Light"/>
                <w:b/>
                <w:bCs/>
                <w:sz w:val="22"/>
                <w:szCs w:val="22"/>
              </w:rPr>
              <w:t>CONSORCIO KIOS</w:t>
            </w:r>
          </w:p>
        </w:tc>
      </w:tr>
      <w:tr w:rsidR="006D54DD" w:rsidRPr="00E741E6" w14:paraId="4DE98C46" w14:textId="77777777" w:rsidTr="006D54DD">
        <w:tc>
          <w:tcPr>
            <w:tcW w:w="8838" w:type="dxa"/>
            <w:tcBorders>
              <w:top w:val="nil"/>
              <w:left w:val="nil"/>
              <w:bottom w:val="single" w:sz="6" w:space="0" w:color="auto"/>
              <w:right w:val="nil"/>
            </w:tcBorders>
            <w:shd w:val="clear" w:color="auto" w:fill="auto"/>
            <w:vAlign w:val="bottom"/>
          </w:tcPr>
          <w:p w14:paraId="6BAC5945" w14:textId="385B0048"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UNIÓN TEMPORAL EMINSER - SOLOASEO 2023</w:t>
            </w:r>
          </w:p>
        </w:tc>
      </w:tr>
      <w:tr w:rsidR="006D54DD" w:rsidRPr="00E741E6" w14:paraId="55427B8B" w14:textId="77777777" w:rsidTr="006D54DD">
        <w:tc>
          <w:tcPr>
            <w:tcW w:w="8838" w:type="dxa"/>
            <w:tcBorders>
              <w:top w:val="nil"/>
              <w:left w:val="nil"/>
              <w:bottom w:val="single" w:sz="6" w:space="0" w:color="auto"/>
              <w:right w:val="nil"/>
            </w:tcBorders>
            <w:shd w:val="clear" w:color="auto" w:fill="auto"/>
            <w:vAlign w:val="bottom"/>
          </w:tcPr>
          <w:p w14:paraId="22E8BA5E" w14:textId="6567B3BF"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LIMPIEZA INSTITUCIONAL LASU S.A.S </w:t>
            </w:r>
          </w:p>
        </w:tc>
      </w:tr>
      <w:tr w:rsidR="006D54DD" w:rsidRPr="00E741E6" w14:paraId="421FD2EC" w14:textId="77777777" w:rsidTr="006D54DD">
        <w:tc>
          <w:tcPr>
            <w:tcW w:w="8838" w:type="dxa"/>
            <w:tcBorders>
              <w:top w:val="nil"/>
              <w:left w:val="nil"/>
              <w:bottom w:val="single" w:sz="6" w:space="0" w:color="auto"/>
              <w:right w:val="nil"/>
            </w:tcBorders>
            <w:shd w:val="clear" w:color="auto" w:fill="auto"/>
            <w:vAlign w:val="bottom"/>
          </w:tcPr>
          <w:p w14:paraId="728A63B4" w14:textId="1B31ED42"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UNIÓN TEMPORAL CCE AMP IV 2022 </w:t>
            </w:r>
          </w:p>
        </w:tc>
      </w:tr>
      <w:tr w:rsidR="006D54DD" w:rsidRPr="00E741E6" w14:paraId="3A07BF63" w14:textId="77777777" w:rsidTr="006D54DD">
        <w:tc>
          <w:tcPr>
            <w:tcW w:w="8838" w:type="dxa"/>
            <w:tcBorders>
              <w:top w:val="nil"/>
              <w:left w:val="nil"/>
              <w:bottom w:val="single" w:sz="6" w:space="0" w:color="auto"/>
              <w:right w:val="nil"/>
            </w:tcBorders>
            <w:shd w:val="clear" w:color="auto" w:fill="auto"/>
            <w:vAlign w:val="bottom"/>
          </w:tcPr>
          <w:p w14:paraId="59EB7C2D" w14:textId="744F2456"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UNIÓN TEMPORAL SERVICIOS A y C COLOMBIA </w:t>
            </w:r>
          </w:p>
        </w:tc>
      </w:tr>
      <w:tr w:rsidR="006D54DD" w:rsidRPr="00E741E6" w14:paraId="57B40CDF" w14:textId="77777777" w:rsidTr="006D54DD">
        <w:tc>
          <w:tcPr>
            <w:tcW w:w="8838" w:type="dxa"/>
            <w:tcBorders>
              <w:top w:val="nil"/>
              <w:left w:val="nil"/>
              <w:bottom w:val="single" w:sz="6" w:space="0" w:color="auto"/>
              <w:right w:val="nil"/>
            </w:tcBorders>
            <w:shd w:val="clear" w:color="auto" w:fill="auto"/>
            <w:vAlign w:val="bottom"/>
          </w:tcPr>
          <w:p w14:paraId="5646082A" w14:textId="6BD5634B"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lastRenderedPageBreak/>
              <w:t xml:space="preserve">AMERICANA DE SERVICIOS LTDA </w:t>
            </w:r>
          </w:p>
        </w:tc>
      </w:tr>
      <w:tr w:rsidR="006D54DD" w:rsidRPr="00E741E6" w14:paraId="17B20CD5" w14:textId="77777777" w:rsidTr="006D54DD">
        <w:tc>
          <w:tcPr>
            <w:tcW w:w="8838" w:type="dxa"/>
            <w:tcBorders>
              <w:top w:val="nil"/>
              <w:left w:val="nil"/>
              <w:bottom w:val="single" w:sz="6" w:space="0" w:color="auto"/>
              <w:right w:val="nil"/>
            </w:tcBorders>
            <w:shd w:val="clear" w:color="auto" w:fill="auto"/>
            <w:vAlign w:val="bottom"/>
          </w:tcPr>
          <w:p w14:paraId="315EAA25" w14:textId="1E0CCB06"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INTERASEO S.A.S. E.S.P </w:t>
            </w:r>
          </w:p>
        </w:tc>
      </w:tr>
      <w:tr w:rsidR="006D54DD" w:rsidRPr="00E741E6" w14:paraId="1F558901" w14:textId="77777777" w:rsidTr="006D54DD">
        <w:tc>
          <w:tcPr>
            <w:tcW w:w="8838" w:type="dxa"/>
            <w:tcBorders>
              <w:top w:val="nil"/>
              <w:left w:val="nil"/>
              <w:bottom w:val="single" w:sz="6" w:space="0" w:color="auto"/>
              <w:right w:val="nil"/>
            </w:tcBorders>
            <w:shd w:val="clear" w:color="auto" w:fill="auto"/>
            <w:vAlign w:val="bottom"/>
          </w:tcPr>
          <w:p w14:paraId="24A3147B" w14:textId="2FB3C156"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UNIÓN TEMPORAL ECOLIMPIEZA 4G </w:t>
            </w:r>
          </w:p>
        </w:tc>
      </w:tr>
      <w:tr w:rsidR="006D54DD" w:rsidRPr="00E741E6" w14:paraId="4FCB5F39" w14:textId="77777777" w:rsidTr="006D54DD">
        <w:tc>
          <w:tcPr>
            <w:tcW w:w="8838" w:type="dxa"/>
            <w:tcBorders>
              <w:top w:val="nil"/>
              <w:left w:val="nil"/>
              <w:bottom w:val="single" w:sz="6" w:space="0" w:color="auto"/>
              <w:right w:val="nil"/>
            </w:tcBorders>
            <w:shd w:val="clear" w:color="auto" w:fill="auto"/>
            <w:vAlign w:val="bottom"/>
          </w:tcPr>
          <w:p w14:paraId="2F75A86E" w14:textId="5A2099A9"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BRILLASEO S.A.S </w:t>
            </w:r>
          </w:p>
        </w:tc>
      </w:tr>
      <w:tr w:rsidR="006D54DD" w:rsidRPr="00E741E6" w14:paraId="4CEE67C1" w14:textId="77777777" w:rsidTr="006D54DD">
        <w:tc>
          <w:tcPr>
            <w:tcW w:w="8838" w:type="dxa"/>
            <w:tcBorders>
              <w:top w:val="nil"/>
              <w:left w:val="nil"/>
              <w:bottom w:val="single" w:sz="6" w:space="0" w:color="auto"/>
              <w:right w:val="nil"/>
            </w:tcBorders>
            <w:shd w:val="clear" w:color="auto" w:fill="auto"/>
            <w:vAlign w:val="bottom"/>
          </w:tcPr>
          <w:p w14:paraId="4810F0B0" w14:textId="6AF52886"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COMPAÑÍA DE SERVICIOS Y ADMINISTRACIÓN S.A. SERDAN S.A </w:t>
            </w:r>
          </w:p>
        </w:tc>
      </w:tr>
      <w:tr w:rsidR="006D54DD" w:rsidRPr="00E741E6" w14:paraId="6E295A12" w14:textId="77777777" w:rsidTr="006D54DD">
        <w:tc>
          <w:tcPr>
            <w:tcW w:w="8838" w:type="dxa"/>
            <w:tcBorders>
              <w:top w:val="nil"/>
              <w:left w:val="nil"/>
              <w:bottom w:val="single" w:sz="6" w:space="0" w:color="auto"/>
              <w:right w:val="nil"/>
            </w:tcBorders>
            <w:shd w:val="clear" w:color="auto" w:fill="auto"/>
            <w:vAlign w:val="bottom"/>
          </w:tcPr>
          <w:p w14:paraId="710F2C74" w14:textId="4EC15C0C"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GRUPO GESTIÓN EMPRESARIAL COLOMBIA SAS </w:t>
            </w:r>
          </w:p>
        </w:tc>
      </w:tr>
      <w:tr w:rsidR="006D54DD" w:rsidRPr="00E741E6" w14:paraId="6CF6C403" w14:textId="77777777" w:rsidTr="006D54DD">
        <w:tc>
          <w:tcPr>
            <w:tcW w:w="8838" w:type="dxa"/>
            <w:tcBorders>
              <w:top w:val="nil"/>
              <w:left w:val="nil"/>
              <w:bottom w:val="single" w:sz="6" w:space="0" w:color="auto"/>
              <w:right w:val="nil"/>
            </w:tcBorders>
            <w:shd w:val="clear" w:color="auto" w:fill="auto"/>
            <w:vAlign w:val="bottom"/>
          </w:tcPr>
          <w:p w14:paraId="43714F2A" w14:textId="576B69A9"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UNIÓN TEMPORAL SERVIASEAMOS </w:t>
            </w:r>
          </w:p>
        </w:tc>
      </w:tr>
      <w:tr w:rsidR="006D54DD" w:rsidRPr="00E741E6" w14:paraId="671ED2F4" w14:textId="77777777" w:rsidTr="006D54DD">
        <w:tc>
          <w:tcPr>
            <w:tcW w:w="8838" w:type="dxa"/>
            <w:tcBorders>
              <w:top w:val="nil"/>
              <w:left w:val="nil"/>
              <w:bottom w:val="single" w:sz="6" w:space="0" w:color="auto"/>
              <w:right w:val="nil"/>
            </w:tcBorders>
            <w:shd w:val="clear" w:color="auto" w:fill="auto"/>
            <w:vAlign w:val="bottom"/>
          </w:tcPr>
          <w:p w14:paraId="51CAAB6A" w14:textId="5D8BCE04" w:rsidR="006D54DD" w:rsidRPr="009D4E11" w:rsidRDefault="006D54DD" w:rsidP="006D54DD">
            <w:pPr>
              <w:pStyle w:val="paragraph"/>
              <w:jc w:val="center"/>
              <w:rPr>
                <w:rFonts w:ascii="Geomanist Light" w:hAnsi="Geomanist Light"/>
                <w:b/>
                <w:bCs/>
                <w:sz w:val="22"/>
                <w:szCs w:val="22"/>
              </w:rPr>
            </w:pPr>
            <w:r w:rsidRPr="009D4E11">
              <w:rPr>
                <w:rFonts w:ascii="Geomanist Light" w:hAnsi="Geomanist Light"/>
                <w:b/>
                <w:bCs/>
                <w:sz w:val="22"/>
                <w:szCs w:val="22"/>
              </w:rPr>
              <w:t xml:space="preserve">UNIÓN TEMPORAL CLEAN BOGOTÁ </w:t>
            </w:r>
          </w:p>
        </w:tc>
      </w:tr>
    </w:tbl>
    <w:p w14:paraId="00661F2B"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eop"/>
          <w:rFonts w:ascii="Calibri" w:eastAsiaTheme="majorEastAsia" w:hAnsi="Calibri" w:cs="Calibri"/>
          <w:sz w:val="22"/>
          <w:szCs w:val="22"/>
        </w:rPr>
        <w:t> </w:t>
      </w:r>
    </w:p>
    <w:p w14:paraId="68C652AA" w14:textId="77777777" w:rsidR="001F645A" w:rsidRPr="00076887" w:rsidRDefault="001F645A" w:rsidP="001F645A">
      <w:pPr>
        <w:pStyle w:val="paragraph"/>
        <w:spacing w:before="0" w:beforeAutospacing="0" w:after="0" w:afterAutospacing="0"/>
        <w:jc w:val="both"/>
        <w:textAlignment w:val="baseline"/>
        <w:rPr>
          <w:rFonts w:ascii="Geomanist Light" w:hAnsi="Geomanist Light" w:cs="Segoe UI"/>
          <w:sz w:val="18"/>
          <w:szCs w:val="18"/>
        </w:rPr>
      </w:pPr>
      <w:r w:rsidRPr="00076887">
        <w:rPr>
          <w:rStyle w:val="normaltextrun"/>
          <w:rFonts w:ascii="Geomanist Light" w:hAnsi="Geomanist Light" w:cs="Segoe UI"/>
          <w:b/>
          <w:sz w:val="22"/>
          <w:szCs w:val="22"/>
          <w:u w:val="single"/>
        </w:rPr>
        <w:t>Región 18</w:t>
      </w:r>
      <w:r w:rsidRPr="00076887">
        <w:rPr>
          <w:rStyle w:val="eop"/>
          <w:rFonts w:ascii="Calibri" w:eastAsiaTheme="majorEastAsia" w:hAnsi="Calibri" w:cs="Calibri"/>
          <w:sz w:val="22"/>
          <w:szCs w:val="22"/>
        </w:rPr>
        <w:t> </w:t>
      </w:r>
    </w:p>
    <w:p w14:paraId="1B5E3DBF" w14:textId="78D9781F" w:rsidR="001F645A" w:rsidRDefault="001F645A" w:rsidP="001F645A">
      <w:pPr>
        <w:pStyle w:val="paragraph"/>
        <w:spacing w:before="0" w:beforeAutospacing="0" w:after="0" w:afterAutospacing="0"/>
        <w:jc w:val="both"/>
        <w:textAlignment w:val="baseline"/>
        <w:rPr>
          <w:rStyle w:val="eop"/>
          <w:rFonts w:ascii="Calibri" w:eastAsiaTheme="majorEastAsia" w:hAnsi="Calibri" w:cs="Calibri"/>
          <w:sz w:val="22"/>
          <w:szCs w:val="22"/>
        </w:rPr>
      </w:pP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9"/>
      </w:tblGrid>
      <w:tr w:rsidR="009D4E11" w:rsidRPr="00E741E6" w14:paraId="00D6D94F" w14:textId="77777777" w:rsidTr="009D4E11">
        <w:tc>
          <w:tcPr>
            <w:tcW w:w="8789" w:type="dxa"/>
            <w:tcBorders>
              <w:top w:val="nil"/>
              <w:left w:val="nil"/>
              <w:bottom w:val="single" w:sz="6" w:space="0" w:color="auto"/>
              <w:right w:val="nil"/>
            </w:tcBorders>
            <w:shd w:val="clear" w:color="auto" w:fill="auto"/>
            <w:vAlign w:val="bottom"/>
          </w:tcPr>
          <w:p w14:paraId="0773CEF2" w14:textId="69B1B020"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CLEANER S.A </w:t>
            </w:r>
          </w:p>
        </w:tc>
      </w:tr>
      <w:tr w:rsidR="009D4E11" w:rsidRPr="00E741E6" w14:paraId="43766902" w14:textId="77777777" w:rsidTr="009D4E11">
        <w:tc>
          <w:tcPr>
            <w:tcW w:w="8789" w:type="dxa"/>
            <w:tcBorders>
              <w:top w:val="nil"/>
              <w:left w:val="nil"/>
              <w:bottom w:val="single" w:sz="6" w:space="0" w:color="auto"/>
              <w:right w:val="nil"/>
            </w:tcBorders>
            <w:shd w:val="clear" w:color="auto" w:fill="auto"/>
            <w:vAlign w:val="bottom"/>
          </w:tcPr>
          <w:p w14:paraId="4D5B5270" w14:textId="60BEB35C"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GRUPO ADIN </w:t>
            </w:r>
          </w:p>
        </w:tc>
      </w:tr>
      <w:tr w:rsidR="009D4E11" w:rsidRPr="00E741E6" w14:paraId="1A72C939" w14:textId="77777777" w:rsidTr="009D4E11">
        <w:tc>
          <w:tcPr>
            <w:tcW w:w="8789" w:type="dxa"/>
            <w:tcBorders>
              <w:top w:val="nil"/>
              <w:left w:val="nil"/>
              <w:bottom w:val="single" w:sz="6" w:space="0" w:color="auto"/>
              <w:right w:val="nil"/>
            </w:tcBorders>
            <w:shd w:val="clear" w:color="auto" w:fill="auto"/>
            <w:vAlign w:val="bottom"/>
          </w:tcPr>
          <w:p w14:paraId="30A73A42" w14:textId="0EF3B44E"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ASEO COLOMBIA AMP4 </w:t>
            </w:r>
          </w:p>
        </w:tc>
      </w:tr>
      <w:tr w:rsidR="009D4E11" w:rsidRPr="00E741E6" w14:paraId="17219E99" w14:textId="77777777" w:rsidTr="009D4E11">
        <w:tc>
          <w:tcPr>
            <w:tcW w:w="8789" w:type="dxa"/>
            <w:tcBorders>
              <w:top w:val="nil"/>
              <w:left w:val="nil"/>
              <w:bottom w:val="single" w:sz="6" w:space="0" w:color="auto"/>
              <w:right w:val="nil"/>
            </w:tcBorders>
            <w:shd w:val="clear" w:color="auto" w:fill="auto"/>
            <w:vAlign w:val="bottom"/>
          </w:tcPr>
          <w:p w14:paraId="409E61FB" w14:textId="3658CCAF"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CONSERJES INMOBILIARIOS LTDA </w:t>
            </w:r>
          </w:p>
        </w:tc>
      </w:tr>
      <w:tr w:rsidR="009D4E11" w:rsidRPr="00E741E6" w14:paraId="1D0306DC" w14:textId="77777777" w:rsidTr="009D4E11">
        <w:tc>
          <w:tcPr>
            <w:tcW w:w="8789" w:type="dxa"/>
            <w:tcBorders>
              <w:top w:val="nil"/>
              <w:left w:val="nil"/>
              <w:bottom w:val="single" w:sz="6" w:space="0" w:color="auto"/>
              <w:right w:val="nil"/>
            </w:tcBorders>
            <w:shd w:val="clear" w:color="auto" w:fill="auto"/>
            <w:vAlign w:val="bottom"/>
          </w:tcPr>
          <w:p w14:paraId="7FCE00D6" w14:textId="07B11FD5"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SERVIASEO S.A </w:t>
            </w:r>
          </w:p>
        </w:tc>
      </w:tr>
      <w:tr w:rsidR="009D4E11" w:rsidRPr="00E741E6" w14:paraId="3E58F5EF" w14:textId="77777777" w:rsidTr="009D4E11">
        <w:tc>
          <w:tcPr>
            <w:tcW w:w="8789" w:type="dxa"/>
            <w:tcBorders>
              <w:top w:val="nil"/>
              <w:left w:val="nil"/>
              <w:bottom w:val="single" w:sz="6" w:space="0" w:color="auto"/>
              <w:right w:val="nil"/>
            </w:tcBorders>
            <w:shd w:val="clear" w:color="auto" w:fill="auto"/>
            <w:vAlign w:val="bottom"/>
          </w:tcPr>
          <w:p w14:paraId="182AD5CE" w14:textId="311EE215"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CONSORCIO ELITE </w:t>
            </w:r>
          </w:p>
        </w:tc>
      </w:tr>
      <w:tr w:rsidR="0077502E" w:rsidRPr="00E741E6" w14:paraId="29ECF646" w14:textId="77777777" w:rsidTr="009D4E11">
        <w:tc>
          <w:tcPr>
            <w:tcW w:w="8789" w:type="dxa"/>
            <w:tcBorders>
              <w:top w:val="nil"/>
              <w:left w:val="nil"/>
              <w:bottom w:val="single" w:sz="6" w:space="0" w:color="auto"/>
              <w:right w:val="nil"/>
            </w:tcBorders>
            <w:shd w:val="clear" w:color="auto" w:fill="auto"/>
            <w:vAlign w:val="bottom"/>
          </w:tcPr>
          <w:p w14:paraId="10C32847" w14:textId="02B0A40A" w:rsidR="0077502E" w:rsidRPr="00D2550F" w:rsidRDefault="0077502E" w:rsidP="009D4E11">
            <w:pPr>
              <w:pStyle w:val="paragraph"/>
              <w:jc w:val="center"/>
              <w:rPr>
                <w:rFonts w:ascii="Geomanist Light" w:hAnsi="Geomanist Light"/>
                <w:b/>
                <w:bCs/>
                <w:sz w:val="22"/>
                <w:szCs w:val="22"/>
              </w:rPr>
            </w:pPr>
            <w:r w:rsidRPr="00D2550F">
              <w:rPr>
                <w:rFonts w:ascii="Geomanist Light" w:hAnsi="Geomanist Light"/>
                <w:b/>
                <w:bCs/>
                <w:sz w:val="22"/>
                <w:szCs w:val="22"/>
              </w:rPr>
              <w:t>CONSORCIO KIOS</w:t>
            </w:r>
          </w:p>
        </w:tc>
      </w:tr>
      <w:tr w:rsidR="009D4E11" w:rsidRPr="00E741E6" w14:paraId="219E20DD" w14:textId="77777777" w:rsidTr="009D4E11">
        <w:tc>
          <w:tcPr>
            <w:tcW w:w="8789" w:type="dxa"/>
            <w:tcBorders>
              <w:top w:val="nil"/>
              <w:left w:val="nil"/>
              <w:bottom w:val="single" w:sz="6" w:space="0" w:color="auto"/>
              <w:right w:val="nil"/>
            </w:tcBorders>
            <w:shd w:val="clear" w:color="auto" w:fill="auto"/>
            <w:vAlign w:val="bottom"/>
          </w:tcPr>
          <w:p w14:paraId="75DFB134" w14:textId="08D3FFD9"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ASECOLBAS LTDA </w:t>
            </w:r>
          </w:p>
        </w:tc>
      </w:tr>
      <w:tr w:rsidR="009D4E11" w:rsidRPr="00E741E6" w14:paraId="4AD594ED" w14:textId="77777777" w:rsidTr="009D4E11">
        <w:tc>
          <w:tcPr>
            <w:tcW w:w="8789" w:type="dxa"/>
            <w:tcBorders>
              <w:top w:val="nil"/>
              <w:left w:val="nil"/>
              <w:bottom w:val="single" w:sz="6" w:space="0" w:color="auto"/>
              <w:right w:val="nil"/>
            </w:tcBorders>
            <w:shd w:val="clear" w:color="auto" w:fill="auto"/>
            <w:vAlign w:val="bottom"/>
          </w:tcPr>
          <w:p w14:paraId="4A5F7342" w14:textId="480ACE7F"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EMINSER - SOLOASEO 2023 </w:t>
            </w:r>
          </w:p>
        </w:tc>
      </w:tr>
      <w:tr w:rsidR="009D4E11" w:rsidRPr="00E741E6" w14:paraId="4CCAB4A9" w14:textId="77777777" w:rsidTr="009D4E11">
        <w:tc>
          <w:tcPr>
            <w:tcW w:w="8789" w:type="dxa"/>
            <w:tcBorders>
              <w:top w:val="nil"/>
              <w:left w:val="nil"/>
              <w:bottom w:val="single" w:sz="6" w:space="0" w:color="auto"/>
              <w:right w:val="nil"/>
            </w:tcBorders>
            <w:shd w:val="clear" w:color="auto" w:fill="auto"/>
            <w:vAlign w:val="bottom"/>
          </w:tcPr>
          <w:p w14:paraId="25767747" w14:textId="05566C48"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LIMPIEZA INSTITUCIONAL LASU S.A.S </w:t>
            </w:r>
          </w:p>
        </w:tc>
      </w:tr>
      <w:tr w:rsidR="009D4E11" w:rsidRPr="00E741E6" w14:paraId="619931DD" w14:textId="77777777" w:rsidTr="009D4E11">
        <w:tc>
          <w:tcPr>
            <w:tcW w:w="8789" w:type="dxa"/>
            <w:tcBorders>
              <w:top w:val="nil"/>
              <w:left w:val="nil"/>
              <w:bottom w:val="single" w:sz="6" w:space="0" w:color="auto"/>
              <w:right w:val="nil"/>
            </w:tcBorders>
            <w:shd w:val="clear" w:color="auto" w:fill="auto"/>
            <w:vAlign w:val="bottom"/>
          </w:tcPr>
          <w:p w14:paraId="17819761" w14:textId="5F84AE17"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CCE AMP IV 2022 </w:t>
            </w:r>
          </w:p>
        </w:tc>
      </w:tr>
      <w:tr w:rsidR="009D4E11" w:rsidRPr="00E741E6" w14:paraId="1811A267" w14:textId="77777777" w:rsidTr="009D4E11">
        <w:tc>
          <w:tcPr>
            <w:tcW w:w="8789" w:type="dxa"/>
            <w:tcBorders>
              <w:top w:val="nil"/>
              <w:left w:val="nil"/>
              <w:bottom w:val="single" w:sz="6" w:space="0" w:color="auto"/>
              <w:right w:val="nil"/>
            </w:tcBorders>
            <w:shd w:val="clear" w:color="auto" w:fill="auto"/>
            <w:vAlign w:val="bottom"/>
          </w:tcPr>
          <w:p w14:paraId="4D1ACC04" w14:textId="0017A172"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SERVICIOS A y C COLOMBIA </w:t>
            </w:r>
          </w:p>
        </w:tc>
      </w:tr>
      <w:tr w:rsidR="009D4E11" w:rsidRPr="00E741E6" w14:paraId="6A80E7E1" w14:textId="77777777" w:rsidTr="009D4E11">
        <w:tc>
          <w:tcPr>
            <w:tcW w:w="8789" w:type="dxa"/>
            <w:tcBorders>
              <w:top w:val="nil"/>
              <w:left w:val="nil"/>
              <w:bottom w:val="single" w:sz="6" w:space="0" w:color="auto"/>
              <w:right w:val="nil"/>
            </w:tcBorders>
            <w:shd w:val="clear" w:color="auto" w:fill="auto"/>
            <w:vAlign w:val="bottom"/>
          </w:tcPr>
          <w:p w14:paraId="779000F0" w14:textId="259933E9"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AMERICANA DE SERVICIOS LTDA </w:t>
            </w:r>
          </w:p>
        </w:tc>
      </w:tr>
      <w:tr w:rsidR="009D4E11" w:rsidRPr="00E741E6" w14:paraId="0867FF07" w14:textId="77777777" w:rsidTr="009D4E11">
        <w:tc>
          <w:tcPr>
            <w:tcW w:w="8789" w:type="dxa"/>
            <w:tcBorders>
              <w:top w:val="nil"/>
              <w:left w:val="nil"/>
              <w:bottom w:val="single" w:sz="6" w:space="0" w:color="auto"/>
              <w:right w:val="nil"/>
            </w:tcBorders>
            <w:shd w:val="clear" w:color="auto" w:fill="auto"/>
            <w:vAlign w:val="bottom"/>
          </w:tcPr>
          <w:p w14:paraId="6E4C83C5" w14:textId="01692C8B"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INTERASEO S.A.S. E.S.P </w:t>
            </w:r>
          </w:p>
        </w:tc>
      </w:tr>
      <w:tr w:rsidR="009D4E11" w:rsidRPr="00E741E6" w14:paraId="199F1DB3" w14:textId="77777777" w:rsidTr="009D4E11">
        <w:tc>
          <w:tcPr>
            <w:tcW w:w="8789" w:type="dxa"/>
            <w:tcBorders>
              <w:top w:val="nil"/>
              <w:left w:val="nil"/>
              <w:bottom w:val="single" w:sz="6" w:space="0" w:color="auto"/>
              <w:right w:val="nil"/>
            </w:tcBorders>
            <w:shd w:val="clear" w:color="auto" w:fill="auto"/>
            <w:vAlign w:val="bottom"/>
          </w:tcPr>
          <w:p w14:paraId="18AF56BC" w14:textId="0631B0DB"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ECOLIMPIEZA 4G </w:t>
            </w:r>
          </w:p>
        </w:tc>
      </w:tr>
      <w:tr w:rsidR="009D4E11" w:rsidRPr="00E741E6" w14:paraId="1331B172" w14:textId="77777777" w:rsidTr="009D4E11">
        <w:tc>
          <w:tcPr>
            <w:tcW w:w="8789" w:type="dxa"/>
            <w:tcBorders>
              <w:top w:val="nil"/>
              <w:left w:val="nil"/>
              <w:bottom w:val="single" w:sz="6" w:space="0" w:color="auto"/>
              <w:right w:val="nil"/>
            </w:tcBorders>
            <w:shd w:val="clear" w:color="auto" w:fill="auto"/>
            <w:vAlign w:val="bottom"/>
          </w:tcPr>
          <w:p w14:paraId="084326BC" w14:textId="3B5A84D8"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COMPAÑÍA DE SERVICIOS Y ADMINISTRACIÓN S.A. SERDAN S.A </w:t>
            </w:r>
          </w:p>
        </w:tc>
      </w:tr>
      <w:tr w:rsidR="009D4E11" w:rsidRPr="00E741E6" w14:paraId="35556FFA" w14:textId="77777777" w:rsidTr="009D4E11">
        <w:tc>
          <w:tcPr>
            <w:tcW w:w="8789" w:type="dxa"/>
            <w:tcBorders>
              <w:top w:val="nil"/>
              <w:left w:val="nil"/>
              <w:bottom w:val="single" w:sz="6" w:space="0" w:color="auto"/>
              <w:right w:val="nil"/>
            </w:tcBorders>
            <w:shd w:val="clear" w:color="auto" w:fill="auto"/>
            <w:vAlign w:val="bottom"/>
          </w:tcPr>
          <w:p w14:paraId="74713043" w14:textId="1AA730A8"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BRILLASEO S.A.S </w:t>
            </w:r>
          </w:p>
        </w:tc>
      </w:tr>
      <w:tr w:rsidR="009D4E11" w:rsidRPr="00E741E6" w14:paraId="395CD02B" w14:textId="77777777" w:rsidTr="009D4E11">
        <w:tc>
          <w:tcPr>
            <w:tcW w:w="8789" w:type="dxa"/>
            <w:tcBorders>
              <w:top w:val="nil"/>
              <w:left w:val="nil"/>
              <w:bottom w:val="single" w:sz="6" w:space="0" w:color="auto"/>
              <w:right w:val="nil"/>
            </w:tcBorders>
            <w:shd w:val="clear" w:color="auto" w:fill="auto"/>
            <w:vAlign w:val="bottom"/>
          </w:tcPr>
          <w:p w14:paraId="29B5AA8E" w14:textId="1B025CDF"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GRUPO GESTIÓN EMPRESARIAL COLOMBIA SAS </w:t>
            </w:r>
          </w:p>
        </w:tc>
      </w:tr>
      <w:tr w:rsidR="009D4E11" w:rsidRPr="00E741E6" w14:paraId="0E4D488F" w14:textId="77777777" w:rsidTr="009D4E11">
        <w:tc>
          <w:tcPr>
            <w:tcW w:w="8789" w:type="dxa"/>
            <w:tcBorders>
              <w:top w:val="nil"/>
              <w:left w:val="nil"/>
              <w:bottom w:val="single" w:sz="6" w:space="0" w:color="auto"/>
              <w:right w:val="nil"/>
            </w:tcBorders>
            <w:shd w:val="clear" w:color="auto" w:fill="auto"/>
            <w:vAlign w:val="bottom"/>
          </w:tcPr>
          <w:p w14:paraId="38AADF82" w14:textId="44B1A78F"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SERVIASEAMOS </w:t>
            </w:r>
          </w:p>
        </w:tc>
      </w:tr>
      <w:tr w:rsidR="009D4E11" w:rsidRPr="00E741E6" w14:paraId="09529FDC" w14:textId="77777777" w:rsidTr="009D4E11">
        <w:tc>
          <w:tcPr>
            <w:tcW w:w="8789" w:type="dxa"/>
            <w:tcBorders>
              <w:top w:val="nil"/>
              <w:left w:val="nil"/>
              <w:bottom w:val="single" w:sz="6" w:space="0" w:color="auto"/>
              <w:right w:val="nil"/>
            </w:tcBorders>
            <w:shd w:val="clear" w:color="auto" w:fill="auto"/>
            <w:vAlign w:val="bottom"/>
          </w:tcPr>
          <w:p w14:paraId="45E5509E" w14:textId="6E75FCE7" w:rsidR="009D4E11" w:rsidRPr="00D2550F" w:rsidRDefault="009D4E11" w:rsidP="009D4E11">
            <w:pPr>
              <w:pStyle w:val="paragraph"/>
              <w:jc w:val="center"/>
              <w:rPr>
                <w:rFonts w:ascii="Geomanist Light" w:hAnsi="Geomanist Light"/>
                <w:b/>
                <w:bCs/>
                <w:sz w:val="22"/>
                <w:szCs w:val="22"/>
              </w:rPr>
            </w:pPr>
            <w:r w:rsidRPr="00D2550F">
              <w:rPr>
                <w:rFonts w:ascii="Geomanist Light" w:hAnsi="Geomanist Light"/>
                <w:b/>
                <w:bCs/>
                <w:sz w:val="22"/>
                <w:szCs w:val="22"/>
              </w:rPr>
              <w:t xml:space="preserve">UNIÓN TEMPORAL CLEAN BOGOTÁ </w:t>
            </w:r>
          </w:p>
        </w:tc>
      </w:tr>
    </w:tbl>
    <w:p w14:paraId="791AEE71" w14:textId="4954F021" w:rsidR="00A7322F" w:rsidRPr="00076887" w:rsidRDefault="00A7322F" w:rsidP="004D13B0">
      <w:pPr>
        <w:jc w:val="center"/>
        <w:rPr>
          <w:rFonts w:ascii="Geomanist Light" w:hAnsi="Geomanist Light"/>
          <w:sz w:val="18"/>
          <w:szCs w:val="18"/>
          <w:lang w:val="es-CO"/>
        </w:rPr>
      </w:pPr>
      <w:r w:rsidRPr="00076887">
        <w:rPr>
          <w:rFonts w:ascii="Geomanist Light" w:hAnsi="Geomanist Light"/>
          <w:sz w:val="18"/>
          <w:szCs w:val="18"/>
          <w:lang w:val="es-CO"/>
        </w:rPr>
        <w:lastRenderedPageBreak/>
        <w:t xml:space="preserve">Fuente: Resolución No. </w:t>
      </w:r>
      <w:r w:rsidR="009D4E11">
        <w:rPr>
          <w:rFonts w:ascii="Geomanist Light" w:hAnsi="Geomanist Light"/>
          <w:sz w:val="18"/>
          <w:szCs w:val="18"/>
          <w:lang w:val="es-CO"/>
        </w:rPr>
        <w:t>061</w:t>
      </w:r>
      <w:r w:rsidRPr="00076887">
        <w:rPr>
          <w:rFonts w:ascii="Geomanist Light" w:hAnsi="Geomanist Light"/>
          <w:sz w:val="18"/>
          <w:szCs w:val="18"/>
          <w:lang w:val="es-CO"/>
        </w:rPr>
        <w:t xml:space="preserve"> del </w:t>
      </w:r>
      <w:r w:rsidR="009D4E11">
        <w:rPr>
          <w:rFonts w:ascii="Geomanist Light" w:hAnsi="Geomanist Light"/>
          <w:sz w:val="18"/>
          <w:szCs w:val="18"/>
          <w:lang w:val="es-CO"/>
        </w:rPr>
        <w:t>27</w:t>
      </w:r>
      <w:r w:rsidRPr="00076887">
        <w:rPr>
          <w:rFonts w:ascii="Geomanist Light" w:hAnsi="Geomanist Light"/>
          <w:sz w:val="18"/>
          <w:szCs w:val="18"/>
          <w:lang w:val="es-CO"/>
        </w:rPr>
        <w:t xml:space="preserve"> de </w:t>
      </w:r>
      <w:r w:rsidR="009D4E11">
        <w:rPr>
          <w:rFonts w:ascii="Geomanist Light" w:hAnsi="Geomanist Light"/>
          <w:sz w:val="18"/>
          <w:szCs w:val="18"/>
          <w:lang w:val="es-CO"/>
        </w:rPr>
        <w:t>enero</w:t>
      </w:r>
      <w:r w:rsidRPr="00076887">
        <w:rPr>
          <w:rFonts w:ascii="Geomanist Light" w:hAnsi="Geomanist Light"/>
          <w:sz w:val="18"/>
          <w:szCs w:val="18"/>
          <w:lang w:val="es-CO"/>
        </w:rPr>
        <w:t xml:space="preserve"> de 202</w:t>
      </w:r>
      <w:r w:rsidR="009D4E11">
        <w:rPr>
          <w:rFonts w:ascii="Geomanist Light" w:hAnsi="Geomanist Light"/>
          <w:sz w:val="18"/>
          <w:szCs w:val="18"/>
          <w:lang w:val="es-CO"/>
        </w:rPr>
        <w:t>3</w:t>
      </w:r>
      <w:r w:rsidRPr="00076887">
        <w:rPr>
          <w:rFonts w:ascii="Geomanist Light" w:hAnsi="Geomanist Light"/>
          <w:sz w:val="18"/>
          <w:szCs w:val="18"/>
          <w:lang w:val="es-CO"/>
        </w:rPr>
        <w:t xml:space="preserve">, “Por medio de la cual se adjudica el proceso de selección </w:t>
      </w:r>
      <w:r w:rsidR="00A1101E" w:rsidRPr="00076887">
        <w:rPr>
          <w:rFonts w:ascii="Geomanist Light" w:hAnsi="Geomanist Light"/>
          <w:sz w:val="18"/>
          <w:szCs w:val="18"/>
          <w:lang w:val="es-CO"/>
        </w:rPr>
        <w:t>CCENEG-063-01-2022</w:t>
      </w:r>
      <w:r w:rsidRPr="00076887">
        <w:rPr>
          <w:rFonts w:ascii="Geomanist Light" w:hAnsi="Geomanist Light"/>
          <w:sz w:val="18"/>
          <w:szCs w:val="18"/>
          <w:lang w:val="es-CO"/>
        </w:rPr>
        <w:t>.”</w:t>
      </w:r>
    </w:p>
    <w:p w14:paraId="512195EA" w14:textId="77777777" w:rsidR="005738AF" w:rsidRPr="00076887" w:rsidRDefault="005738AF" w:rsidP="004D13B0">
      <w:pPr>
        <w:rPr>
          <w:rFonts w:ascii="Geomanist Light" w:hAnsi="Geomanist Light"/>
          <w:lang w:val="es-CO"/>
        </w:rPr>
      </w:pPr>
    </w:p>
    <w:p w14:paraId="715E8708" w14:textId="330532B5" w:rsidR="004D13B0" w:rsidRPr="00076887" w:rsidRDefault="004D13B0" w:rsidP="004D13B0">
      <w:pPr>
        <w:rPr>
          <w:rFonts w:ascii="Geomanist Light" w:hAnsi="Geomanist Light"/>
          <w:lang w:val="es-CO"/>
        </w:rPr>
      </w:pPr>
      <w:r w:rsidRPr="00076887">
        <w:rPr>
          <w:rFonts w:ascii="Geomanist Light" w:hAnsi="Geomanist Light"/>
          <w:lang w:val="es-CO"/>
        </w:rPr>
        <w:t xml:space="preserve">Los proponentes relacionados anteriormente, para los efectos del presente contrato se </w:t>
      </w:r>
      <w:r w:rsidR="001E3AB7" w:rsidRPr="00076887">
        <w:rPr>
          <w:rFonts w:ascii="Geomanist Light" w:hAnsi="Geomanist Light"/>
          <w:lang w:val="es-CO"/>
        </w:rPr>
        <w:t>denominarán</w:t>
      </w:r>
      <w:r w:rsidRPr="00076887">
        <w:rPr>
          <w:rFonts w:ascii="Geomanist Light" w:hAnsi="Geomanist Light"/>
          <w:lang w:val="es-CO"/>
        </w:rPr>
        <w:t xml:space="preserve"> </w:t>
      </w:r>
      <w:r w:rsidR="00DB17C6" w:rsidRPr="00076887">
        <w:rPr>
          <w:rFonts w:ascii="Geomanist Light" w:hAnsi="Geomanist Light"/>
          <w:lang w:val="es-CO"/>
        </w:rPr>
        <w:t>“</w:t>
      </w:r>
      <w:r w:rsidRPr="00076887">
        <w:rPr>
          <w:rFonts w:ascii="Geomanist Light" w:hAnsi="Geomanist Light"/>
          <w:lang w:val="es-CO"/>
        </w:rPr>
        <w:t>los Proveedores</w:t>
      </w:r>
      <w:r w:rsidR="00DB17C6" w:rsidRPr="00076887">
        <w:rPr>
          <w:rFonts w:ascii="Geomanist Light" w:hAnsi="Geomanist Light"/>
          <w:lang w:val="es-CO"/>
        </w:rPr>
        <w:t>”</w:t>
      </w:r>
      <w:r w:rsidRPr="00076887">
        <w:rPr>
          <w:rFonts w:ascii="Geomanist Light" w:hAnsi="Geomanist Light"/>
          <w:lang w:val="es-CO"/>
        </w:rPr>
        <w:t xml:space="preserve">, </w:t>
      </w:r>
      <w:r w:rsidR="00B4740F" w:rsidRPr="00076887">
        <w:rPr>
          <w:rFonts w:ascii="Geomanist Light" w:hAnsi="Geomanist Light"/>
          <w:lang w:val="es-CO"/>
        </w:rPr>
        <w:t>hemos</w:t>
      </w:r>
      <w:r w:rsidRPr="00076887">
        <w:rPr>
          <w:rFonts w:ascii="Geomanist Light" w:hAnsi="Geomanist Light"/>
          <w:lang w:val="es-CO"/>
        </w:rPr>
        <w:t xml:space="preserve"> convenido celebrar este Acuerdo Marco previas </w:t>
      </w:r>
      <w:r w:rsidR="00615854" w:rsidRPr="00076887">
        <w:rPr>
          <w:rFonts w:ascii="Geomanist Light" w:hAnsi="Geomanist Light"/>
          <w:lang w:val="es-CO"/>
        </w:rPr>
        <w:t xml:space="preserve">bajo </w:t>
      </w:r>
      <w:r w:rsidRPr="00076887">
        <w:rPr>
          <w:rFonts w:ascii="Geomanist Light" w:hAnsi="Geomanist Light"/>
          <w:lang w:val="es-CO"/>
        </w:rPr>
        <w:t>las siguientes consideraciones:</w:t>
      </w:r>
    </w:p>
    <w:p w14:paraId="526F24EF" w14:textId="77777777" w:rsidR="004D13B0" w:rsidRPr="00076887" w:rsidRDefault="004D13B0" w:rsidP="004D13B0">
      <w:pPr>
        <w:rPr>
          <w:rFonts w:ascii="Geomanist Light" w:hAnsi="Geomanist Light"/>
          <w:lang w:val="es-CO"/>
        </w:rPr>
      </w:pPr>
    </w:p>
    <w:p w14:paraId="0CE8B560" w14:textId="78E2176D" w:rsidR="004D13B0" w:rsidRPr="00076887" w:rsidRDefault="004D13B0" w:rsidP="004D13B0">
      <w:pPr>
        <w:pStyle w:val="Prrafodelista"/>
        <w:numPr>
          <w:ilvl w:val="0"/>
          <w:numId w:val="2"/>
        </w:numPr>
        <w:ind w:left="426" w:hanging="284"/>
        <w:rPr>
          <w:rFonts w:ascii="Geomanist Light" w:hAnsi="Geomanist Light"/>
          <w:lang w:val="es-CO"/>
        </w:rPr>
      </w:pPr>
      <w:r w:rsidRPr="00076887">
        <w:rPr>
          <w:rFonts w:ascii="Geomanist Light" w:hAnsi="Geomanist Light"/>
          <w:lang w:val="es-CO"/>
        </w:rPr>
        <w:t>Que el Decreto Ley 4170 de 2011, creó la Agencia Nacional de Contratación Pública –Colombia Compra Eficiente–, con el objeto de impulsar políticas públicas y herramientas, orientadas la organización y articulación, de los partícipes en los procesos de compras y contratación pública con el fin de lograr una mayor eficiencia, transparencia y optimización de los recursos del Estado.</w:t>
      </w:r>
    </w:p>
    <w:p w14:paraId="5682E177" w14:textId="77777777" w:rsidR="004D13B0" w:rsidRPr="00076887" w:rsidRDefault="004D13B0" w:rsidP="004D13B0">
      <w:pPr>
        <w:rPr>
          <w:rFonts w:ascii="Geomanist Light" w:hAnsi="Geomanist Light"/>
          <w:lang w:val="es-CO"/>
        </w:rPr>
      </w:pPr>
    </w:p>
    <w:p w14:paraId="761077E8" w14:textId="1ABB76BD" w:rsidR="004D13B0" w:rsidRPr="00076887" w:rsidRDefault="004D13B0" w:rsidP="004D13B0">
      <w:pPr>
        <w:pStyle w:val="Prrafodelista"/>
        <w:numPr>
          <w:ilvl w:val="0"/>
          <w:numId w:val="2"/>
        </w:numPr>
        <w:ind w:left="426" w:hanging="284"/>
        <w:rPr>
          <w:rFonts w:ascii="Geomanist Light" w:hAnsi="Geomanist Light"/>
          <w:lang w:val="es-CO"/>
        </w:rPr>
      </w:pPr>
      <w:r w:rsidRPr="00076887">
        <w:rPr>
          <w:rFonts w:ascii="Geomanist Light" w:hAnsi="Geomanist Light"/>
          <w:lang w:val="es-CO"/>
        </w:rPr>
        <w:t xml:space="preserve">Que, dentro de las funciones asignadas a Colombia Compra Eficiente, deberá “(…) diseñar, organizar y celebrar los Acuerdos Marco de Precios y demás mecanismos de agregación de demanda de que trata el artículo 2º de la Ley 1150 de 2007, de acuerdo </w:t>
      </w:r>
      <w:r w:rsidR="0038774C" w:rsidRPr="00076887">
        <w:rPr>
          <w:rFonts w:ascii="Geomanist Light" w:hAnsi="Geomanist Light"/>
          <w:lang w:val="es-CO"/>
        </w:rPr>
        <w:t>con</w:t>
      </w:r>
      <w:r w:rsidRPr="00076887">
        <w:rPr>
          <w:rFonts w:ascii="Geomanist Light" w:hAnsi="Geomanist Light"/>
          <w:lang w:val="es-CO"/>
        </w:rPr>
        <w:t xml:space="preserve"> los procedimientos que se establezcan para el efecto”.</w:t>
      </w:r>
    </w:p>
    <w:p w14:paraId="70D4EBC6" w14:textId="77777777" w:rsidR="004D13B0" w:rsidRPr="00076887" w:rsidRDefault="004D13B0" w:rsidP="004D13B0">
      <w:pPr>
        <w:pStyle w:val="Prrafodelista"/>
        <w:ind w:left="426"/>
        <w:rPr>
          <w:rFonts w:ascii="Geomanist Light" w:hAnsi="Geomanist Light"/>
          <w:lang w:val="es-CO"/>
        </w:rPr>
      </w:pPr>
    </w:p>
    <w:p w14:paraId="33660BBC" w14:textId="126EB04C" w:rsidR="004D13B0" w:rsidRPr="00076887" w:rsidRDefault="004D13B0" w:rsidP="004D13B0">
      <w:pPr>
        <w:pStyle w:val="Prrafodelista"/>
        <w:numPr>
          <w:ilvl w:val="0"/>
          <w:numId w:val="2"/>
        </w:numPr>
        <w:ind w:left="426" w:hanging="284"/>
        <w:rPr>
          <w:rFonts w:ascii="Geomanist Light" w:hAnsi="Geomanist Light"/>
          <w:lang w:val="es-CO"/>
        </w:rPr>
      </w:pPr>
      <w:r w:rsidRPr="00076887">
        <w:rPr>
          <w:rFonts w:ascii="Geomanist Light" w:hAnsi="Geomanist Light"/>
          <w:lang w:val="es-CO"/>
        </w:rPr>
        <w:t>Que los numerales 1, 3, 4, 7 y 8 del artículo 12 del Decreto Ley 4170 de 2011 asignan como funciones de la Subdirección de Negocios: (i) adelantar estudios de mercado sobre las compras y contratación pública; (</w:t>
      </w:r>
      <w:proofErr w:type="spellStart"/>
      <w:r w:rsidRPr="00076887">
        <w:rPr>
          <w:rFonts w:ascii="Geomanist Light" w:hAnsi="Geomanist Light"/>
          <w:lang w:val="es-CO"/>
        </w:rPr>
        <w:t>ii</w:t>
      </w:r>
      <w:proofErr w:type="spellEnd"/>
      <w:r w:rsidRPr="00076887">
        <w:rPr>
          <w:rFonts w:ascii="Geomanist Light" w:hAnsi="Geomanist Light"/>
          <w:lang w:val="es-CO"/>
        </w:rPr>
        <w:t>) identificar y promover mecanismos de adquisición y agregación de demanda dirigidos a la eficiencia y celeridad en las compras y contratación pública; (</w:t>
      </w:r>
      <w:proofErr w:type="spellStart"/>
      <w:r w:rsidRPr="00076887">
        <w:rPr>
          <w:rFonts w:ascii="Geomanist Light" w:hAnsi="Geomanist Light"/>
          <w:lang w:val="es-CO"/>
        </w:rPr>
        <w:t>iii</w:t>
      </w:r>
      <w:proofErr w:type="spellEnd"/>
      <w:r w:rsidRPr="00076887">
        <w:rPr>
          <w:rFonts w:ascii="Geomanist Light" w:hAnsi="Geomanist Light"/>
          <w:lang w:val="es-CO"/>
        </w:rPr>
        <w:t>) diseñar, organizar y celebrar los Acuerdos Marco de Precios y promover y desarrollar los procesos de selección para la celebración de los Acuerdos Marco de Precios y demás mecanismos de agregación de demanda, a cargo de la agencia; (</w:t>
      </w:r>
      <w:proofErr w:type="spellStart"/>
      <w:r w:rsidRPr="00076887">
        <w:rPr>
          <w:rFonts w:ascii="Geomanist Light" w:hAnsi="Geomanist Light"/>
          <w:lang w:val="es-CO"/>
        </w:rPr>
        <w:t>iv</w:t>
      </w:r>
      <w:proofErr w:type="spellEnd"/>
      <w:r w:rsidRPr="00076887">
        <w:rPr>
          <w:rFonts w:ascii="Geomanist Light" w:hAnsi="Geomanist Light"/>
          <w:lang w:val="es-CO"/>
        </w:rPr>
        <w:t>) desarrollar mecanismo que permitan una mayor y mejor participación de oferentes en los procesos de compras y contratación pública; y (v) diseñar parámetros que permitan a las entidades estatales definir adecuadamente los Bienes y Servicios de Características Técnicas Uniformes y de común utilización, promover la utilización de las subastas y la generación de nuevos instrumentos y herramientas de apoyo para su realización.</w:t>
      </w:r>
    </w:p>
    <w:p w14:paraId="6CDCE810" w14:textId="77777777" w:rsidR="004D13B0" w:rsidRPr="00076887" w:rsidRDefault="004D13B0" w:rsidP="004D13B0">
      <w:pPr>
        <w:pStyle w:val="Prrafodelista"/>
        <w:ind w:left="426"/>
        <w:rPr>
          <w:rFonts w:ascii="Geomanist Light" w:hAnsi="Geomanist Light"/>
          <w:lang w:val="es-CO"/>
        </w:rPr>
      </w:pPr>
    </w:p>
    <w:p w14:paraId="71BF9390" w14:textId="62D81F89" w:rsidR="004D13B0" w:rsidRPr="00076887" w:rsidRDefault="004D13B0" w:rsidP="004D13B0">
      <w:pPr>
        <w:pStyle w:val="Prrafodelista"/>
        <w:numPr>
          <w:ilvl w:val="0"/>
          <w:numId w:val="2"/>
        </w:numPr>
        <w:ind w:left="426" w:hanging="284"/>
        <w:rPr>
          <w:rFonts w:ascii="Geomanist Light" w:hAnsi="Geomanist Light"/>
          <w:lang w:val="es-CO"/>
        </w:rPr>
      </w:pPr>
      <w:r w:rsidRPr="00076887">
        <w:rPr>
          <w:rFonts w:ascii="Geomanist Light" w:hAnsi="Geomanist Light"/>
          <w:lang w:val="es-CO"/>
        </w:rPr>
        <w:t>Que</w:t>
      </w:r>
      <w:r w:rsidR="008C1C15" w:rsidRPr="00076887">
        <w:rPr>
          <w:rFonts w:ascii="Geomanist Light" w:hAnsi="Geomanist Light"/>
          <w:lang w:val="es-CO"/>
        </w:rPr>
        <w:t>,</w:t>
      </w:r>
      <w:r w:rsidRPr="00076887">
        <w:rPr>
          <w:rFonts w:ascii="Geomanist Light" w:hAnsi="Geomanist Light"/>
          <w:lang w:val="es-CO"/>
        </w:rPr>
        <w:t xml:space="preserve"> Colombia Compra Eficiente adelant</w:t>
      </w:r>
      <w:r w:rsidR="008C1C15" w:rsidRPr="00076887">
        <w:rPr>
          <w:rFonts w:ascii="Geomanist Light" w:hAnsi="Geomanist Light"/>
          <w:lang w:val="es-CO"/>
        </w:rPr>
        <w:t>o</w:t>
      </w:r>
      <w:r w:rsidRPr="00076887">
        <w:rPr>
          <w:rFonts w:ascii="Geomanist Light" w:hAnsi="Geomanist Light"/>
          <w:lang w:val="es-CO"/>
        </w:rPr>
        <w:t xml:space="preserve"> el Proceso de Contratación para los Acuerdos Marco </w:t>
      </w:r>
      <w:r w:rsidR="004E3360" w:rsidRPr="00076887">
        <w:rPr>
          <w:rFonts w:ascii="Geomanist Light" w:hAnsi="Geomanist Light"/>
          <w:lang w:val="es-CO"/>
        </w:rPr>
        <w:t>con fundamento en la Ley 1150 de 2007 y el Decreto 1082 de 2015</w:t>
      </w:r>
      <w:r w:rsidRPr="00076887">
        <w:rPr>
          <w:rFonts w:ascii="Geomanist Light" w:hAnsi="Geomanist Light"/>
          <w:lang w:val="es-CO"/>
        </w:rPr>
        <w:t>.</w:t>
      </w:r>
    </w:p>
    <w:p w14:paraId="5D8CEEED" w14:textId="77777777" w:rsidR="004D13B0" w:rsidRPr="00076887" w:rsidRDefault="004D13B0" w:rsidP="004D13B0">
      <w:pPr>
        <w:pStyle w:val="Prrafodelista"/>
        <w:ind w:left="426"/>
        <w:rPr>
          <w:rFonts w:ascii="Geomanist Light" w:hAnsi="Geomanist Light"/>
          <w:lang w:val="es-CO"/>
        </w:rPr>
      </w:pPr>
    </w:p>
    <w:p w14:paraId="02B6DE6E" w14:textId="7A87F0C1" w:rsidR="004D13B0" w:rsidRPr="00076887" w:rsidRDefault="004D13B0" w:rsidP="004D13B0">
      <w:pPr>
        <w:pStyle w:val="Prrafodelista"/>
        <w:numPr>
          <w:ilvl w:val="0"/>
          <w:numId w:val="2"/>
        </w:numPr>
        <w:ind w:left="426" w:hanging="284"/>
        <w:rPr>
          <w:rFonts w:ascii="Geomanist Light" w:hAnsi="Geomanist Light"/>
          <w:lang w:val="es-CO"/>
        </w:rPr>
      </w:pPr>
      <w:r w:rsidRPr="00076887">
        <w:rPr>
          <w:rFonts w:ascii="Geomanist Light" w:hAnsi="Geomanist Light"/>
          <w:lang w:val="es-CO"/>
        </w:rPr>
        <w:lastRenderedPageBreak/>
        <w:t xml:space="preserve">Que teniendo en cuenta lo referido Colombia Compra Eficiente adelanto el proceso de Licitación Pública </w:t>
      </w:r>
      <w:r w:rsidR="00A1101E" w:rsidRPr="00076887">
        <w:rPr>
          <w:rFonts w:ascii="Geomanist Light" w:hAnsi="Geomanist Light"/>
          <w:b/>
          <w:lang w:val="es-CO"/>
        </w:rPr>
        <w:t xml:space="preserve">CCENEG-063-01-2022 </w:t>
      </w:r>
      <w:r w:rsidRPr="00076887">
        <w:rPr>
          <w:rFonts w:ascii="Geomanist Light" w:hAnsi="Geomanist Light"/>
          <w:lang w:val="es-CO"/>
        </w:rPr>
        <w:t>el cual le fue adjudicado a los Proveedores ya identificados previamente.</w:t>
      </w:r>
    </w:p>
    <w:p w14:paraId="3C7FDDC1" w14:textId="77777777" w:rsidR="004D13B0" w:rsidRPr="00076887" w:rsidRDefault="004D13B0" w:rsidP="004D13B0">
      <w:pPr>
        <w:rPr>
          <w:rFonts w:ascii="Geomanist Light" w:hAnsi="Geomanist Light"/>
          <w:lang w:val="es-CO"/>
        </w:rPr>
      </w:pPr>
    </w:p>
    <w:p w14:paraId="106B0D02" w14:textId="77777777" w:rsidR="004D13B0" w:rsidRPr="00076887" w:rsidRDefault="004D13B0" w:rsidP="004D13B0">
      <w:pPr>
        <w:rPr>
          <w:rFonts w:ascii="Geomanist Light" w:hAnsi="Geomanist Light"/>
          <w:lang w:val="es-CO"/>
        </w:rPr>
      </w:pPr>
      <w:r w:rsidRPr="00076887">
        <w:rPr>
          <w:rFonts w:ascii="Geomanist Light" w:hAnsi="Geomanist Light"/>
          <w:lang w:val="es-CO"/>
        </w:rPr>
        <w:t>Por lo anterior, Colombia Compra Eficiente y los Proveedores celebran el presente Acuerdo Marco el cual se rige por las siguientes cláusulas:</w:t>
      </w:r>
    </w:p>
    <w:p w14:paraId="41BE6100" w14:textId="3F9C04C8" w:rsidR="004D13B0" w:rsidRPr="00076887" w:rsidRDefault="004D13B0" w:rsidP="00A7322F">
      <w:pPr>
        <w:rPr>
          <w:rFonts w:ascii="Geomanist Light" w:hAnsi="Geomanist Light"/>
          <w:lang w:val="es-CO"/>
        </w:rPr>
      </w:pPr>
    </w:p>
    <w:p w14:paraId="7FA7D6CE" w14:textId="456AE6F8" w:rsidR="00A7322F" w:rsidRPr="00076887" w:rsidRDefault="00A7322F" w:rsidP="00A7322F">
      <w:pPr>
        <w:pStyle w:val="Ttulo1"/>
        <w:rPr>
          <w:rFonts w:ascii="Geomanist Light" w:hAnsi="Geomanist Light"/>
        </w:rPr>
      </w:pPr>
      <w:bookmarkStart w:id="17" w:name="_Toc114641628"/>
      <w:r w:rsidRPr="00076887">
        <w:rPr>
          <w:rFonts w:ascii="Geomanist Light" w:hAnsi="Geomanist Light"/>
        </w:rPr>
        <w:t>Definiciones</w:t>
      </w:r>
      <w:bookmarkEnd w:id="17"/>
      <w:r w:rsidRPr="00076887">
        <w:rPr>
          <w:rFonts w:ascii="Geomanist Light" w:hAnsi="Geomanist Light"/>
        </w:rPr>
        <w:t xml:space="preserve"> </w:t>
      </w:r>
    </w:p>
    <w:p w14:paraId="5726E364" w14:textId="09EE4886" w:rsidR="00A7322F" w:rsidRPr="00076887" w:rsidRDefault="00A7322F" w:rsidP="00A7322F">
      <w:pPr>
        <w:rPr>
          <w:rFonts w:ascii="Geomanist Light" w:hAnsi="Geomanist Light"/>
          <w:lang w:val="es-CO"/>
        </w:rPr>
      </w:pPr>
    </w:p>
    <w:p w14:paraId="0FA0DE86" w14:textId="0F2B2BC7" w:rsidR="004D13B0" w:rsidRPr="00076887" w:rsidRDefault="004D13B0" w:rsidP="004D13B0">
      <w:pPr>
        <w:rPr>
          <w:rFonts w:ascii="Geomanist Light" w:hAnsi="Geomanist Light"/>
          <w:lang w:val="es-CO"/>
        </w:rPr>
      </w:pPr>
      <w:r w:rsidRPr="00076887">
        <w:rPr>
          <w:rFonts w:ascii="Geomanist Light" w:hAnsi="Geomanist Light"/>
          <w:lang w:val="es-CO"/>
        </w:rPr>
        <w:t xml:space="preserve">Las expresiones utilizadas en el presente documento con mayúscula inicial deben ser entendidas con el significado que se les asigna en el Anexo </w:t>
      </w:r>
      <w:r w:rsidR="00150ED6" w:rsidRPr="00076887">
        <w:rPr>
          <w:rFonts w:ascii="Geomanist Light" w:hAnsi="Geomanist Light"/>
          <w:lang w:val="es-CO"/>
        </w:rPr>
        <w:t xml:space="preserve">1 </w:t>
      </w:r>
      <w:r w:rsidRPr="00076887">
        <w:rPr>
          <w:rFonts w:ascii="Geomanist Light" w:hAnsi="Geomanist Light"/>
          <w:lang w:val="es-CO"/>
        </w:rPr>
        <w:t xml:space="preserve">de definiciones </w:t>
      </w:r>
      <w:r w:rsidR="00177521" w:rsidRPr="00076887">
        <w:rPr>
          <w:rFonts w:ascii="Geomanist Light" w:hAnsi="Geomanist Light"/>
          <w:lang w:val="es-CO"/>
        </w:rPr>
        <w:t xml:space="preserve">y lo indicado en </w:t>
      </w:r>
      <w:r w:rsidRPr="00076887">
        <w:rPr>
          <w:rFonts w:ascii="Geomanist Light" w:hAnsi="Geomanist Light"/>
          <w:lang w:val="es-CO"/>
        </w:rPr>
        <w:t xml:space="preserve">el proceso de selección. Los términos definidos son utilizados en singular y en plural de acuerdo como lo requiera el contexto en el cual son utilizados. Otros términos utilizados con mayúscula inicial deben ser entendidos de acuerdo con la definición contenida en el artículo 2.2.1.1.1.3.1 del Decreto 1082 de 2015. Los términos no definidos deben entenderse de acuerdo con su significado propio y contextual según los documentos que hacen parte del proceso licitatorio </w:t>
      </w:r>
      <w:r w:rsidR="00A1101E" w:rsidRPr="00076887">
        <w:rPr>
          <w:rFonts w:ascii="Geomanist Light" w:hAnsi="Geomanist Light"/>
          <w:b/>
          <w:lang w:val="es-CO"/>
        </w:rPr>
        <w:t>CCENEG-063-01-2022.</w:t>
      </w:r>
    </w:p>
    <w:p w14:paraId="464BF554" w14:textId="6B0F6EA8" w:rsidR="00177521" w:rsidRPr="00076887" w:rsidRDefault="00177521" w:rsidP="004D13B0">
      <w:pPr>
        <w:rPr>
          <w:rFonts w:ascii="Geomanist Light" w:hAnsi="Geomanist Light"/>
          <w:lang w:val="es-CO"/>
        </w:rPr>
      </w:pPr>
    </w:p>
    <w:p w14:paraId="4A150663" w14:textId="46A93F5F" w:rsidR="00177521" w:rsidRPr="00076887" w:rsidRDefault="00177521" w:rsidP="00177521">
      <w:pPr>
        <w:pStyle w:val="Ttulo1"/>
        <w:rPr>
          <w:rFonts w:ascii="Geomanist Light" w:hAnsi="Geomanist Light"/>
        </w:rPr>
      </w:pPr>
      <w:bookmarkStart w:id="18" w:name="_Ref91769030"/>
      <w:bookmarkStart w:id="19" w:name="_Toc114641629"/>
      <w:r w:rsidRPr="00076887">
        <w:rPr>
          <w:rFonts w:ascii="Geomanist Light" w:hAnsi="Geomanist Light"/>
        </w:rPr>
        <w:t>Objeto del Acuerdo Marco de Precios</w:t>
      </w:r>
      <w:bookmarkEnd w:id="18"/>
      <w:bookmarkEnd w:id="19"/>
      <w:r w:rsidRPr="00076887">
        <w:rPr>
          <w:rFonts w:ascii="Geomanist Light" w:hAnsi="Geomanist Light"/>
        </w:rPr>
        <w:t xml:space="preserve"> </w:t>
      </w:r>
    </w:p>
    <w:p w14:paraId="65F0E75E" w14:textId="65E8E267" w:rsidR="00177521" w:rsidRPr="00076887" w:rsidRDefault="00177521" w:rsidP="00177521">
      <w:pPr>
        <w:rPr>
          <w:rFonts w:ascii="Geomanist Light" w:hAnsi="Geomanist Light"/>
          <w:lang w:val="es-CO"/>
        </w:rPr>
      </w:pPr>
    </w:p>
    <w:p w14:paraId="500B3EF7" w14:textId="77777777" w:rsidR="00A161B5" w:rsidRPr="00076887" w:rsidRDefault="00A161B5" w:rsidP="00A161B5">
      <w:pPr>
        <w:rPr>
          <w:rFonts w:ascii="Geomanist Light" w:hAnsi="Geomanist Light"/>
          <w:lang w:val="es-CO"/>
        </w:rPr>
      </w:pPr>
      <w:bookmarkStart w:id="20" w:name="_Hlk97881612"/>
      <w:r w:rsidRPr="00076887">
        <w:rPr>
          <w:rFonts w:ascii="Geomanist Light" w:hAnsi="Geomanist Light"/>
          <w:lang w:val="es-CO"/>
        </w:rPr>
        <w:t>El objeto del Acuerdo Marco es establecer: (a) las condiciones para la contratación del Servicio Integral de Aseo y Cafetería al amparo del Acuerdo Marco; (b) las condiciones en las cuales las Entidades Compradoras se vinculan al Acuerdo Marco y adquieren el servicio Integral de Aseo y Cafetería; y (c) las condiciones para el pago del Servicio Integral de Aseo y Cafetería por parte de las Entidades Compradoras</w:t>
      </w:r>
      <w:bookmarkEnd w:id="20"/>
      <w:r w:rsidRPr="00076887">
        <w:rPr>
          <w:rFonts w:ascii="Geomanist Light" w:hAnsi="Geomanist Light"/>
          <w:lang w:val="es-CO"/>
        </w:rPr>
        <w:t xml:space="preserve">. </w:t>
      </w:r>
    </w:p>
    <w:p w14:paraId="324280C8" w14:textId="1C2E168D" w:rsidR="00177521" w:rsidRPr="00076887" w:rsidRDefault="00177521" w:rsidP="00177521">
      <w:pPr>
        <w:rPr>
          <w:rFonts w:ascii="Geomanist Light" w:hAnsi="Geomanist Light"/>
          <w:lang w:val="es-CO"/>
        </w:rPr>
      </w:pPr>
    </w:p>
    <w:p w14:paraId="2F23D386" w14:textId="688316B2" w:rsidR="00177521" w:rsidRPr="00076887" w:rsidRDefault="00177521" w:rsidP="00177521">
      <w:pPr>
        <w:pStyle w:val="Ttulo1"/>
        <w:rPr>
          <w:rFonts w:ascii="Geomanist Light" w:hAnsi="Geomanist Light"/>
        </w:rPr>
      </w:pPr>
      <w:bookmarkStart w:id="21" w:name="_Toc114641630"/>
      <w:r w:rsidRPr="00076887">
        <w:rPr>
          <w:rFonts w:ascii="Geomanist Light" w:hAnsi="Geomanist Light"/>
        </w:rPr>
        <w:t>Alcance del objeto del Acuerdo Marco de Precios</w:t>
      </w:r>
      <w:bookmarkEnd w:id="21"/>
      <w:r w:rsidRPr="00076887">
        <w:rPr>
          <w:rFonts w:ascii="Geomanist Light" w:hAnsi="Geomanist Light"/>
        </w:rPr>
        <w:t xml:space="preserve"> </w:t>
      </w:r>
    </w:p>
    <w:p w14:paraId="30DE88C7" w14:textId="77777777" w:rsidR="00386161" w:rsidRPr="00076887" w:rsidRDefault="00386161" w:rsidP="00386161">
      <w:pPr>
        <w:rPr>
          <w:rFonts w:ascii="Geomanist Light" w:hAnsi="Geomanist Light"/>
          <w:lang w:val="es-CO"/>
        </w:rPr>
      </w:pPr>
      <w:bookmarkStart w:id="22" w:name="_Toc97478219"/>
    </w:p>
    <w:p w14:paraId="6BFEC6F6" w14:textId="54D75480" w:rsidR="19B08C91" w:rsidRPr="00076887" w:rsidRDefault="19B08C91" w:rsidP="57A99A37">
      <w:pPr>
        <w:rPr>
          <w:rFonts w:ascii="Geomanist Light" w:hAnsi="Geomanist Light"/>
          <w:lang w:val="es-CO"/>
        </w:rPr>
      </w:pPr>
      <w:r w:rsidRPr="00076887">
        <w:rPr>
          <w:rFonts w:ascii="Geomanist Light" w:eastAsiaTheme="minorEastAsia" w:hAnsi="Geomanist Light"/>
          <w:lang w:val="es-MX"/>
        </w:rPr>
        <w:t>Dentro del Acuerdo Marco, las Entidades Compradoras no podrán generar órdenes de compra para contratar únicamente bienes de aseo y cafetería o el servicio especial de jardinería. Los servicios de personal prevalecen en el desarrollo de la operación secundaria.</w:t>
      </w:r>
    </w:p>
    <w:p w14:paraId="509320FB" w14:textId="19C9D5BB" w:rsidR="57A99A37" w:rsidRPr="00076887" w:rsidRDefault="57A99A37" w:rsidP="57A99A37">
      <w:pPr>
        <w:rPr>
          <w:rFonts w:eastAsia="Calibri" w:cs="Arial"/>
          <w:lang w:val="es-CO"/>
        </w:rPr>
      </w:pPr>
    </w:p>
    <w:p w14:paraId="4292E699" w14:textId="1AFCF8F6" w:rsidR="00386161" w:rsidRPr="00076887" w:rsidRDefault="00386161" w:rsidP="00386161">
      <w:pPr>
        <w:rPr>
          <w:rFonts w:ascii="Geomanist Light" w:hAnsi="Geomanist Light"/>
          <w:lang w:val="es-CO"/>
        </w:rPr>
      </w:pPr>
      <w:r w:rsidRPr="00076887">
        <w:rPr>
          <w:rFonts w:ascii="Geomanist Light" w:hAnsi="Geomanist Light"/>
          <w:lang w:val="es-CO"/>
        </w:rPr>
        <w:t xml:space="preserve">Los Proveedores se obligan a prestar a las Entidades Compradoras el Servicio Integral de Aseo y Cafetería en las condiciones establecidas en los estudios y documentos previos, en el pliego de </w:t>
      </w:r>
      <w:r w:rsidRPr="00076887">
        <w:rPr>
          <w:rFonts w:ascii="Geomanist Light" w:hAnsi="Geomanist Light"/>
          <w:lang w:val="es-CO"/>
        </w:rPr>
        <w:lastRenderedPageBreak/>
        <w:t>condiciones</w:t>
      </w:r>
      <w:r w:rsidR="008C14E8" w:rsidRPr="00076887">
        <w:rPr>
          <w:rFonts w:ascii="Geomanist Light" w:hAnsi="Geomanist Light"/>
          <w:lang w:val="es-CO"/>
        </w:rPr>
        <w:t>, anex</w:t>
      </w:r>
      <w:r w:rsidR="00EB6DEE" w:rsidRPr="00076887">
        <w:rPr>
          <w:rFonts w:ascii="Geomanist Light" w:hAnsi="Geomanist Light"/>
          <w:lang w:val="es-CO"/>
        </w:rPr>
        <w:t>os</w:t>
      </w:r>
      <w:r w:rsidRPr="00076887">
        <w:rPr>
          <w:rFonts w:ascii="Geomanist Light" w:hAnsi="Geomanist Light"/>
          <w:lang w:val="es-CO"/>
        </w:rPr>
        <w:t xml:space="preserve"> y de acuerdo con las Ofertas presentadas a Colombia Compra Eficiente en la licitación pública </w:t>
      </w:r>
      <w:r w:rsidR="00A1101E" w:rsidRPr="00076887">
        <w:rPr>
          <w:rFonts w:ascii="Geomanist Light" w:hAnsi="Geomanist Light"/>
          <w:b/>
          <w:lang w:val="es-CO"/>
        </w:rPr>
        <w:t xml:space="preserve">CCENEG-063-01-2022 </w:t>
      </w:r>
      <w:r w:rsidRPr="00076887">
        <w:rPr>
          <w:rFonts w:ascii="Geomanist Light" w:hAnsi="Geomanist Light"/>
          <w:lang w:val="es-CO"/>
        </w:rPr>
        <w:t>y el presente documento y las regiones de cobertura adjudicadas así:</w:t>
      </w:r>
    </w:p>
    <w:p w14:paraId="18A55E7D" w14:textId="77777777" w:rsidR="00386161" w:rsidRPr="00076887" w:rsidRDefault="00386161" w:rsidP="00386161">
      <w:pPr>
        <w:rPr>
          <w:rFonts w:ascii="Geomanist Light" w:eastAsiaTheme="minorEastAsia" w:hAnsi="Geomanist Light"/>
          <w:lang w:eastAsia="es-CO"/>
        </w:rPr>
      </w:pPr>
    </w:p>
    <w:p w14:paraId="1B26B243" w14:textId="524B6412" w:rsidR="00386161" w:rsidRPr="00076887" w:rsidRDefault="00386161" w:rsidP="00386161">
      <w:pPr>
        <w:rPr>
          <w:rFonts w:ascii="Geomanist Light" w:eastAsia="Calibri" w:hAnsi="Geomanist Light"/>
          <w:i/>
          <w:iCs/>
        </w:rPr>
      </w:pPr>
      <w:bookmarkStart w:id="23" w:name="_Toc112851979"/>
      <w:bookmarkStart w:id="24" w:name="_Toc114641631"/>
      <w:r w:rsidRPr="00076887">
        <w:rPr>
          <w:rStyle w:val="Ttulo2Car"/>
          <w:rFonts w:ascii="Geomanist Light" w:hAnsi="Geomanist Light"/>
        </w:rPr>
        <w:t>3.1. Regiones de Cobertura para la prestación del Servicio Integral de Aseo y Cafetería:</w:t>
      </w:r>
      <w:bookmarkEnd w:id="23"/>
      <w:bookmarkEnd w:id="24"/>
      <w:r w:rsidRPr="00076887">
        <w:rPr>
          <w:rFonts w:ascii="Geomanist Light" w:eastAsia="Calibri" w:hAnsi="Geomanist Light"/>
          <w:i/>
        </w:rPr>
        <w:t xml:space="preserve"> </w:t>
      </w:r>
      <w:r w:rsidRPr="00076887">
        <w:rPr>
          <w:rFonts w:ascii="Geomanist Light" w:eastAsia="Calibri" w:hAnsi="Geomanist Light"/>
        </w:rPr>
        <w:t xml:space="preserve">Al amparo del Acuerdo Marco, las Entidades Compradoras pueden adquirir el Servicio Integral de Aseo y Cafetería en las Regiones de Cobertura señaladas en la </w:t>
      </w:r>
      <w:r w:rsidR="00F548B3" w:rsidRPr="00076887">
        <w:rPr>
          <w:rFonts w:ascii="Geomanist Light" w:hAnsi="Geomanist Light"/>
        </w:rPr>
        <w:t>T</w:t>
      </w:r>
      <w:r w:rsidR="00022BCE" w:rsidRPr="00076887">
        <w:rPr>
          <w:rFonts w:ascii="Geomanist Light" w:hAnsi="Geomanist Light"/>
        </w:rPr>
        <w:t>abla 1</w:t>
      </w:r>
      <w:r w:rsidRPr="00076887">
        <w:rPr>
          <w:rFonts w:ascii="Geomanist Light" w:eastAsia="Calibri" w:hAnsi="Geomanist Light"/>
        </w:rPr>
        <w:t>.</w:t>
      </w:r>
    </w:p>
    <w:p w14:paraId="747EA532" w14:textId="77777777" w:rsidR="00386161" w:rsidRPr="00076887" w:rsidRDefault="00386161" w:rsidP="0066766A">
      <w:pPr>
        <w:pStyle w:val="Descripcin"/>
        <w:keepNext/>
        <w:jc w:val="both"/>
        <w:rPr>
          <w:rFonts w:ascii="Geomanist Light" w:hAnsi="Geomanist Light"/>
          <w:color w:val="auto"/>
        </w:rPr>
      </w:pPr>
    </w:p>
    <w:p w14:paraId="724A60FC" w14:textId="77777777" w:rsidR="00386161" w:rsidRPr="00076887" w:rsidRDefault="00386161" w:rsidP="00B56AB3">
      <w:pPr>
        <w:pStyle w:val="Descripcin"/>
        <w:keepNext/>
        <w:rPr>
          <w:rFonts w:ascii="Geomanist Light" w:hAnsi="Geomanist Light"/>
          <w:color w:val="auto"/>
        </w:rPr>
      </w:pPr>
    </w:p>
    <w:p w14:paraId="7C9FFE3E" w14:textId="17B2FBD7" w:rsidR="00B56AB3" w:rsidRPr="00076887" w:rsidRDefault="00B56AB3" w:rsidP="00B56AB3">
      <w:pPr>
        <w:pStyle w:val="Descripcin"/>
        <w:keepNext/>
        <w:rPr>
          <w:rFonts w:ascii="Geomanist Light" w:hAnsi="Geomanist Light"/>
          <w:color w:val="auto"/>
        </w:rPr>
      </w:pPr>
      <w:bookmarkStart w:id="25" w:name="_Ref106808424"/>
      <w:r w:rsidRPr="00076887">
        <w:rPr>
          <w:rFonts w:ascii="Geomanist Light" w:hAnsi="Geomanist Light"/>
          <w:color w:val="auto"/>
        </w:rPr>
        <w:t xml:space="preserve">Tabla </w:t>
      </w:r>
      <w:r w:rsidRPr="00076887">
        <w:rPr>
          <w:rFonts w:ascii="Geomanist Light" w:hAnsi="Geomanist Light"/>
          <w:color w:val="auto"/>
        </w:rPr>
        <w:fldChar w:fldCharType="begin"/>
      </w:r>
      <w:r w:rsidRPr="00076887">
        <w:rPr>
          <w:rFonts w:ascii="Geomanist Light" w:hAnsi="Geomanist Light"/>
          <w:color w:val="auto"/>
        </w:rPr>
        <w:instrText>SEQ Tabla \* ARABIC</w:instrText>
      </w:r>
      <w:r w:rsidRPr="00076887">
        <w:rPr>
          <w:rFonts w:ascii="Geomanist Light" w:hAnsi="Geomanist Light"/>
          <w:color w:val="auto"/>
        </w:rPr>
        <w:fldChar w:fldCharType="separate"/>
      </w:r>
      <w:r w:rsidR="000B16E2">
        <w:rPr>
          <w:rFonts w:ascii="Geomanist Light" w:hAnsi="Geomanist Light"/>
          <w:noProof/>
          <w:color w:val="auto"/>
        </w:rPr>
        <w:t>1</w:t>
      </w:r>
      <w:r w:rsidRPr="00076887">
        <w:rPr>
          <w:rFonts w:ascii="Geomanist Light" w:hAnsi="Geomanist Light"/>
          <w:color w:val="auto"/>
        </w:rPr>
        <w:fldChar w:fldCharType="end"/>
      </w:r>
      <w:r w:rsidRPr="00076887">
        <w:rPr>
          <w:rFonts w:ascii="Geomanist Light" w:hAnsi="Geomanist Light"/>
          <w:color w:val="auto"/>
        </w:rPr>
        <w:t xml:space="preserve"> – Regiones de cobertura</w:t>
      </w:r>
      <w:bookmarkEnd w:id="22"/>
      <w:bookmarkEnd w:id="25"/>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6662"/>
      </w:tblGrid>
      <w:tr w:rsidR="00076887" w:rsidRPr="00076887" w14:paraId="3056EC77" w14:textId="77777777" w:rsidTr="00BD7DB9">
        <w:trPr>
          <w:tblHeader/>
          <w:jc w:val="center"/>
        </w:trPr>
        <w:tc>
          <w:tcPr>
            <w:tcW w:w="1271" w:type="dxa"/>
            <w:shd w:val="clear" w:color="auto" w:fill="002060"/>
          </w:tcPr>
          <w:p w14:paraId="20E9833E" w14:textId="77777777" w:rsidR="00B56AB3" w:rsidRPr="00076887" w:rsidRDefault="00B56AB3" w:rsidP="00B56AB3">
            <w:pPr>
              <w:jc w:val="center"/>
              <w:rPr>
                <w:rFonts w:ascii="Geomanist Light" w:hAnsi="Geomanist Light"/>
                <w:sz w:val="16"/>
                <w:szCs w:val="18"/>
                <w:lang w:val="es-MX"/>
              </w:rPr>
            </w:pPr>
            <w:proofErr w:type="spellStart"/>
            <w:r w:rsidRPr="00076887">
              <w:rPr>
                <w:rFonts w:ascii="Geomanist Light" w:hAnsi="Geomanist Light"/>
                <w:sz w:val="16"/>
                <w:szCs w:val="18"/>
                <w:lang w:val="es-MX"/>
              </w:rPr>
              <w:t>N°</w:t>
            </w:r>
            <w:proofErr w:type="spellEnd"/>
            <w:r w:rsidRPr="00076887">
              <w:rPr>
                <w:rFonts w:ascii="Geomanist Light" w:hAnsi="Geomanist Light"/>
                <w:sz w:val="16"/>
                <w:szCs w:val="18"/>
                <w:lang w:val="es-MX"/>
              </w:rPr>
              <w:t xml:space="preserve"> de Región</w:t>
            </w:r>
          </w:p>
        </w:tc>
        <w:tc>
          <w:tcPr>
            <w:tcW w:w="6662" w:type="dxa"/>
            <w:shd w:val="clear" w:color="auto" w:fill="002060"/>
          </w:tcPr>
          <w:p w14:paraId="395C9899"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Municipios que integran la región</w:t>
            </w:r>
          </w:p>
        </w:tc>
      </w:tr>
      <w:tr w:rsidR="00076887" w:rsidRPr="00076887" w14:paraId="1305556A" w14:textId="77777777" w:rsidTr="009D6544">
        <w:trPr>
          <w:trHeight w:val="20"/>
          <w:jc w:val="center"/>
        </w:trPr>
        <w:tc>
          <w:tcPr>
            <w:tcW w:w="1271" w:type="dxa"/>
            <w:vMerge w:val="restart"/>
            <w:vAlign w:val="center"/>
          </w:tcPr>
          <w:p w14:paraId="11BA64A1"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w:t>
            </w:r>
          </w:p>
        </w:tc>
        <w:tc>
          <w:tcPr>
            <w:tcW w:w="6662" w:type="dxa"/>
          </w:tcPr>
          <w:p w14:paraId="36B32E55"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Santa Marta,</w:t>
            </w:r>
            <w:r w:rsidRPr="00076887">
              <w:rPr>
                <w:rFonts w:ascii="Geomanist Light" w:hAnsi="Geomanist Light"/>
                <w:sz w:val="16"/>
                <w:szCs w:val="18"/>
                <w:lang w:val="es-MX"/>
              </w:rPr>
              <w:t xml:space="preserve"> Ciénaga, Zona Bananera, Pueblo Viejo, El Retén, Fundación, Aracataca, El Copey, El Banco, Pailitas</w:t>
            </w:r>
          </w:p>
        </w:tc>
      </w:tr>
      <w:tr w:rsidR="00076887" w:rsidRPr="00076887" w14:paraId="3373D2B7" w14:textId="77777777" w:rsidTr="009D6544">
        <w:trPr>
          <w:trHeight w:val="20"/>
          <w:jc w:val="center"/>
        </w:trPr>
        <w:tc>
          <w:tcPr>
            <w:tcW w:w="1271" w:type="dxa"/>
            <w:vMerge/>
            <w:vAlign w:val="center"/>
          </w:tcPr>
          <w:p w14:paraId="4EAA7183" w14:textId="77777777" w:rsidR="00B56AB3" w:rsidRPr="00076887" w:rsidRDefault="00B56AB3" w:rsidP="00B56AB3">
            <w:pPr>
              <w:jc w:val="center"/>
              <w:rPr>
                <w:rFonts w:ascii="Geomanist Light" w:hAnsi="Geomanist Light"/>
                <w:sz w:val="16"/>
                <w:szCs w:val="18"/>
                <w:lang w:val="es-MX"/>
              </w:rPr>
            </w:pPr>
          </w:p>
        </w:tc>
        <w:tc>
          <w:tcPr>
            <w:tcW w:w="6662" w:type="dxa"/>
          </w:tcPr>
          <w:p w14:paraId="7BD19CA8"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Riohacha,</w:t>
            </w:r>
            <w:r w:rsidRPr="00076887">
              <w:rPr>
                <w:rFonts w:ascii="Geomanist Light" w:hAnsi="Geomanist Light"/>
                <w:sz w:val="16"/>
                <w:szCs w:val="18"/>
                <w:lang w:val="es-MX"/>
              </w:rPr>
              <w:t xml:space="preserve"> Maicao, Dibulla, Uribia, Puerto Bolívar, Albania, Manaure, Riohacha</w:t>
            </w:r>
          </w:p>
        </w:tc>
      </w:tr>
      <w:tr w:rsidR="00076887" w:rsidRPr="00076887" w14:paraId="16AC1849" w14:textId="77777777" w:rsidTr="009D6544">
        <w:trPr>
          <w:trHeight w:val="20"/>
          <w:jc w:val="center"/>
        </w:trPr>
        <w:tc>
          <w:tcPr>
            <w:tcW w:w="1271" w:type="dxa"/>
            <w:vMerge/>
            <w:vAlign w:val="center"/>
          </w:tcPr>
          <w:p w14:paraId="7D678FB7" w14:textId="77777777" w:rsidR="00B56AB3" w:rsidRPr="00076887" w:rsidRDefault="00B56AB3" w:rsidP="00B56AB3">
            <w:pPr>
              <w:jc w:val="center"/>
              <w:rPr>
                <w:rFonts w:ascii="Geomanist Light" w:hAnsi="Geomanist Light"/>
                <w:sz w:val="16"/>
                <w:szCs w:val="18"/>
                <w:lang w:val="es-MX"/>
              </w:rPr>
            </w:pPr>
          </w:p>
        </w:tc>
        <w:tc>
          <w:tcPr>
            <w:tcW w:w="6662" w:type="dxa"/>
          </w:tcPr>
          <w:p w14:paraId="09016C80"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Valledupar,</w:t>
            </w:r>
            <w:r w:rsidRPr="00076887">
              <w:rPr>
                <w:rFonts w:ascii="Geomanist Light" w:hAnsi="Geomanist Light"/>
                <w:sz w:val="16"/>
                <w:szCs w:val="18"/>
                <w:lang w:val="es-MX"/>
              </w:rPr>
              <w:t xml:space="preserve"> Agustín Codazzi, La Paz (Cesar), Manaure Balcón del Cesar (Cesar), San Diego, La Jagua del Pilar, Urumita, Villanueva (La Guajira), El Molino, Distracción, Fonseca, Barrancas, Hato Nuevo, San Juan del Cesar, Becerril, La Jagua de Ibirico, Bosconia, Chiriguaná, Aguachica, Chimichagua, Ariguaní, Gamarra, Astrea, Curumaní, El Paso, La Gloria, Pelaya, Pueblo Bello, Tamalameque</w:t>
            </w:r>
          </w:p>
        </w:tc>
      </w:tr>
      <w:tr w:rsidR="00076887" w:rsidRPr="00076887" w14:paraId="315B5213" w14:textId="77777777" w:rsidTr="009D6544">
        <w:trPr>
          <w:trHeight w:val="20"/>
          <w:jc w:val="center"/>
        </w:trPr>
        <w:tc>
          <w:tcPr>
            <w:tcW w:w="1271" w:type="dxa"/>
            <w:vMerge w:val="restart"/>
            <w:vAlign w:val="center"/>
          </w:tcPr>
          <w:p w14:paraId="632C5B52"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2</w:t>
            </w:r>
          </w:p>
        </w:tc>
        <w:tc>
          <w:tcPr>
            <w:tcW w:w="6662" w:type="dxa"/>
          </w:tcPr>
          <w:p w14:paraId="37B83879"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Barranquilla,</w:t>
            </w:r>
            <w:r w:rsidRPr="00076887">
              <w:rPr>
                <w:rFonts w:ascii="Geomanist Light" w:hAnsi="Geomanist Light"/>
                <w:sz w:val="16"/>
                <w:szCs w:val="18"/>
                <w:lang w:val="es-MX"/>
              </w:rPr>
              <w:t xml:space="preserve"> Malambo, Puerto Colombia, Soledad, Galapa, Tubará, </w:t>
            </w:r>
            <w:proofErr w:type="spellStart"/>
            <w:r w:rsidRPr="00076887">
              <w:rPr>
                <w:rFonts w:ascii="Geomanist Light" w:hAnsi="Geomanist Light"/>
                <w:sz w:val="16"/>
                <w:szCs w:val="18"/>
                <w:lang w:val="es-MX"/>
              </w:rPr>
              <w:t>Baranca</w:t>
            </w:r>
            <w:proofErr w:type="spellEnd"/>
            <w:r w:rsidRPr="00076887">
              <w:rPr>
                <w:rFonts w:ascii="Geomanist Light" w:hAnsi="Geomanist Light"/>
                <w:sz w:val="16"/>
                <w:szCs w:val="18"/>
                <w:lang w:val="es-MX"/>
              </w:rPr>
              <w:t xml:space="preserve">, Sabanagrande, Palmar de </w:t>
            </w:r>
            <w:proofErr w:type="spellStart"/>
            <w:r w:rsidRPr="00076887">
              <w:rPr>
                <w:rFonts w:ascii="Geomanist Light" w:hAnsi="Geomanist Light"/>
                <w:sz w:val="16"/>
                <w:szCs w:val="18"/>
                <w:lang w:val="es-MX"/>
              </w:rPr>
              <w:t>Vareja</w:t>
            </w:r>
            <w:proofErr w:type="spellEnd"/>
            <w:r w:rsidRPr="00076887">
              <w:rPr>
                <w:rFonts w:ascii="Geomanist Light" w:hAnsi="Geomanist Light"/>
                <w:sz w:val="16"/>
                <w:szCs w:val="18"/>
                <w:lang w:val="es-MX"/>
              </w:rPr>
              <w:t xml:space="preserve">, Palermo, Ponedera, Sabanalarga (Atlántico), Juan de Acosta, Usiacurí, Manatí, Piojó, Santo Tomás, </w:t>
            </w:r>
            <w:proofErr w:type="spellStart"/>
            <w:r w:rsidRPr="00076887">
              <w:rPr>
                <w:rFonts w:ascii="Geomanist Light" w:hAnsi="Geomanist Light"/>
                <w:sz w:val="16"/>
                <w:szCs w:val="18"/>
                <w:lang w:val="es-MX"/>
              </w:rPr>
              <w:t>Suán</w:t>
            </w:r>
            <w:proofErr w:type="spellEnd"/>
            <w:r w:rsidRPr="00076887">
              <w:rPr>
                <w:rFonts w:ascii="Geomanist Light" w:hAnsi="Geomanist Light"/>
                <w:sz w:val="16"/>
                <w:szCs w:val="18"/>
                <w:lang w:val="es-MX"/>
              </w:rPr>
              <w:t xml:space="preserve">, Calamar (Bolívar), San Estanislao, </w:t>
            </w:r>
            <w:proofErr w:type="spellStart"/>
            <w:r w:rsidRPr="00076887">
              <w:rPr>
                <w:rFonts w:ascii="Geomanist Light" w:hAnsi="Geomanist Light"/>
                <w:sz w:val="16"/>
                <w:szCs w:val="18"/>
                <w:lang w:val="es-MX"/>
              </w:rPr>
              <w:t>Sitionuevo</w:t>
            </w:r>
            <w:proofErr w:type="spellEnd"/>
            <w:r w:rsidRPr="00076887">
              <w:rPr>
                <w:rFonts w:ascii="Geomanist Light" w:hAnsi="Geomanist Light"/>
                <w:sz w:val="16"/>
                <w:szCs w:val="18"/>
                <w:lang w:val="es-MX"/>
              </w:rPr>
              <w:t>, Remolino, Pivijay, Salamina (Magdalena), El Piñón, San Antonio, Concordia (Magdalena), Pedraza, Santa Lucía, Repelón, Baranoa, Mompós, Simití, Santa Ana.</w:t>
            </w:r>
          </w:p>
        </w:tc>
      </w:tr>
      <w:tr w:rsidR="00076887" w:rsidRPr="00076887" w14:paraId="7BB609EB" w14:textId="77777777" w:rsidTr="009D6544">
        <w:trPr>
          <w:trHeight w:val="20"/>
          <w:jc w:val="center"/>
        </w:trPr>
        <w:tc>
          <w:tcPr>
            <w:tcW w:w="1271" w:type="dxa"/>
            <w:vMerge/>
            <w:vAlign w:val="center"/>
          </w:tcPr>
          <w:p w14:paraId="17686DC2" w14:textId="77777777" w:rsidR="00B56AB3" w:rsidRPr="00076887" w:rsidRDefault="00B56AB3" w:rsidP="00B56AB3">
            <w:pPr>
              <w:jc w:val="center"/>
              <w:rPr>
                <w:rFonts w:ascii="Geomanist Light" w:hAnsi="Geomanist Light"/>
                <w:sz w:val="16"/>
                <w:szCs w:val="18"/>
                <w:lang w:val="es-MX"/>
              </w:rPr>
            </w:pPr>
          </w:p>
        </w:tc>
        <w:tc>
          <w:tcPr>
            <w:tcW w:w="6662" w:type="dxa"/>
          </w:tcPr>
          <w:p w14:paraId="1C477090"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Cartagena,</w:t>
            </w:r>
            <w:r w:rsidRPr="00076887">
              <w:rPr>
                <w:rFonts w:ascii="Geomanist Light" w:hAnsi="Geomanist Light"/>
                <w:sz w:val="16"/>
                <w:szCs w:val="18"/>
                <w:lang w:val="es-MX"/>
              </w:rPr>
              <w:t xml:space="preserve"> Santa Rosa (Bolívar), Villanueva (Bolívar), Santa Catalina, Luruaco, Turbaco, </w:t>
            </w:r>
            <w:proofErr w:type="spellStart"/>
            <w:r w:rsidRPr="00076887">
              <w:rPr>
                <w:rFonts w:ascii="Geomanist Light" w:hAnsi="Geomanist Light"/>
                <w:sz w:val="16"/>
                <w:szCs w:val="18"/>
                <w:lang w:val="es-MX"/>
              </w:rPr>
              <w:t>Turbana</w:t>
            </w:r>
            <w:proofErr w:type="spellEnd"/>
            <w:r w:rsidRPr="00076887">
              <w:rPr>
                <w:rFonts w:ascii="Geomanist Light" w:hAnsi="Geomanist Light"/>
                <w:sz w:val="16"/>
                <w:szCs w:val="18"/>
                <w:lang w:val="es-MX"/>
              </w:rPr>
              <w:t>, Arjona, Clemencia, Carreto, María La Baja, Soplaviento, San Juan de Nepomuceno, San Jacinto, San Estanislao, El Guamo, Carmen de Bolivar, Plato, Morales.</w:t>
            </w:r>
          </w:p>
        </w:tc>
      </w:tr>
      <w:tr w:rsidR="00076887" w:rsidRPr="00076887" w14:paraId="3BF2B39E" w14:textId="77777777" w:rsidTr="009D6544">
        <w:trPr>
          <w:trHeight w:val="20"/>
          <w:jc w:val="center"/>
        </w:trPr>
        <w:tc>
          <w:tcPr>
            <w:tcW w:w="1271" w:type="dxa"/>
            <w:vMerge/>
            <w:vAlign w:val="center"/>
          </w:tcPr>
          <w:p w14:paraId="11A772C3" w14:textId="77777777" w:rsidR="00B56AB3" w:rsidRPr="00076887" w:rsidRDefault="00B56AB3" w:rsidP="00B56AB3">
            <w:pPr>
              <w:jc w:val="center"/>
              <w:rPr>
                <w:rFonts w:ascii="Geomanist Light" w:hAnsi="Geomanist Light"/>
                <w:sz w:val="16"/>
                <w:szCs w:val="18"/>
                <w:lang w:val="es-MX"/>
              </w:rPr>
            </w:pPr>
          </w:p>
        </w:tc>
        <w:tc>
          <w:tcPr>
            <w:tcW w:w="6662" w:type="dxa"/>
          </w:tcPr>
          <w:p w14:paraId="5FEA5604"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Sincelejo,</w:t>
            </w:r>
            <w:r w:rsidRPr="00076887">
              <w:rPr>
                <w:rFonts w:ascii="Geomanist Light" w:hAnsi="Geomanist Light"/>
                <w:sz w:val="16"/>
                <w:szCs w:val="18"/>
                <w:lang w:val="es-MX"/>
              </w:rPr>
              <w:t xml:space="preserve"> Morroa, Corozal, Los Palmitos, Ovejas, Sampués, Chinú, Sahagún, San Pedro (Sucre), Toluviejo, Colosó, Chalán, San Onofre, Coveñas, </w:t>
            </w:r>
            <w:proofErr w:type="spellStart"/>
            <w:r w:rsidRPr="00076887">
              <w:rPr>
                <w:rFonts w:ascii="Geomanist Light" w:hAnsi="Geomanist Light"/>
                <w:sz w:val="16"/>
                <w:szCs w:val="18"/>
                <w:lang w:val="es-MX"/>
              </w:rPr>
              <w:t>Purísma</w:t>
            </w:r>
            <w:proofErr w:type="spellEnd"/>
            <w:r w:rsidRPr="00076887">
              <w:rPr>
                <w:rFonts w:ascii="Geomanist Light" w:hAnsi="Geomanist Light"/>
                <w:sz w:val="16"/>
                <w:szCs w:val="18"/>
                <w:lang w:val="es-MX"/>
              </w:rPr>
              <w:t xml:space="preserve">, Momil, San Andrés de Sotavento, San Juan de Betulia, San Antero, Magangué, </w:t>
            </w:r>
            <w:proofErr w:type="spellStart"/>
            <w:r w:rsidRPr="00076887">
              <w:rPr>
                <w:rFonts w:ascii="Geomanist Light" w:hAnsi="Geomanist Light"/>
                <w:sz w:val="16"/>
                <w:szCs w:val="18"/>
                <w:lang w:val="es-MX"/>
              </w:rPr>
              <w:t>Guazo</w:t>
            </w:r>
            <w:proofErr w:type="spellEnd"/>
            <w:r w:rsidRPr="00076887">
              <w:rPr>
                <w:rFonts w:ascii="Geomanist Light" w:hAnsi="Geomanist Light"/>
                <w:sz w:val="16"/>
                <w:szCs w:val="18"/>
                <w:lang w:val="es-MX"/>
              </w:rPr>
              <w:t>, Buenavista (Sucre), Roble, San Benito Abad, Zambrano, Sincé, Galeras, Sucre, Majagual.</w:t>
            </w:r>
          </w:p>
        </w:tc>
      </w:tr>
      <w:tr w:rsidR="00076887" w:rsidRPr="00076887" w14:paraId="277C005A" w14:textId="77777777" w:rsidTr="009D6544">
        <w:trPr>
          <w:trHeight w:val="20"/>
          <w:jc w:val="center"/>
        </w:trPr>
        <w:tc>
          <w:tcPr>
            <w:tcW w:w="1271" w:type="dxa"/>
            <w:vMerge/>
            <w:vAlign w:val="center"/>
          </w:tcPr>
          <w:p w14:paraId="68E177E8" w14:textId="77777777" w:rsidR="00B56AB3" w:rsidRPr="00076887" w:rsidRDefault="00B56AB3" w:rsidP="00B56AB3">
            <w:pPr>
              <w:jc w:val="center"/>
              <w:rPr>
                <w:rFonts w:ascii="Geomanist Light" w:hAnsi="Geomanist Light"/>
                <w:sz w:val="16"/>
                <w:szCs w:val="18"/>
                <w:lang w:val="es-MX"/>
              </w:rPr>
            </w:pPr>
          </w:p>
        </w:tc>
        <w:tc>
          <w:tcPr>
            <w:tcW w:w="6662" w:type="dxa"/>
          </w:tcPr>
          <w:p w14:paraId="2CC1F25F"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Montería,</w:t>
            </w:r>
            <w:r w:rsidRPr="00076887">
              <w:rPr>
                <w:rFonts w:ascii="Geomanist Light" w:hAnsi="Geomanist Light"/>
                <w:sz w:val="16"/>
                <w:szCs w:val="18"/>
                <w:lang w:val="es-MX"/>
              </w:rPr>
              <w:t xml:space="preserve"> Cereté, Ciénaga de Oro, San Pelayo, Cotorra, Lorica, Planeta Rica, Pueblo Nuevo, Tierralta, San Bernardo del Viento, Buena Vista, La Apartada, San Marcos, Puerto Escondido, Montelíbano, Ayapel, Los </w:t>
            </w:r>
            <w:proofErr w:type="gramStart"/>
            <w:r w:rsidRPr="00076887">
              <w:rPr>
                <w:rFonts w:ascii="Geomanist Light" w:hAnsi="Geomanist Light"/>
                <w:sz w:val="16"/>
                <w:szCs w:val="18"/>
                <w:lang w:val="es-MX"/>
              </w:rPr>
              <w:t>Córdobas</w:t>
            </w:r>
            <w:proofErr w:type="gramEnd"/>
            <w:r w:rsidRPr="00076887">
              <w:rPr>
                <w:rFonts w:ascii="Geomanist Light" w:hAnsi="Geomanist Light"/>
                <w:sz w:val="16"/>
                <w:szCs w:val="18"/>
                <w:lang w:val="es-MX"/>
              </w:rPr>
              <w:t>, Arboletes, Valencia, Puerto Libertador</w:t>
            </w:r>
          </w:p>
        </w:tc>
      </w:tr>
      <w:tr w:rsidR="00076887" w:rsidRPr="00076887" w14:paraId="7E0D8D5B" w14:textId="77777777" w:rsidTr="009D6544">
        <w:trPr>
          <w:jc w:val="center"/>
        </w:trPr>
        <w:tc>
          <w:tcPr>
            <w:tcW w:w="1271" w:type="dxa"/>
            <w:vAlign w:val="center"/>
          </w:tcPr>
          <w:p w14:paraId="5B264E5E"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3</w:t>
            </w:r>
          </w:p>
        </w:tc>
        <w:tc>
          <w:tcPr>
            <w:tcW w:w="6662" w:type="dxa"/>
          </w:tcPr>
          <w:p w14:paraId="67994589"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Medellín</w:t>
            </w:r>
            <w:r w:rsidRPr="00076887">
              <w:rPr>
                <w:rFonts w:ascii="Geomanist Light" w:hAnsi="Geomanist Light"/>
                <w:sz w:val="16"/>
                <w:szCs w:val="18"/>
                <w:lang w:val="es-MX"/>
              </w:rPr>
              <w:t xml:space="preserve">, Bello, Caldas (Antioquia), Copacabana, Envigado, Girardota, </w:t>
            </w:r>
            <w:proofErr w:type="spellStart"/>
            <w:r w:rsidRPr="00076887">
              <w:rPr>
                <w:rFonts w:ascii="Geomanist Light" w:hAnsi="Geomanist Light"/>
                <w:sz w:val="16"/>
                <w:szCs w:val="18"/>
                <w:lang w:val="es-MX"/>
              </w:rPr>
              <w:t>Itaguí</w:t>
            </w:r>
            <w:proofErr w:type="spellEnd"/>
            <w:r w:rsidRPr="00076887">
              <w:rPr>
                <w:rFonts w:ascii="Geomanist Light" w:hAnsi="Geomanist Light"/>
                <w:sz w:val="16"/>
                <w:szCs w:val="18"/>
                <w:lang w:val="es-MX"/>
              </w:rPr>
              <w:t xml:space="preserve">, La Estrella, Sabaneta, </w:t>
            </w:r>
            <w:proofErr w:type="spellStart"/>
            <w:r w:rsidRPr="00076887">
              <w:rPr>
                <w:rFonts w:ascii="Geomanist Light" w:hAnsi="Geomanist Light"/>
                <w:sz w:val="16"/>
                <w:szCs w:val="18"/>
                <w:lang w:val="es-MX"/>
              </w:rPr>
              <w:t>Riognegro</w:t>
            </w:r>
            <w:proofErr w:type="spellEnd"/>
            <w:r w:rsidRPr="00076887">
              <w:rPr>
                <w:rFonts w:ascii="Geomanist Light" w:hAnsi="Geomanist Light"/>
                <w:sz w:val="16"/>
                <w:szCs w:val="18"/>
                <w:lang w:val="es-MX"/>
              </w:rPr>
              <w:t xml:space="preserve">, Santa Bárbara (Antioquia), Matías, Guame, Marinilla, Santuario, Retiro, La Ceja, Carmen, Montebello, Amaga, San Vicente, San Jerónimo, Santa Fe de Antioquia, Barbosa, Antioquia, Cañasgordas, </w:t>
            </w:r>
            <w:proofErr w:type="spellStart"/>
            <w:r w:rsidRPr="00076887">
              <w:rPr>
                <w:rFonts w:ascii="Geomanist Light" w:hAnsi="Geomanist Light"/>
                <w:sz w:val="16"/>
                <w:szCs w:val="18"/>
                <w:lang w:val="es-MX"/>
              </w:rPr>
              <w:t>Uramita</w:t>
            </w:r>
            <w:proofErr w:type="spellEnd"/>
            <w:r w:rsidRPr="00076887">
              <w:rPr>
                <w:rFonts w:ascii="Geomanist Light" w:hAnsi="Geomanist Light"/>
                <w:sz w:val="16"/>
                <w:szCs w:val="18"/>
                <w:lang w:val="es-MX"/>
              </w:rPr>
              <w:t xml:space="preserve">, Dabeiba, Santa Rosa de Osos, Yarumal, Cisneros, La Unión (Antioquia), Sonsón, La Pintada, Titiribí, Ciudad Bolivar, Armenia (Antioquia), Ebéjico, Caucasia, Apartadó, Chigorodó, Carepa, Mutatá, Caucheras, Turbo, Necoclí, Urrao, Andes, Yolombó, Puerto Boyacá, Abejorral, Amalfi, Fredonia, Frontino, Ituango, Jericó, Puerto Berrío, Santo Domingo, Segovia, Sopetrán, Támesis, Remedios, Guatapé, Jurado, </w:t>
            </w:r>
            <w:proofErr w:type="spellStart"/>
            <w:r w:rsidRPr="00076887">
              <w:rPr>
                <w:rFonts w:ascii="Geomanist Light" w:hAnsi="Geomanist Light"/>
                <w:sz w:val="16"/>
                <w:szCs w:val="18"/>
                <w:lang w:val="es-MX"/>
              </w:rPr>
              <w:t>Capurganá</w:t>
            </w:r>
            <w:proofErr w:type="spellEnd"/>
            <w:r w:rsidRPr="00076887">
              <w:rPr>
                <w:rFonts w:ascii="Geomanist Light" w:hAnsi="Geomanist Light"/>
                <w:sz w:val="16"/>
                <w:szCs w:val="18"/>
                <w:lang w:val="es-MX"/>
              </w:rPr>
              <w:t>, Concordia, Alejandría, El Peñol, Gómez Plata, Nariño, San Pedro de los Milagros, Salgar, San Andrés de Cuerquia, San Carlos, San Rafael, San Roque, San Vicente, Valdivia.</w:t>
            </w:r>
          </w:p>
        </w:tc>
      </w:tr>
      <w:tr w:rsidR="00076887" w:rsidRPr="00076887" w14:paraId="2DFD10E8" w14:textId="77777777" w:rsidTr="009D6544">
        <w:trPr>
          <w:trHeight w:val="20"/>
          <w:jc w:val="center"/>
        </w:trPr>
        <w:tc>
          <w:tcPr>
            <w:tcW w:w="1271" w:type="dxa"/>
            <w:vMerge w:val="restart"/>
            <w:vAlign w:val="center"/>
          </w:tcPr>
          <w:p w14:paraId="68F4CE2C"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lastRenderedPageBreak/>
              <w:t>4</w:t>
            </w:r>
          </w:p>
        </w:tc>
        <w:tc>
          <w:tcPr>
            <w:tcW w:w="6662" w:type="dxa"/>
          </w:tcPr>
          <w:p w14:paraId="12966067"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Manizales,</w:t>
            </w:r>
            <w:r w:rsidRPr="00076887">
              <w:rPr>
                <w:rFonts w:ascii="Geomanist Light" w:hAnsi="Geomanist Light"/>
                <w:sz w:val="16"/>
                <w:szCs w:val="18"/>
                <w:lang w:val="es-MX"/>
              </w:rPr>
              <w:t xml:space="preserve"> Neira, Chinchiná, Villamaría, Palestina (Caldas), </w:t>
            </w:r>
            <w:proofErr w:type="spellStart"/>
            <w:r w:rsidRPr="00076887">
              <w:rPr>
                <w:rFonts w:ascii="Geomanist Light" w:hAnsi="Geomanist Light"/>
                <w:sz w:val="16"/>
                <w:szCs w:val="18"/>
                <w:lang w:val="es-MX"/>
              </w:rPr>
              <w:t>Aranzazú</w:t>
            </w:r>
            <w:proofErr w:type="spellEnd"/>
            <w:r w:rsidRPr="00076887">
              <w:rPr>
                <w:rFonts w:ascii="Geomanist Light" w:hAnsi="Geomanist Light"/>
                <w:sz w:val="16"/>
                <w:szCs w:val="18"/>
                <w:lang w:val="es-MX"/>
              </w:rPr>
              <w:t xml:space="preserve">, Salamina (Caldas), Manzanares, Pensilvania, Murillo, Risaralda, Anserma, Mistrató, Fresno, Mariquita, Guática, Herveo, Líbano, Armero, San José, Quinchía, Pácora, Aguadas, </w:t>
            </w:r>
            <w:proofErr w:type="spellStart"/>
            <w:r w:rsidRPr="00076887">
              <w:rPr>
                <w:rFonts w:ascii="Geomanist Light" w:hAnsi="Geomanist Light"/>
                <w:sz w:val="16"/>
                <w:szCs w:val="18"/>
                <w:lang w:val="es-MX"/>
              </w:rPr>
              <w:t>Valparaiso</w:t>
            </w:r>
            <w:proofErr w:type="spellEnd"/>
            <w:r w:rsidRPr="00076887">
              <w:rPr>
                <w:rFonts w:ascii="Geomanist Light" w:hAnsi="Geomanist Light"/>
                <w:sz w:val="16"/>
                <w:szCs w:val="18"/>
                <w:lang w:val="es-MX"/>
              </w:rPr>
              <w:t xml:space="preserve"> (Antioquia), Marulanda, Villahermosa, </w:t>
            </w:r>
            <w:proofErr w:type="spellStart"/>
            <w:r w:rsidRPr="00076887">
              <w:rPr>
                <w:rFonts w:ascii="Geomanist Light" w:hAnsi="Geomanist Light"/>
                <w:sz w:val="16"/>
                <w:szCs w:val="18"/>
                <w:lang w:val="es-MX"/>
              </w:rPr>
              <w:t>Falán</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Palocabildo</w:t>
            </w:r>
            <w:proofErr w:type="spellEnd"/>
            <w:r w:rsidRPr="00076887">
              <w:rPr>
                <w:rFonts w:ascii="Geomanist Light" w:hAnsi="Geomanist Light"/>
                <w:sz w:val="16"/>
                <w:szCs w:val="18"/>
                <w:lang w:val="es-MX"/>
              </w:rPr>
              <w:t>, Norcasia, La Merced, Samaná, Honda, La Dorada, Puerto Salgar, Guaduas, Ambalema, Beltrán, Riosucio, Supía, Marmato, Filadelfia, Marquetalia, Victoria, Villamaría.</w:t>
            </w:r>
          </w:p>
        </w:tc>
      </w:tr>
      <w:tr w:rsidR="00076887" w:rsidRPr="00076887" w14:paraId="6DDEC7FD" w14:textId="77777777" w:rsidTr="009D6544">
        <w:trPr>
          <w:trHeight w:val="20"/>
          <w:jc w:val="center"/>
        </w:trPr>
        <w:tc>
          <w:tcPr>
            <w:tcW w:w="1271" w:type="dxa"/>
            <w:vMerge/>
            <w:vAlign w:val="center"/>
          </w:tcPr>
          <w:p w14:paraId="607E64AD" w14:textId="77777777" w:rsidR="00B56AB3" w:rsidRPr="00076887" w:rsidRDefault="00B56AB3" w:rsidP="00B56AB3">
            <w:pPr>
              <w:jc w:val="center"/>
              <w:rPr>
                <w:rFonts w:ascii="Geomanist Light" w:hAnsi="Geomanist Light"/>
                <w:sz w:val="16"/>
                <w:szCs w:val="18"/>
                <w:lang w:val="es-MX"/>
              </w:rPr>
            </w:pPr>
          </w:p>
        </w:tc>
        <w:tc>
          <w:tcPr>
            <w:tcW w:w="6662" w:type="dxa"/>
          </w:tcPr>
          <w:p w14:paraId="6BE93D3A"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Pereira,</w:t>
            </w:r>
            <w:r w:rsidRPr="00076887">
              <w:rPr>
                <w:rFonts w:ascii="Geomanist Light" w:hAnsi="Geomanist Light"/>
                <w:sz w:val="16"/>
                <w:szCs w:val="18"/>
                <w:lang w:val="es-MX"/>
              </w:rPr>
              <w:t xml:space="preserve"> Dosquebradas, La Virginia, Santa Rosa de Cabal, Cartago, Alcalá, Balboa (Risaralda), La Celia, Belalcázar, Apía, Viterbo, Ulloa, Zaragoza, Obando, La Victoria (Valle del Cauca), Ansermanuevo, Toro, La Unión (Valle del Cauca), Santuario (Risaralda), Belén de Umbría, </w:t>
            </w:r>
            <w:proofErr w:type="spellStart"/>
            <w:r w:rsidRPr="00076887">
              <w:rPr>
                <w:rFonts w:ascii="Geomanist Light" w:hAnsi="Geomanist Light"/>
                <w:sz w:val="16"/>
                <w:szCs w:val="18"/>
                <w:lang w:val="es-MX"/>
              </w:rPr>
              <w:t>Guarató</w:t>
            </w:r>
            <w:proofErr w:type="spellEnd"/>
            <w:r w:rsidRPr="00076887">
              <w:rPr>
                <w:rFonts w:ascii="Geomanist Light" w:hAnsi="Geomanist Light"/>
                <w:sz w:val="16"/>
                <w:szCs w:val="18"/>
                <w:lang w:val="es-MX"/>
              </w:rPr>
              <w:t>, El Águila, El Cairo.</w:t>
            </w:r>
          </w:p>
        </w:tc>
      </w:tr>
      <w:tr w:rsidR="00076887" w:rsidRPr="00076887" w14:paraId="0F4D0742" w14:textId="77777777" w:rsidTr="009D6544">
        <w:trPr>
          <w:trHeight w:val="20"/>
          <w:jc w:val="center"/>
        </w:trPr>
        <w:tc>
          <w:tcPr>
            <w:tcW w:w="1271" w:type="dxa"/>
            <w:vMerge/>
            <w:vAlign w:val="center"/>
          </w:tcPr>
          <w:p w14:paraId="16AB20BC" w14:textId="77777777" w:rsidR="00B56AB3" w:rsidRPr="00076887" w:rsidRDefault="00B56AB3" w:rsidP="00B56AB3">
            <w:pPr>
              <w:jc w:val="center"/>
              <w:rPr>
                <w:rFonts w:ascii="Geomanist Light" w:hAnsi="Geomanist Light"/>
                <w:sz w:val="16"/>
                <w:szCs w:val="18"/>
                <w:lang w:val="es-MX"/>
              </w:rPr>
            </w:pPr>
          </w:p>
        </w:tc>
        <w:tc>
          <w:tcPr>
            <w:tcW w:w="6662" w:type="dxa"/>
          </w:tcPr>
          <w:p w14:paraId="3E138E76"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Armenia</w:t>
            </w:r>
            <w:r w:rsidRPr="00076887">
              <w:rPr>
                <w:rFonts w:ascii="Geomanist Light" w:hAnsi="Geomanist Light"/>
                <w:sz w:val="16"/>
                <w:szCs w:val="18"/>
                <w:lang w:val="es-MX"/>
              </w:rPr>
              <w:t xml:space="preserve"> (Quindío), Calarcá, Circasia, La Tebaida, </w:t>
            </w:r>
            <w:proofErr w:type="spellStart"/>
            <w:r w:rsidRPr="00076887">
              <w:rPr>
                <w:rFonts w:ascii="Geomanist Light" w:hAnsi="Geomanist Light"/>
                <w:sz w:val="16"/>
                <w:szCs w:val="18"/>
                <w:lang w:val="es-MX"/>
              </w:rPr>
              <w:t>Motenegro</w:t>
            </w:r>
            <w:proofErr w:type="spellEnd"/>
            <w:r w:rsidRPr="00076887">
              <w:rPr>
                <w:rFonts w:ascii="Geomanist Light" w:hAnsi="Geomanist Light"/>
                <w:sz w:val="16"/>
                <w:szCs w:val="18"/>
                <w:lang w:val="es-MX"/>
              </w:rPr>
              <w:t>, Salento, Finlandia, Quimbaya, Córdoba (Quindío), Pijao, Buenavista (Quindío), Génova, Caicedonia, Sevilla, Zarzal, Bugalagrande, Andalucía, Roldanillo, Bolívar (Valle del Cauca), Riofrío</w:t>
            </w:r>
          </w:p>
        </w:tc>
      </w:tr>
      <w:tr w:rsidR="00076887" w:rsidRPr="00076887" w14:paraId="258D2DAC" w14:textId="77777777" w:rsidTr="009D6544">
        <w:trPr>
          <w:trHeight w:val="20"/>
          <w:jc w:val="center"/>
        </w:trPr>
        <w:tc>
          <w:tcPr>
            <w:tcW w:w="1271" w:type="dxa"/>
            <w:vMerge w:val="restart"/>
            <w:vAlign w:val="center"/>
          </w:tcPr>
          <w:p w14:paraId="191C1FE8"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5</w:t>
            </w:r>
          </w:p>
        </w:tc>
        <w:tc>
          <w:tcPr>
            <w:tcW w:w="6662" w:type="dxa"/>
          </w:tcPr>
          <w:p w14:paraId="6700D235"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Cali,</w:t>
            </w:r>
            <w:r w:rsidRPr="00076887">
              <w:rPr>
                <w:rFonts w:ascii="Geomanist Light" w:hAnsi="Geomanist Light"/>
                <w:sz w:val="16"/>
                <w:szCs w:val="18"/>
                <w:lang w:val="es-MX"/>
              </w:rPr>
              <w:t xml:space="preserve"> Jamundí, Palmira, Yumbo, Buenaventura, Buga, Tuluá, Puerto Tejada, Villa Rica, Santander de Quilichao, Caloto, </w:t>
            </w:r>
            <w:proofErr w:type="spellStart"/>
            <w:r w:rsidRPr="00076887">
              <w:rPr>
                <w:rFonts w:ascii="Geomanist Light" w:hAnsi="Geomanist Light"/>
                <w:sz w:val="16"/>
                <w:szCs w:val="18"/>
                <w:lang w:val="es-MX"/>
              </w:rPr>
              <w:t>Toríbio</w:t>
            </w:r>
            <w:proofErr w:type="spellEnd"/>
            <w:r w:rsidRPr="00076887">
              <w:rPr>
                <w:rFonts w:ascii="Geomanist Light" w:hAnsi="Geomanist Light"/>
                <w:sz w:val="16"/>
                <w:szCs w:val="18"/>
                <w:lang w:val="es-MX"/>
              </w:rPr>
              <w:t>, Corinto, Padilla, Miranda, Florida, Pradera, El Cerrito, Ginebra, Guacarí, La Cumbre, Dagua, Vijes, Restrepo (Valle del Cauca), Yotoco, Riofrío, Trujillo, Darién, Barragán, Argelia (Valle del Cauca), Versalles, El Dovio, Suárez (Cauca), Candelaria (Valle del Cauca), San Pedro (Valle del Cauca)</w:t>
            </w:r>
          </w:p>
        </w:tc>
      </w:tr>
      <w:tr w:rsidR="00076887" w:rsidRPr="00076887" w14:paraId="06F82795" w14:textId="77777777" w:rsidTr="009D6544">
        <w:trPr>
          <w:trHeight w:val="20"/>
          <w:jc w:val="center"/>
        </w:trPr>
        <w:tc>
          <w:tcPr>
            <w:tcW w:w="1271" w:type="dxa"/>
            <w:vMerge/>
            <w:vAlign w:val="center"/>
          </w:tcPr>
          <w:p w14:paraId="341DE0F9" w14:textId="77777777" w:rsidR="00B56AB3" w:rsidRPr="00076887" w:rsidRDefault="00B56AB3" w:rsidP="00B56AB3">
            <w:pPr>
              <w:jc w:val="center"/>
              <w:rPr>
                <w:rFonts w:ascii="Geomanist Light" w:hAnsi="Geomanist Light"/>
                <w:sz w:val="16"/>
                <w:szCs w:val="18"/>
                <w:lang w:val="es-MX"/>
              </w:rPr>
            </w:pPr>
          </w:p>
        </w:tc>
        <w:tc>
          <w:tcPr>
            <w:tcW w:w="6662" w:type="dxa"/>
          </w:tcPr>
          <w:p w14:paraId="794C80DA"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Popayán,</w:t>
            </w:r>
            <w:r w:rsidRPr="00076887">
              <w:rPr>
                <w:rFonts w:ascii="Geomanist Light" w:hAnsi="Geomanist Light"/>
                <w:sz w:val="16"/>
                <w:szCs w:val="18"/>
                <w:lang w:val="es-MX"/>
              </w:rPr>
              <w:t xml:space="preserve"> El Tambo (Cauca), Timbío, Cajibío, Piendamó, Rosas, Totoró, Morales (Cauca), Silvia, </w:t>
            </w:r>
            <w:proofErr w:type="spellStart"/>
            <w:r w:rsidRPr="00076887">
              <w:rPr>
                <w:rFonts w:ascii="Geomanist Light" w:hAnsi="Geomanist Light"/>
                <w:sz w:val="16"/>
                <w:szCs w:val="18"/>
                <w:lang w:val="es-MX"/>
              </w:rPr>
              <w:t>Paispamba</w:t>
            </w:r>
            <w:proofErr w:type="spellEnd"/>
            <w:r w:rsidRPr="00076887">
              <w:rPr>
                <w:rFonts w:ascii="Geomanist Light" w:hAnsi="Geomanist Light"/>
                <w:sz w:val="16"/>
                <w:szCs w:val="18"/>
                <w:lang w:val="es-MX"/>
              </w:rPr>
              <w:t>, La Sierra, La Vega (Cauca), El Bordo, Guapi, López de Micay, Timbiquí, Bolívar (Cauca).</w:t>
            </w:r>
          </w:p>
        </w:tc>
      </w:tr>
      <w:tr w:rsidR="00076887" w:rsidRPr="00076887" w14:paraId="3FCBCA67" w14:textId="77777777" w:rsidTr="009D6544">
        <w:trPr>
          <w:jc w:val="center"/>
        </w:trPr>
        <w:tc>
          <w:tcPr>
            <w:tcW w:w="1271" w:type="dxa"/>
            <w:vAlign w:val="center"/>
          </w:tcPr>
          <w:p w14:paraId="79132052"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6</w:t>
            </w:r>
          </w:p>
        </w:tc>
        <w:tc>
          <w:tcPr>
            <w:tcW w:w="6662" w:type="dxa"/>
          </w:tcPr>
          <w:p w14:paraId="6DCBD589"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Pasto,</w:t>
            </w:r>
            <w:r w:rsidRPr="00076887">
              <w:rPr>
                <w:rFonts w:ascii="Geomanist Light" w:hAnsi="Geomanist Light"/>
                <w:sz w:val="16"/>
                <w:szCs w:val="18"/>
                <w:lang w:val="es-MX"/>
              </w:rPr>
              <w:t xml:space="preserve"> Ipiales, Pupiales, Aldana, Contadero, </w:t>
            </w:r>
            <w:proofErr w:type="spellStart"/>
            <w:r w:rsidRPr="00076887">
              <w:rPr>
                <w:rFonts w:ascii="Geomanist Light" w:hAnsi="Geomanist Light"/>
                <w:sz w:val="16"/>
                <w:szCs w:val="18"/>
                <w:lang w:val="es-MX"/>
              </w:rPr>
              <w:t>Gualmatán</w:t>
            </w:r>
            <w:proofErr w:type="spellEnd"/>
            <w:r w:rsidRPr="00076887">
              <w:rPr>
                <w:rFonts w:ascii="Geomanist Light" w:hAnsi="Geomanist Light"/>
                <w:sz w:val="16"/>
                <w:szCs w:val="18"/>
                <w:lang w:val="es-MX"/>
              </w:rPr>
              <w:t xml:space="preserve">, Túquerres, Ospina, Iles, </w:t>
            </w:r>
            <w:proofErr w:type="spellStart"/>
            <w:r w:rsidRPr="00076887">
              <w:rPr>
                <w:rFonts w:ascii="Geomanist Light" w:hAnsi="Geomanist Light"/>
                <w:sz w:val="16"/>
                <w:szCs w:val="18"/>
                <w:lang w:val="es-MX"/>
              </w:rPr>
              <w:t>Imues</w:t>
            </w:r>
            <w:proofErr w:type="spellEnd"/>
            <w:r w:rsidRPr="00076887">
              <w:rPr>
                <w:rFonts w:ascii="Geomanist Light" w:hAnsi="Geomanist Light"/>
                <w:sz w:val="16"/>
                <w:szCs w:val="18"/>
                <w:lang w:val="es-MX"/>
              </w:rPr>
              <w:t xml:space="preserve">, Sapuyes, Tangua, </w:t>
            </w:r>
            <w:proofErr w:type="spellStart"/>
            <w:r w:rsidRPr="00076887">
              <w:rPr>
                <w:rFonts w:ascii="Geomanist Light" w:hAnsi="Geomanist Light"/>
                <w:sz w:val="16"/>
                <w:szCs w:val="18"/>
                <w:lang w:val="es-MX"/>
              </w:rPr>
              <w:t>Yaguanquer</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Consacá</w:t>
            </w:r>
            <w:proofErr w:type="spellEnd"/>
            <w:r w:rsidRPr="00076887">
              <w:rPr>
                <w:rFonts w:ascii="Geomanist Light" w:hAnsi="Geomanist Light"/>
                <w:sz w:val="16"/>
                <w:szCs w:val="18"/>
                <w:lang w:val="es-MX"/>
              </w:rPr>
              <w:t xml:space="preserve">, La Florida, Buesaco, </w:t>
            </w:r>
            <w:proofErr w:type="spellStart"/>
            <w:r w:rsidRPr="00076887">
              <w:rPr>
                <w:rFonts w:ascii="Geomanist Light" w:hAnsi="Geomanist Light"/>
                <w:sz w:val="16"/>
                <w:szCs w:val="18"/>
                <w:lang w:val="es-MX"/>
              </w:rPr>
              <w:t>Chachagui</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Sandona</w:t>
            </w:r>
            <w:proofErr w:type="spellEnd"/>
            <w:r w:rsidRPr="00076887">
              <w:rPr>
                <w:rFonts w:ascii="Geomanist Light" w:hAnsi="Geomanist Light"/>
                <w:sz w:val="16"/>
                <w:szCs w:val="18"/>
                <w:lang w:val="es-MX"/>
              </w:rPr>
              <w:t xml:space="preserve">, Santiago (Putumayo), Sibundoy, Colón (Putumayo), San Francisco (Putumayo), Tumaco, </w:t>
            </w:r>
            <w:proofErr w:type="spellStart"/>
            <w:r w:rsidRPr="00076887">
              <w:rPr>
                <w:rFonts w:ascii="Geomanist Light" w:hAnsi="Geomanist Light"/>
                <w:sz w:val="16"/>
                <w:szCs w:val="18"/>
                <w:lang w:val="es-MX"/>
              </w:rPr>
              <w:t>Piedrancha</w:t>
            </w:r>
            <w:proofErr w:type="spellEnd"/>
            <w:r w:rsidRPr="00076887">
              <w:rPr>
                <w:rFonts w:ascii="Geomanist Light" w:hAnsi="Geomanist Light"/>
                <w:sz w:val="16"/>
                <w:szCs w:val="18"/>
                <w:lang w:val="es-MX"/>
              </w:rPr>
              <w:t xml:space="preserve">, Ricaurte (Nariño), Carlosama, </w:t>
            </w:r>
            <w:proofErr w:type="spellStart"/>
            <w:r w:rsidRPr="00076887">
              <w:rPr>
                <w:rFonts w:ascii="Geomanist Light" w:hAnsi="Geomanist Light"/>
                <w:sz w:val="16"/>
                <w:szCs w:val="18"/>
                <w:lang w:val="es-MX"/>
              </w:rPr>
              <w:t>Cumbad</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Matacea</w:t>
            </w:r>
            <w:proofErr w:type="spellEnd"/>
            <w:r w:rsidRPr="00076887">
              <w:rPr>
                <w:rFonts w:ascii="Geomanist Light" w:hAnsi="Geomanist Light"/>
                <w:sz w:val="16"/>
                <w:szCs w:val="18"/>
                <w:lang w:val="es-MX"/>
              </w:rPr>
              <w:t>, Contadero, Puerres, Córdoba (Nariño), Funes, Potosí, Sandoná, Guaitarilla, Taminango, El Charco, La Unión (Nariño), Barbacoas, La Cruz, Samaniego, Sibundoy, Guachucal, San Miguel (Nariño), Chiles, Sibundoy (Putumayo).</w:t>
            </w:r>
          </w:p>
        </w:tc>
      </w:tr>
      <w:tr w:rsidR="00076887" w:rsidRPr="00076887" w14:paraId="410CE7A0" w14:textId="77777777" w:rsidTr="009D6544">
        <w:trPr>
          <w:trHeight w:val="20"/>
          <w:jc w:val="center"/>
        </w:trPr>
        <w:tc>
          <w:tcPr>
            <w:tcW w:w="1271" w:type="dxa"/>
            <w:vMerge w:val="restart"/>
            <w:vAlign w:val="center"/>
          </w:tcPr>
          <w:p w14:paraId="08209EF9"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7</w:t>
            </w:r>
          </w:p>
        </w:tc>
        <w:tc>
          <w:tcPr>
            <w:tcW w:w="6662" w:type="dxa"/>
          </w:tcPr>
          <w:p w14:paraId="667F69DB"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Ibagué,</w:t>
            </w:r>
            <w:r w:rsidRPr="00076887">
              <w:rPr>
                <w:rFonts w:ascii="Geomanist Light" w:hAnsi="Geomanist Light"/>
                <w:sz w:val="16"/>
                <w:szCs w:val="18"/>
                <w:lang w:val="es-MX"/>
              </w:rPr>
              <w:t xml:space="preserve"> Cajamarca, Alvarado, Coello, Piedras, Lérida, Venadillo, Gualanday, Espinal, Suárez (Tolima), Flandes, Girardot, Melgar, Ricaurte (Cundinamarca), Guamo, Ortega, Saldaña, Carmen de Apicalá, Cunday, Icononzo, Pandi, Venecia (Cundinamarca), Boquerón, Nilo, Agua de Dios, Nariño (Cundinamarca), </w:t>
            </w:r>
            <w:proofErr w:type="spellStart"/>
            <w:r w:rsidRPr="00076887">
              <w:rPr>
                <w:rFonts w:ascii="Geomanist Light" w:hAnsi="Geomanist Light"/>
                <w:sz w:val="16"/>
                <w:szCs w:val="18"/>
                <w:lang w:val="es-MX"/>
              </w:rPr>
              <w:t>Villarica</w:t>
            </w:r>
            <w:proofErr w:type="spellEnd"/>
            <w:r w:rsidRPr="00076887">
              <w:rPr>
                <w:rFonts w:ascii="Geomanist Light" w:hAnsi="Geomanist Light"/>
                <w:sz w:val="16"/>
                <w:szCs w:val="18"/>
                <w:lang w:val="es-MX"/>
              </w:rPr>
              <w:t xml:space="preserve">, Rovira, Valle de San Juan, San Luis (Tolima), San Antonio, Chaparral, Purificación, Prado, Dolores, Coyaima, Natagaima., Fresno, </w:t>
            </w:r>
            <w:proofErr w:type="spellStart"/>
            <w:r w:rsidRPr="00076887">
              <w:rPr>
                <w:rFonts w:ascii="Geomanist Light" w:hAnsi="Geomanist Light"/>
                <w:sz w:val="16"/>
                <w:szCs w:val="18"/>
                <w:lang w:val="es-MX"/>
              </w:rPr>
              <w:t>Libano</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Anzoategui</w:t>
            </w:r>
            <w:proofErr w:type="spellEnd"/>
            <w:r w:rsidRPr="00076887">
              <w:rPr>
                <w:rFonts w:ascii="Geomanist Light" w:hAnsi="Geomanist Light"/>
                <w:sz w:val="16"/>
                <w:szCs w:val="18"/>
                <w:lang w:val="es-MX"/>
              </w:rPr>
              <w:t xml:space="preserve">, Armero Guayabal, Ataco, Ambalema, Beltrán (Cundinamarca), Casabianca, Falan, Herveo, Mariquita, Murillo, </w:t>
            </w:r>
            <w:proofErr w:type="spellStart"/>
            <w:r w:rsidRPr="00076887">
              <w:rPr>
                <w:rFonts w:ascii="Geomanist Light" w:hAnsi="Geomanist Light"/>
                <w:sz w:val="16"/>
                <w:szCs w:val="18"/>
                <w:lang w:val="es-MX"/>
              </w:rPr>
              <w:t>Palocabildo</w:t>
            </w:r>
            <w:proofErr w:type="spellEnd"/>
            <w:r w:rsidRPr="00076887">
              <w:rPr>
                <w:rFonts w:ascii="Geomanist Light" w:hAnsi="Geomanist Light"/>
                <w:sz w:val="16"/>
                <w:szCs w:val="18"/>
                <w:lang w:val="es-MX"/>
              </w:rPr>
              <w:t>, Roncesvalles, San Antonio, Santa Isabel, Villahermosa.</w:t>
            </w:r>
          </w:p>
        </w:tc>
      </w:tr>
      <w:tr w:rsidR="00076887" w:rsidRPr="00076887" w14:paraId="28B81C74" w14:textId="77777777" w:rsidTr="009D6544">
        <w:trPr>
          <w:trHeight w:val="20"/>
          <w:jc w:val="center"/>
        </w:trPr>
        <w:tc>
          <w:tcPr>
            <w:tcW w:w="1271" w:type="dxa"/>
            <w:vMerge/>
            <w:vAlign w:val="center"/>
          </w:tcPr>
          <w:p w14:paraId="271EC2A3" w14:textId="77777777" w:rsidR="00B56AB3" w:rsidRPr="00076887" w:rsidRDefault="00B56AB3" w:rsidP="00B56AB3">
            <w:pPr>
              <w:jc w:val="center"/>
              <w:rPr>
                <w:rFonts w:ascii="Geomanist Light" w:hAnsi="Geomanist Light"/>
                <w:sz w:val="16"/>
                <w:szCs w:val="18"/>
                <w:lang w:val="es-MX"/>
              </w:rPr>
            </w:pPr>
          </w:p>
        </w:tc>
        <w:tc>
          <w:tcPr>
            <w:tcW w:w="6662" w:type="dxa"/>
          </w:tcPr>
          <w:p w14:paraId="621DB510"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Neiva,</w:t>
            </w:r>
            <w:r w:rsidRPr="00076887">
              <w:rPr>
                <w:rFonts w:ascii="Geomanist Light" w:hAnsi="Geomanist Light"/>
                <w:sz w:val="16"/>
                <w:szCs w:val="18"/>
                <w:lang w:val="es-MX"/>
              </w:rPr>
              <w:t xml:space="preserve"> Rivera, Palermo, Tello, Baraya, Aipe, </w:t>
            </w:r>
            <w:proofErr w:type="spellStart"/>
            <w:r w:rsidRPr="00076887">
              <w:rPr>
                <w:rFonts w:ascii="Geomanist Light" w:hAnsi="Geomanist Light"/>
                <w:sz w:val="16"/>
                <w:szCs w:val="18"/>
                <w:lang w:val="es-MX"/>
              </w:rPr>
              <w:t>Villavieja</w:t>
            </w:r>
            <w:proofErr w:type="spellEnd"/>
            <w:r w:rsidRPr="00076887">
              <w:rPr>
                <w:rFonts w:ascii="Geomanist Light" w:hAnsi="Geomanist Light"/>
                <w:sz w:val="16"/>
                <w:szCs w:val="18"/>
                <w:lang w:val="es-MX"/>
              </w:rPr>
              <w:t xml:space="preserve">, Hobo, Yaguará, Teruel, Campoalegre, Gigante, Algeciras, Santa María (Huila), Planadas, </w:t>
            </w:r>
            <w:proofErr w:type="spellStart"/>
            <w:r w:rsidRPr="00076887">
              <w:rPr>
                <w:rFonts w:ascii="Geomanist Light" w:hAnsi="Geomanist Light"/>
                <w:sz w:val="16"/>
                <w:szCs w:val="18"/>
                <w:lang w:val="es-MX"/>
              </w:rPr>
              <w:t>Iquira</w:t>
            </w:r>
            <w:proofErr w:type="spellEnd"/>
            <w:r w:rsidRPr="00076887">
              <w:rPr>
                <w:rFonts w:ascii="Geomanist Light" w:hAnsi="Geomanist Light"/>
                <w:sz w:val="16"/>
                <w:szCs w:val="18"/>
                <w:lang w:val="es-MX"/>
              </w:rPr>
              <w:t>, Paicol, La Plata, Garzón, Alpujarra, Colombia.</w:t>
            </w:r>
          </w:p>
        </w:tc>
      </w:tr>
      <w:tr w:rsidR="00076887" w:rsidRPr="00076887" w14:paraId="0784F218" w14:textId="77777777" w:rsidTr="009D6544">
        <w:trPr>
          <w:trHeight w:val="20"/>
          <w:jc w:val="center"/>
        </w:trPr>
        <w:tc>
          <w:tcPr>
            <w:tcW w:w="1271" w:type="dxa"/>
            <w:vMerge/>
            <w:vAlign w:val="center"/>
          </w:tcPr>
          <w:p w14:paraId="3A28485C" w14:textId="77777777" w:rsidR="00B56AB3" w:rsidRPr="00076887" w:rsidRDefault="00B56AB3" w:rsidP="00B56AB3">
            <w:pPr>
              <w:jc w:val="center"/>
              <w:rPr>
                <w:rFonts w:ascii="Geomanist Light" w:hAnsi="Geomanist Light"/>
                <w:sz w:val="16"/>
                <w:szCs w:val="18"/>
                <w:lang w:val="es-MX"/>
              </w:rPr>
            </w:pPr>
          </w:p>
        </w:tc>
        <w:tc>
          <w:tcPr>
            <w:tcW w:w="6662" w:type="dxa"/>
          </w:tcPr>
          <w:p w14:paraId="366CD06F"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Florencia</w:t>
            </w:r>
            <w:r w:rsidRPr="00076887">
              <w:rPr>
                <w:rFonts w:ascii="Geomanist Light" w:hAnsi="Geomanist Light"/>
                <w:sz w:val="16"/>
                <w:szCs w:val="18"/>
                <w:lang w:val="es-MX"/>
              </w:rPr>
              <w:t xml:space="preserve"> (Caquetá), la Montañita, San José de Fragua, Morelia, Belén de los </w:t>
            </w:r>
            <w:proofErr w:type="spellStart"/>
            <w:r w:rsidRPr="00076887">
              <w:rPr>
                <w:rFonts w:ascii="Geomanist Light" w:hAnsi="Geomanist Light"/>
                <w:sz w:val="16"/>
                <w:szCs w:val="18"/>
                <w:lang w:val="es-MX"/>
              </w:rPr>
              <w:t>Andaquies</w:t>
            </w:r>
            <w:proofErr w:type="spellEnd"/>
            <w:r w:rsidRPr="00076887">
              <w:rPr>
                <w:rFonts w:ascii="Geomanist Light" w:hAnsi="Geomanist Light"/>
                <w:sz w:val="16"/>
                <w:szCs w:val="18"/>
                <w:lang w:val="es-MX"/>
              </w:rPr>
              <w:t xml:space="preserve">, El Paujil, El Doncello, Puerto Rico (Caquetá), Guadalupe (Huila), Altamira, Suaza, Pitalito, </w:t>
            </w:r>
            <w:proofErr w:type="spellStart"/>
            <w:r w:rsidRPr="00076887">
              <w:rPr>
                <w:rFonts w:ascii="Geomanist Light" w:hAnsi="Geomanist Light"/>
                <w:sz w:val="16"/>
                <w:szCs w:val="18"/>
                <w:lang w:val="es-MX"/>
              </w:rPr>
              <w:t>Elias</w:t>
            </w:r>
            <w:proofErr w:type="spellEnd"/>
            <w:r w:rsidRPr="00076887">
              <w:rPr>
                <w:rFonts w:ascii="Geomanist Light" w:hAnsi="Geomanist Light"/>
                <w:sz w:val="16"/>
                <w:szCs w:val="18"/>
                <w:lang w:val="es-MX"/>
              </w:rPr>
              <w:t>, Timaná, San Agustín, Saladoblanco (Huila), San Vicente del Caguán.</w:t>
            </w:r>
          </w:p>
        </w:tc>
      </w:tr>
      <w:tr w:rsidR="00076887" w:rsidRPr="00076887" w14:paraId="702841DB" w14:textId="77777777" w:rsidTr="009D6544">
        <w:trPr>
          <w:trHeight w:val="20"/>
          <w:jc w:val="center"/>
        </w:trPr>
        <w:tc>
          <w:tcPr>
            <w:tcW w:w="1271" w:type="dxa"/>
            <w:vMerge/>
            <w:vAlign w:val="center"/>
          </w:tcPr>
          <w:p w14:paraId="124825F0" w14:textId="77777777" w:rsidR="00B56AB3" w:rsidRPr="00076887" w:rsidRDefault="00B56AB3" w:rsidP="00B56AB3">
            <w:pPr>
              <w:jc w:val="center"/>
              <w:rPr>
                <w:rFonts w:ascii="Geomanist Light" w:hAnsi="Geomanist Light"/>
                <w:sz w:val="16"/>
                <w:szCs w:val="18"/>
                <w:lang w:val="es-MX"/>
              </w:rPr>
            </w:pPr>
          </w:p>
        </w:tc>
        <w:tc>
          <w:tcPr>
            <w:tcW w:w="6662" w:type="dxa"/>
          </w:tcPr>
          <w:p w14:paraId="74E429E6"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Mocoa,</w:t>
            </w:r>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Villagarzón</w:t>
            </w:r>
            <w:proofErr w:type="spellEnd"/>
            <w:r w:rsidRPr="00076887">
              <w:rPr>
                <w:rFonts w:ascii="Geomanist Light" w:hAnsi="Geomanist Light"/>
                <w:sz w:val="16"/>
                <w:szCs w:val="18"/>
                <w:lang w:val="es-MX"/>
              </w:rPr>
              <w:t xml:space="preserve">, Puerto Caicedo, Puerto Asís, Puerto </w:t>
            </w:r>
            <w:proofErr w:type="spellStart"/>
            <w:r w:rsidRPr="00076887">
              <w:rPr>
                <w:rFonts w:ascii="Geomanist Light" w:hAnsi="Geomanist Light"/>
                <w:sz w:val="16"/>
                <w:szCs w:val="18"/>
                <w:lang w:val="es-MX"/>
              </w:rPr>
              <w:t>Leguízamo</w:t>
            </w:r>
            <w:proofErr w:type="spellEnd"/>
            <w:r w:rsidRPr="00076887">
              <w:rPr>
                <w:rFonts w:ascii="Geomanist Light" w:hAnsi="Geomanist Light"/>
                <w:sz w:val="16"/>
                <w:szCs w:val="18"/>
                <w:lang w:val="es-MX"/>
              </w:rPr>
              <w:t>, Valle del Guamuez, Orito, Sibundoy (Putumayo).</w:t>
            </w:r>
          </w:p>
        </w:tc>
      </w:tr>
      <w:tr w:rsidR="00076887" w:rsidRPr="00076887" w14:paraId="7B530277" w14:textId="77777777" w:rsidTr="009D6544">
        <w:trPr>
          <w:trHeight w:val="20"/>
          <w:jc w:val="center"/>
        </w:trPr>
        <w:tc>
          <w:tcPr>
            <w:tcW w:w="1271" w:type="dxa"/>
            <w:vMerge w:val="restart"/>
            <w:vAlign w:val="center"/>
          </w:tcPr>
          <w:p w14:paraId="53735E93"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8</w:t>
            </w:r>
          </w:p>
        </w:tc>
        <w:tc>
          <w:tcPr>
            <w:tcW w:w="6662" w:type="dxa"/>
          </w:tcPr>
          <w:p w14:paraId="0C001C86"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Tunja,</w:t>
            </w:r>
            <w:r w:rsidRPr="00076887">
              <w:rPr>
                <w:rFonts w:ascii="Geomanist Light" w:hAnsi="Geomanist Light"/>
                <w:sz w:val="16"/>
                <w:szCs w:val="18"/>
                <w:lang w:val="es-MX"/>
              </w:rPr>
              <w:t xml:space="preserve"> Sora, Soracá, Siachoque, Toca, Tuta, </w:t>
            </w:r>
            <w:proofErr w:type="spellStart"/>
            <w:r w:rsidRPr="00076887">
              <w:rPr>
                <w:rFonts w:ascii="Geomanist Light" w:hAnsi="Geomanist Light"/>
                <w:sz w:val="16"/>
                <w:szCs w:val="18"/>
                <w:lang w:val="es-MX"/>
              </w:rPr>
              <w:t>Sotaquirá</w:t>
            </w:r>
            <w:proofErr w:type="spellEnd"/>
            <w:r w:rsidRPr="00076887">
              <w:rPr>
                <w:rFonts w:ascii="Geomanist Light" w:hAnsi="Geomanist Light"/>
                <w:sz w:val="16"/>
                <w:szCs w:val="18"/>
                <w:lang w:val="es-MX"/>
              </w:rPr>
              <w:t xml:space="preserve">, Cómbita, </w:t>
            </w:r>
            <w:proofErr w:type="spellStart"/>
            <w:r w:rsidRPr="00076887">
              <w:rPr>
                <w:rFonts w:ascii="Geomanist Light" w:hAnsi="Geomanist Light"/>
                <w:sz w:val="16"/>
                <w:szCs w:val="18"/>
                <w:lang w:val="es-MX"/>
              </w:rPr>
              <w:t>Viracachá</w:t>
            </w:r>
            <w:proofErr w:type="spellEnd"/>
            <w:r w:rsidRPr="00076887">
              <w:rPr>
                <w:rFonts w:ascii="Geomanist Light" w:hAnsi="Geomanist Light"/>
                <w:sz w:val="16"/>
                <w:szCs w:val="18"/>
                <w:lang w:val="es-MX"/>
              </w:rPr>
              <w:t xml:space="preserve">, Ciénaga, Motavita, </w:t>
            </w:r>
            <w:proofErr w:type="spellStart"/>
            <w:r w:rsidRPr="00076887">
              <w:rPr>
                <w:rFonts w:ascii="Geomanist Light" w:hAnsi="Geomanist Light"/>
                <w:sz w:val="16"/>
                <w:szCs w:val="18"/>
                <w:lang w:val="es-MX"/>
              </w:rPr>
              <w:t>Oicatá</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Chivatá</w:t>
            </w:r>
            <w:proofErr w:type="spellEnd"/>
            <w:r w:rsidRPr="00076887">
              <w:rPr>
                <w:rFonts w:ascii="Geomanist Light" w:hAnsi="Geomanist Light"/>
                <w:sz w:val="16"/>
                <w:szCs w:val="18"/>
                <w:lang w:val="es-MX"/>
              </w:rPr>
              <w:t xml:space="preserve">, Cucaita, Samacá, Ventaquemada, </w:t>
            </w:r>
            <w:proofErr w:type="spellStart"/>
            <w:r w:rsidRPr="00076887">
              <w:rPr>
                <w:rFonts w:ascii="Geomanist Light" w:hAnsi="Geomanist Light"/>
                <w:sz w:val="16"/>
                <w:szCs w:val="18"/>
                <w:lang w:val="es-MX"/>
              </w:rPr>
              <w:t>Tumerqué</w:t>
            </w:r>
            <w:proofErr w:type="spellEnd"/>
            <w:r w:rsidRPr="00076887">
              <w:rPr>
                <w:rFonts w:ascii="Geomanist Light" w:hAnsi="Geomanist Light"/>
                <w:sz w:val="16"/>
                <w:szCs w:val="18"/>
                <w:lang w:val="es-MX"/>
              </w:rPr>
              <w:t xml:space="preserve">, Nuevo Colón, Villapinzón, Ramiriquí, </w:t>
            </w:r>
            <w:proofErr w:type="spellStart"/>
            <w:r w:rsidRPr="00076887">
              <w:rPr>
                <w:rFonts w:ascii="Geomanist Light" w:hAnsi="Geomanist Light"/>
                <w:sz w:val="16"/>
                <w:szCs w:val="18"/>
                <w:lang w:val="es-MX"/>
              </w:rPr>
              <w:t>Arabuco</w:t>
            </w:r>
            <w:proofErr w:type="spellEnd"/>
            <w:r w:rsidRPr="00076887">
              <w:rPr>
                <w:rFonts w:ascii="Geomanist Light" w:hAnsi="Geomanist Light"/>
                <w:sz w:val="16"/>
                <w:szCs w:val="18"/>
                <w:lang w:val="es-MX"/>
              </w:rPr>
              <w:t xml:space="preserve">, Moniquirá, </w:t>
            </w:r>
            <w:proofErr w:type="spellStart"/>
            <w:r w:rsidRPr="00076887">
              <w:rPr>
                <w:rFonts w:ascii="Geomanist Light" w:hAnsi="Geomanist Light"/>
                <w:sz w:val="16"/>
                <w:szCs w:val="18"/>
                <w:lang w:val="es-MX"/>
              </w:rPr>
              <w:t>Sutamarchán</w:t>
            </w:r>
            <w:proofErr w:type="spellEnd"/>
            <w:r w:rsidRPr="00076887">
              <w:rPr>
                <w:rFonts w:ascii="Geomanist Light" w:hAnsi="Geomanist Light"/>
                <w:sz w:val="16"/>
                <w:szCs w:val="18"/>
                <w:lang w:val="es-MX"/>
              </w:rPr>
              <w:t xml:space="preserve">, Tinjacá, Ráquira, Paipa, Duitama, Sogamoso, Santa Rosa de Viterbo, Cerinza, Belén, Tibasosa, Nobsa, Chocontá, Lenguazaque, Firavitoba, Iza, </w:t>
            </w:r>
            <w:proofErr w:type="spellStart"/>
            <w:r w:rsidRPr="00076887">
              <w:rPr>
                <w:rFonts w:ascii="Geomanist Light" w:hAnsi="Geomanist Light"/>
                <w:sz w:val="16"/>
                <w:szCs w:val="18"/>
                <w:lang w:val="es-MX"/>
              </w:rPr>
              <w:t>Cuitiza</w:t>
            </w:r>
            <w:proofErr w:type="spellEnd"/>
            <w:r w:rsidRPr="00076887">
              <w:rPr>
                <w:rFonts w:ascii="Geomanist Light" w:hAnsi="Geomanist Light"/>
                <w:sz w:val="16"/>
                <w:szCs w:val="18"/>
                <w:lang w:val="es-MX"/>
              </w:rPr>
              <w:t xml:space="preserve">, Tota, Pesca, Aquitania, Chiquinquirá, Buenavista (Boyacá), Pauna, San Pablo de </w:t>
            </w:r>
            <w:proofErr w:type="spellStart"/>
            <w:r w:rsidRPr="00076887">
              <w:rPr>
                <w:rFonts w:ascii="Geomanist Light" w:hAnsi="Geomanist Light"/>
                <w:sz w:val="16"/>
                <w:szCs w:val="18"/>
                <w:lang w:val="es-MX"/>
              </w:rPr>
              <w:t>Borbur</w:t>
            </w:r>
            <w:proofErr w:type="spellEnd"/>
            <w:r w:rsidRPr="00076887">
              <w:rPr>
                <w:rFonts w:ascii="Geomanist Light" w:hAnsi="Geomanist Light"/>
                <w:sz w:val="16"/>
                <w:szCs w:val="18"/>
                <w:lang w:val="es-MX"/>
              </w:rPr>
              <w:t xml:space="preserve">, Rondón, </w:t>
            </w:r>
            <w:proofErr w:type="spellStart"/>
            <w:r w:rsidRPr="00076887">
              <w:rPr>
                <w:rFonts w:ascii="Geomanist Light" w:hAnsi="Geomanist Light"/>
                <w:sz w:val="16"/>
                <w:szCs w:val="18"/>
                <w:lang w:val="es-MX"/>
              </w:rPr>
              <w:t>Zetaquirá</w:t>
            </w:r>
            <w:proofErr w:type="spellEnd"/>
            <w:r w:rsidRPr="00076887">
              <w:rPr>
                <w:rFonts w:ascii="Geomanist Light" w:hAnsi="Geomanist Light"/>
                <w:sz w:val="16"/>
                <w:szCs w:val="18"/>
                <w:lang w:val="es-MX"/>
              </w:rPr>
              <w:t xml:space="preserve">, Paz del Río, Socha, El Cocuy, Garagoa, </w:t>
            </w:r>
            <w:proofErr w:type="spellStart"/>
            <w:r w:rsidRPr="00076887">
              <w:rPr>
                <w:rFonts w:ascii="Geomanist Light" w:hAnsi="Geomanist Light"/>
                <w:sz w:val="16"/>
                <w:szCs w:val="18"/>
                <w:lang w:val="es-MX"/>
              </w:rPr>
              <w:t>Soatá</w:t>
            </w:r>
            <w:proofErr w:type="spellEnd"/>
            <w:r w:rsidRPr="00076887">
              <w:rPr>
                <w:rFonts w:ascii="Geomanist Light" w:hAnsi="Geomanist Light"/>
                <w:sz w:val="16"/>
                <w:szCs w:val="18"/>
                <w:lang w:val="es-MX"/>
              </w:rPr>
              <w:t>, Miraflores (Boyacá), Otanche, Guateque, Villa de Leyva, Cubará (Boyacá)</w:t>
            </w:r>
          </w:p>
        </w:tc>
      </w:tr>
      <w:tr w:rsidR="00076887" w:rsidRPr="00076887" w14:paraId="2075F6FC" w14:textId="77777777" w:rsidTr="009D6544">
        <w:trPr>
          <w:trHeight w:val="20"/>
          <w:jc w:val="center"/>
        </w:trPr>
        <w:tc>
          <w:tcPr>
            <w:tcW w:w="1271" w:type="dxa"/>
            <w:vMerge/>
            <w:vAlign w:val="center"/>
          </w:tcPr>
          <w:p w14:paraId="3A927B81" w14:textId="77777777" w:rsidR="00B56AB3" w:rsidRPr="00076887" w:rsidRDefault="00B56AB3" w:rsidP="00B56AB3">
            <w:pPr>
              <w:jc w:val="center"/>
              <w:rPr>
                <w:rFonts w:ascii="Geomanist Light" w:hAnsi="Geomanist Light"/>
                <w:sz w:val="16"/>
                <w:szCs w:val="18"/>
                <w:lang w:val="es-MX"/>
              </w:rPr>
            </w:pPr>
          </w:p>
        </w:tc>
        <w:tc>
          <w:tcPr>
            <w:tcW w:w="6662" w:type="dxa"/>
          </w:tcPr>
          <w:p w14:paraId="2098C979"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Yopal,</w:t>
            </w:r>
            <w:r w:rsidRPr="00076887">
              <w:rPr>
                <w:rFonts w:ascii="Geomanist Light" w:hAnsi="Geomanist Light"/>
                <w:sz w:val="16"/>
                <w:szCs w:val="18"/>
                <w:lang w:val="es-MX"/>
              </w:rPr>
              <w:t xml:space="preserve"> Aguazul, </w:t>
            </w:r>
            <w:proofErr w:type="spellStart"/>
            <w:r w:rsidRPr="00076887">
              <w:rPr>
                <w:rFonts w:ascii="Geomanist Light" w:hAnsi="Geomanist Light"/>
                <w:sz w:val="16"/>
                <w:szCs w:val="18"/>
                <w:lang w:val="es-MX"/>
              </w:rPr>
              <w:t>Pore</w:t>
            </w:r>
            <w:proofErr w:type="spellEnd"/>
            <w:r w:rsidRPr="00076887">
              <w:rPr>
                <w:rFonts w:ascii="Geomanist Light" w:hAnsi="Geomanist Light"/>
                <w:sz w:val="16"/>
                <w:szCs w:val="18"/>
                <w:lang w:val="es-MX"/>
              </w:rPr>
              <w:t xml:space="preserve">, Paz de Ariporo, Trinidad, Hato Corozal, </w:t>
            </w:r>
            <w:proofErr w:type="spellStart"/>
            <w:r w:rsidRPr="00076887">
              <w:rPr>
                <w:rFonts w:ascii="Geomanist Light" w:hAnsi="Geomanist Light"/>
                <w:sz w:val="16"/>
                <w:szCs w:val="18"/>
                <w:lang w:val="es-MX"/>
              </w:rPr>
              <w:t>Mani</w:t>
            </w:r>
            <w:proofErr w:type="spellEnd"/>
          </w:p>
        </w:tc>
      </w:tr>
      <w:tr w:rsidR="00076887" w:rsidRPr="00076887" w14:paraId="31319506" w14:textId="77777777" w:rsidTr="009D6544">
        <w:trPr>
          <w:trHeight w:val="1132"/>
          <w:jc w:val="center"/>
        </w:trPr>
        <w:tc>
          <w:tcPr>
            <w:tcW w:w="1271" w:type="dxa"/>
            <w:vMerge w:val="restart"/>
            <w:vAlign w:val="center"/>
          </w:tcPr>
          <w:p w14:paraId="6890D4B9"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9</w:t>
            </w:r>
          </w:p>
        </w:tc>
        <w:tc>
          <w:tcPr>
            <w:tcW w:w="6662" w:type="dxa"/>
          </w:tcPr>
          <w:p w14:paraId="173D995F"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Bucaramanga,</w:t>
            </w:r>
            <w:r w:rsidRPr="00076887">
              <w:rPr>
                <w:rFonts w:ascii="Geomanist Light" w:hAnsi="Geomanist Light"/>
                <w:sz w:val="16"/>
                <w:szCs w:val="18"/>
                <w:lang w:val="es-MX"/>
              </w:rPr>
              <w:t xml:space="preserve"> Floridablanca, Girón, Piedecuesta, Lebrija, Rionegro (Santander), Tona, Aratoca, El Playón, Barrancabermeja, Socorro, Oiba, Sabana de Torres, Mogotes, Simacota, Curití, San Gil, Barichara, Zapatoca, San Vicente del Chucurí, La Esperanza, Suaita, Charalá, Barbosa (Santander), </w:t>
            </w:r>
            <w:proofErr w:type="spellStart"/>
            <w:r w:rsidRPr="00076887">
              <w:rPr>
                <w:rFonts w:ascii="Geomanist Light" w:hAnsi="Geomanist Light"/>
                <w:sz w:val="16"/>
                <w:szCs w:val="18"/>
                <w:lang w:val="es-MX"/>
              </w:rPr>
              <w:t>Velez</w:t>
            </w:r>
            <w:proofErr w:type="spellEnd"/>
            <w:r w:rsidRPr="00076887">
              <w:rPr>
                <w:rFonts w:ascii="Geomanist Light" w:hAnsi="Geomanist Light"/>
                <w:sz w:val="16"/>
                <w:szCs w:val="18"/>
                <w:lang w:val="es-MX"/>
              </w:rPr>
              <w:t xml:space="preserve">, Puente Nacional, Bolívar (Santander), Cimitarra, Málaga, Saravena, Málaga, Cáchira, Concepción (Santander), San Andrés (Santander), Contratación, San Alberto, San Martin.  </w:t>
            </w:r>
          </w:p>
        </w:tc>
      </w:tr>
      <w:tr w:rsidR="00076887" w:rsidRPr="00076887" w14:paraId="365C87EF" w14:textId="77777777" w:rsidTr="009D6544">
        <w:trPr>
          <w:trHeight w:val="801"/>
          <w:jc w:val="center"/>
        </w:trPr>
        <w:tc>
          <w:tcPr>
            <w:tcW w:w="1271" w:type="dxa"/>
            <w:vMerge/>
            <w:vAlign w:val="center"/>
          </w:tcPr>
          <w:p w14:paraId="562ED3E8" w14:textId="77777777" w:rsidR="00B56AB3" w:rsidRPr="00076887" w:rsidRDefault="00B56AB3" w:rsidP="00B56AB3">
            <w:pPr>
              <w:jc w:val="center"/>
              <w:rPr>
                <w:rFonts w:ascii="Geomanist Light" w:hAnsi="Geomanist Light"/>
                <w:sz w:val="16"/>
                <w:szCs w:val="18"/>
                <w:lang w:val="es-MX"/>
              </w:rPr>
            </w:pPr>
          </w:p>
        </w:tc>
        <w:tc>
          <w:tcPr>
            <w:tcW w:w="6662" w:type="dxa"/>
          </w:tcPr>
          <w:p w14:paraId="5D84451E"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Cúcuta,</w:t>
            </w:r>
            <w:r w:rsidRPr="00076887">
              <w:rPr>
                <w:rFonts w:ascii="Geomanist Light" w:hAnsi="Geomanist Light"/>
                <w:sz w:val="16"/>
                <w:szCs w:val="18"/>
                <w:lang w:val="es-MX"/>
              </w:rPr>
              <w:t xml:space="preserve"> Villa del Rosario, Los Patios, El Zulia, San Cayetano (Norte de </w:t>
            </w:r>
            <w:proofErr w:type="spellStart"/>
            <w:r w:rsidRPr="00076887">
              <w:rPr>
                <w:rFonts w:ascii="Geomanist Light" w:hAnsi="Geomanist Light"/>
                <w:sz w:val="16"/>
                <w:szCs w:val="18"/>
                <w:lang w:val="es-MX"/>
              </w:rPr>
              <w:t>Santande</w:t>
            </w:r>
            <w:proofErr w:type="spellEnd"/>
            <w:r w:rsidRPr="00076887">
              <w:rPr>
                <w:rFonts w:ascii="Geomanist Light" w:hAnsi="Geomanist Light"/>
                <w:sz w:val="16"/>
                <w:szCs w:val="18"/>
                <w:lang w:val="es-MX"/>
              </w:rPr>
              <w:t xml:space="preserve">), Puerto Santander, </w:t>
            </w:r>
            <w:proofErr w:type="spellStart"/>
            <w:r w:rsidRPr="00076887">
              <w:rPr>
                <w:rFonts w:ascii="Geomanist Light" w:hAnsi="Geomanist Light"/>
                <w:sz w:val="16"/>
                <w:szCs w:val="18"/>
                <w:lang w:val="es-MX"/>
              </w:rPr>
              <w:t>Chinacota</w:t>
            </w:r>
            <w:proofErr w:type="spellEnd"/>
            <w:r w:rsidRPr="00076887">
              <w:rPr>
                <w:rFonts w:ascii="Geomanist Light" w:hAnsi="Geomanist Light"/>
                <w:sz w:val="16"/>
                <w:szCs w:val="18"/>
                <w:lang w:val="es-MX"/>
              </w:rPr>
              <w:t xml:space="preserve">, Santiago (Norte de Santander), </w:t>
            </w:r>
            <w:proofErr w:type="spellStart"/>
            <w:r w:rsidRPr="00076887">
              <w:rPr>
                <w:rFonts w:ascii="Geomanist Light" w:hAnsi="Geomanist Light"/>
                <w:sz w:val="16"/>
                <w:szCs w:val="18"/>
                <w:lang w:val="es-MX"/>
              </w:rPr>
              <w:t>Duraina</w:t>
            </w:r>
            <w:proofErr w:type="spellEnd"/>
            <w:r w:rsidRPr="00076887">
              <w:rPr>
                <w:rFonts w:ascii="Geomanist Light" w:hAnsi="Geomanist Light"/>
                <w:sz w:val="16"/>
                <w:szCs w:val="18"/>
                <w:lang w:val="es-MX"/>
              </w:rPr>
              <w:t xml:space="preserve">, Pamplona, Sardinata, Toledo (Norte de Santander), </w:t>
            </w:r>
            <w:proofErr w:type="spellStart"/>
            <w:r w:rsidRPr="00076887">
              <w:rPr>
                <w:rFonts w:ascii="Geomanist Light" w:hAnsi="Geomanist Light"/>
                <w:sz w:val="16"/>
                <w:szCs w:val="18"/>
                <w:lang w:val="es-MX"/>
              </w:rPr>
              <w:t>Labateca</w:t>
            </w:r>
            <w:proofErr w:type="spellEnd"/>
            <w:r w:rsidRPr="00076887">
              <w:rPr>
                <w:rFonts w:ascii="Geomanist Light" w:hAnsi="Geomanist Light"/>
                <w:sz w:val="16"/>
                <w:szCs w:val="18"/>
                <w:lang w:val="es-MX"/>
              </w:rPr>
              <w:t xml:space="preserve">, Mutiscua, Pamplonita, </w:t>
            </w:r>
            <w:proofErr w:type="spellStart"/>
            <w:r w:rsidRPr="00076887">
              <w:rPr>
                <w:rFonts w:ascii="Geomanist Light" w:hAnsi="Geomanist Light"/>
                <w:sz w:val="16"/>
                <w:szCs w:val="18"/>
                <w:lang w:val="es-MX"/>
              </w:rPr>
              <w:t>Cácota</w:t>
            </w:r>
            <w:proofErr w:type="spellEnd"/>
            <w:r w:rsidRPr="00076887">
              <w:rPr>
                <w:rFonts w:ascii="Geomanist Light" w:hAnsi="Geomanist Light"/>
                <w:sz w:val="16"/>
                <w:szCs w:val="18"/>
                <w:lang w:val="es-MX"/>
              </w:rPr>
              <w:t>, Chitagá, Tibú, Ocaña, Convención, Salazar de las Palmas.</w:t>
            </w:r>
          </w:p>
        </w:tc>
      </w:tr>
      <w:tr w:rsidR="00076887" w:rsidRPr="00076887" w14:paraId="4C803602" w14:textId="77777777" w:rsidTr="009D6544">
        <w:trPr>
          <w:trHeight w:val="20"/>
          <w:jc w:val="center"/>
        </w:trPr>
        <w:tc>
          <w:tcPr>
            <w:tcW w:w="1271" w:type="dxa"/>
            <w:vMerge w:val="restart"/>
            <w:vAlign w:val="center"/>
          </w:tcPr>
          <w:p w14:paraId="16D7B537"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10</w:t>
            </w:r>
          </w:p>
        </w:tc>
        <w:tc>
          <w:tcPr>
            <w:tcW w:w="6662" w:type="dxa"/>
          </w:tcPr>
          <w:p w14:paraId="6C4FCD34"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Villavicencio,</w:t>
            </w:r>
            <w:r w:rsidRPr="00076887">
              <w:rPr>
                <w:rFonts w:ascii="Geomanist Light" w:hAnsi="Geomanist Light"/>
                <w:sz w:val="16"/>
                <w:szCs w:val="18"/>
                <w:lang w:val="es-MX"/>
              </w:rPr>
              <w:t xml:space="preserve"> Acacías, </w:t>
            </w:r>
            <w:proofErr w:type="spellStart"/>
            <w:r w:rsidRPr="00076887">
              <w:rPr>
                <w:rFonts w:ascii="Geomanist Light" w:hAnsi="Geomanist Light"/>
                <w:sz w:val="16"/>
                <w:szCs w:val="18"/>
                <w:lang w:val="es-MX"/>
              </w:rPr>
              <w:t>Curamal</w:t>
            </w:r>
            <w:proofErr w:type="spellEnd"/>
            <w:r w:rsidRPr="00076887">
              <w:rPr>
                <w:rFonts w:ascii="Geomanist Light" w:hAnsi="Geomanist Light"/>
                <w:sz w:val="16"/>
                <w:szCs w:val="18"/>
                <w:lang w:val="es-MX"/>
              </w:rPr>
              <w:t xml:space="preserve">, Restrepo (Meta), Guamal (Meta), Guayabetal, Paratebueno, San Martín (Meta), Granada (Meta), Fuente de Oro, Puerto Lleras, Puerto Concordia, Barranca de </w:t>
            </w:r>
            <w:proofErr w:type="spellStart"/>
            <w:r w:rsidRPr="00076887">
              <w:rPr>
                <w:rFonts w:ascii="Geomanist Light" w:hAnsi="Geomanist Light"/>
                <w:sz w:val="16"/>
                <w:szCs w:val="18"/>
                <w:lang w:val="es-MX"/>
              </w:rPr>
              <w:t>Upía</w:t>
            </w:r>
            <w:proofErr w:type="spellEnd"/>
            <w:r w:rsidRPr="00076887">
              <w:rPr>
                <w:rFonts w:ascii="Geomanist Light" w:hAnsi="Geomanist Light"/>
                <w:sz w:val="16"/>
                <w:szCs w:val="18"/>
                <w:lang w:val="es-MX"/>
              </w:rPr>
              <w:t xml:space="preserve">, Villanueva (Casanare), </w:t>
            </w:r>
            <w:proofErr w:type="spellStart"/>
            <w:r w:rsidRPr="00076887">
              <w:rPr>
                <w:rFonts w:ascii="Geomanist Light" w:hAnsi="Geomanist Light"/>
                <w:sz w:val="16"/>
                <w:szCs w:val="18"/>
                <w:lang w:val="es-MX"/>
              </w:rPr>
              <w:t>Moterrey</w:t>
            </w:r>
            <w:proofErr w:type="spellEnd"/>
            <w:r w:rsidRPr="00076887">
              <w:rPr>
                <w:rFonts w:ascii="Geomanist Light" w:hAnsi="Geomanist Light"/>
                <w:sz w:val="16"/>
                <w:szCs w:val="18"/>
                <w:lang w:val="es-MX"/>
              </w:rPr>
              <w:t xml:space="preserve">, Tauramena, Puerto López, Orocué, Puerto Gaitán, San Juan de Arama, Castilla La Nueva (Meta), Puerto Rico (Meta), Vistahermosa (Meta), El Castillo (Meta), </w:t>
            </w:r>
            <w:proofErr w:type="spellStart"/>
            <w:r w:rsidRPr="00076887">
              <w:rPr>
                <w:rFonts w:ascii="Geomanist Light" w:hAnsi="Geomanist Light"/>
                <w:sz w:val="16"/>
                <w:szCs w:val="18"/>
                <w:lang w:val="es-MX"/>
              </w:rPr>
              <w:t>Mapiripan</w:t>
            </w:r>
            <w:proofErr w:type="spellEnd"/>
            <w:r w:rsidRPr="00076887">
              <w:rPr>
                <w:rFonts w:ascii="Geomanist Light" w:hAnsi="Geomanist Light"/>
                <w:sz w:val="16"/>
                <w:szCs w:val="18"/>
                <w:lang w:val="es-MX"/>
              </w:rPr>
              <w:t xml:space="preserve"> (Meta), Mesetas (Meta), La Macarena (Meta), La Uribe (Meta), </w:t>
            </w:r>
            <w:proofErr w:type="spellStart"/>
            <w:r w:rsidRPr="00076887">
              <w:rPr>
                <w:rFonts w:ascii="Geomanist Light" w:hAnsi="Geomanist Light"/>
                <w:sz w:val="16"/>
                <w:szCs w:val="18"/>
                <w:lang w:val="es-MX"/>
              </w:rPr>
              <w:t>Lejanias</w:t>
            </w:r>
            <w:proofErr w:type="spellEnd"/>
            <w:r w:rsidRPr="00076887">
              <w:rPr>
                <w:rFonts w:ascii="Geomanist Light" w:hAnsi="Geomanist Light"/>
                <w:sz w:val="16"/>
                <w:szCs w:val="18"/>
                <w:lang w:val="es-MX"/>
              </w:rPr>
              <w:t xml:space="preserve"> (Meta), Medina (Cundinamarca)</w:t>
            </w:r>
          </w:p>
        </w:tc>
      </w:tr>
      <w:tr w:rsidR="00076887" w:rsidRPr="00076887" w14:paraId="4BE4D3FD" w14:textId="77777777" w:rsidTr="009D6544">
        <w:trPr>
          <w:trHeight w:val="20"/>
          <w:jc w:val="center"/>
        </w:trPr>
        <w:tc>
          <w:tcPr>
            <w:tcW w:w="1271" w:type="dxa"/>
            <w:vMerge/>
            <w:vAlign w:val="center"/>
          </w:tcPr>
          <w:p w14:paraId="6DA4B6C7" w14:textId="77777777" w:rsidR="00B56AB3" w:rsidRPr="00076887" w:rsidRDefault="00B56AB3" w:rsidP="00B56AB3">
            <w:pPr>
              <w:jc w:val="center"/>
              <w:rPr>
                <w:rFonts w:ascii="Geomanist Light" w:hAnsi="Geomanist Light"/>
                <w:sz w:val="16"/>
                <w:szCs w:val="18"/>
                <w:lang w:val="es-MX"/>
              </w:rPr>
            </w:pPr>
          </w:p>
        </w:tc>
        <w:tc>
          <w:tcPr>
            <w:tcW w:w="6662" w:type="dxa"/>
          </w:tcPr>
          <w:p w14:paraId="6304D824"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San José del Guaviare</w:t>
            </w:r>
            <w:r w:rsidRPr="00076887">
              <w:rPr>
                <w:rFonts w:ascii="Geomanist Light" w:hAnsi="Geomanist Light"/>
                <w:sz w:val="16"/>
                <w:szCs w:val="18"/>
                <w:lang w:val="es-MX"/>
              </w:rPr>
              <w:t>, El Retorno, La Libertad, Calamar (Guaviare), Miraflores (Guaviare).</w:t>
            </w:r>
          </w:p>
        </w:tc>
      </w:tr>
      <w:tr w:rsidR="00076887" w:rsidRPr="00076887" w14:paraId="47E6F4DD" w14:textId="77777777" w:rsidTr="009D6544">
        <w:trPr>
          <w:jc w:val="center"/>
        </w:trPr>
        <w:tc>
          <w:tcPr>
            <w:tcW w:w="1271" w:type="dxa"/>
            <w:vAlign w:val="center"/>
          </w:tcPr>
          <w:p w14:paraId="24A574DE"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11</w:t>
            </w:r>
          </w:p>
        </w:tc>
        <w:tc>
          <w:tcPr>
            <w:tcW w:w="6662" w:type="dxa"/>
          </w:tcPr>
          <w:p w14:paraId="7A8127F6"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Bogotá D.C.,</w:t>
            </w:r>
            <w:r w:rsidRPr="00076887">
              <w:rPr>
                <w:rFonts w:ascii="Geomanist Light" w:hAnsi="Geomanist Light"/>
                <w:sz w:val="16"/>
                <w:szCs w:val="18"/>
                <w:lang w:val="es-MX"/>
              </w:rPr>
              <w:t xml:space="preserve"> Soacha, Facatativá, Zipaquirá, Chía, Mosquera (Cundinamarca), Madrid, Funza, Cajicá, Sibaté, Tocancipá, Subachoque, Cogua, La Calera, Sopó, Tabio, Tenjo, Cota, Siberia, Gachancipá, Bojacá, Choachí, </w:t>
            </w:r>
            <w:proofErr w:type="spellStart"/>
            <w:r w:rsidRPr="00076887">
              <w:rPr>
                <w:rFonts w:ascii="Geomanist Light" w:hAnsi="Geomanist Light"/>
                <w:sz w:val="16"/>
                <w:szCs w:val="18"/>
                <w:lang w:val="es-MX"/>
              </w:rPr>
              <w:t>Chipaqué</w:t>
            </w:r>
            <w:proofErr w:type="spellEnd"/>
            <w:r w:rsidRPr="00076887">
              <w:rPr>
                <w:rFonts w:ascii="Geomanist Light" w:hAnsi="Geomanist Light"/>
                <w:sz w:val="16"/>
                <w:szCs w:val="18"/>
                <w:lang w:val="es-MX"/>
              </w:rPr>
              <w:t xml:space="preserve">, Fusagasugá, El Rosal, La Vega (Cundinamarca), Tausa, Nemocón, Sopó, Guasca, Sesquilé, Chocontá, </w:t>
            </w:r>
            <w:proofErr w:type="spellStart"/>
            <w:r w:rsidRPr="00076887">
              <w:rPr>
                <w:rFonts w:ascii="Geomanist Light" w:hAnsi="Geomanist Light"/>
                <w:sz w:val="16"/>
                <w:szCs w:val="18"/>
                <w:lang w:val="es-MX"/>
              </w:rPr>
              <w:t>Cáquezá</w:t>
            </w:r>
            <w:proofErr w:type="spellEnd"/>
            <w:r w:rsidRPr="00076887">
              <w:rPr>
                <w:rFonts w:ascii="Geomanist Light" w:hAnsi="Geomanist Light"/>
                <w:sz w:val="16"/>
                <w:szCs w:val="18"/>
                <w:lang w:val="es-MX"/>
              </w:rPr>
              <w:t xml:space="preserve">, Zipacón, Sasaima, Villeta, Guaduas, Utica, La Negra, Nocaima, Granada (Cundinamarca), Ubaque, Fómeque, Cáqueza, Pasca, Tibacuy, Arbeláez, San Bernardo (Cundinamarca), Boquerón, San Antonio del Tequendama, El Colegio, Anapoima, Apulo, Viotá, Tocaima, Agua de Dios, La Mesa, Albán, Pacho, Sutatausa, Ubaté, Susa, Cucunubá, Suesca, </w:t>
            </w:r>
            <w:proofErr w:type="spellStart"/>
            <w:r w:rsidRPr="00076887">
              <w:rPr>
                <w:rFonts w:ascii="Geomanist Light" w:hAnsi="Geomanist Light"/>
                <w:sz w:val="16"/>
                <w:szCs w:val="18"/>
                <w:lang w:val="es-MX"/>
              </w:rPr>
              <w:t>Guatavita,Villapinzón</w:t>
            </w:r>
            <w:proofErr w:type="spellEnd"/>
            <w:r w:rsidRPr="00076887">
              <w:rPr>
                <w:rFonts w:ascii="Geomanist Light" w:hAnsi="Geomanist Light"/>
                <w:sz w:val="16"/>
                <w:szCs w:val="18"/>
                <w:lang w:val="es-MX"/>
              </w:rPr>
              <w:t>, Machetá, Guayabetal, Cabrera (Cundinamarca), Gacheta, San Juan de Río, La Palma, Anolaima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Bituima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Cachipay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Caparrapi</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Carmen de </w:t>
            </w:r>
            <w:proofErr w:type="spellStart"/>
            <w:r w:rsidRPr="00076887">
              <w:rPr>
                <w:rFonts w:ascii="Geomanist Light" w:hAnsi="Geomanist Light"/>
                <w:sz w:val="16"/>
                <w:szCs w:val="18"/>
                <w:lang w:val="es-MX"/>
              </w:rPr>
              <w:t>Carupa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Chaguani</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El </w:t>
            </w:r>
            <w:proofErr w:type="spellStart"/>
            <w:r w:rsidRPr="00076887">
              <w:rPr>
                <w:rFonts w:ascii="Geomanist Light" w:hAnsi="Geomanist Light"/>
                <w:sz w:val="16"/>
                <w:szCs w:val="18"/>
                <w:lang w:val="es-MX"/>
              </w:rPr>
              <w:t>Peñon</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Fosca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Fuquene</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Gachala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Gama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Guacheta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Guataqui</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Guayabal </w:t>
            </w:r>
            <w:proofErr w:type="spellStart"/>
            <w:r w:rsidRPr="00076887">
              <w:rPr>
                <w:rFonts w:ascii="Geomanist Light" w:hAnsi="Geomanist Light"/>
                <w:sz w:val="16"/>
                <w:szCs w:val="18"/>
                <w:lang w:val="es-MX"/>
              </w:rPr>
              <w:t>Psiquima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Gutierrez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Junin</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La Peña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Lenguazaque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Manta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Nariño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Nilo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Nimaima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Pandi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Paratebueno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Puerto Salgar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Quebrada Negra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Quetame</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Quipile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Ricaurte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San Cayetano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San Francisco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Silvania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Simijaca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Supata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Tena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Tibirita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Topaipi</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Ubala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Une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Venecia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Vergara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Viani</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Villagomez</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Yacopi</w:t>
            </w:r>
            <w:proofErr w:type="spellEnd"/>
            <w:r w:rsidRPr="00076887">
              <w:rPr>
                <w:rFonts w:ascii="Geomanist Light" w:hAnsi="Geomanist Light"/>
                <w:sz w:val="16"/>
                <w:szCs w:val="18"/>
                <w:lang w:val="es-MX"/>
              </w:rPr>
              <w:t xml:space="preserve">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Medina (</w:t>
            </w:r>
            <w:proofErr w:type="spellStart"/>
            <w:r w:rsidRPr="00076887">
              <w:rPr>
                <w:rFonts w:ascii="Geomanist Light" w:hAnsi="Geomanist Light"/>
                <w:sz w:val="16"/>
                <w:szCs w:val="18"/>
                <w:lang w:val="es-MX"/>
              </w:rPr>
              <w:t>Cundimarca</w:t>
            </w:r>
            <w:proofErr w:type="spellEnd"/>
            <w:r w:rsidRPr="00076887">
              <w:rPr>
                <w:rFonts w:ascii="Geomanist Light" w:hAnsi="Geomanist Light"/>
                <w:sz w:val="16"/>
                <w:szCs w:val="18"/>
                <w:lang w:val="es-MX"/>
              </w:rPr>
              <w:t>), Paime.</w:t>
            </w:r>
          </w:p>
        </w:tc>
      </w:tr>
      <w:tr w:rsidR="00076887" w:rsidRPr="00076887" w14:paraId="41521120" w14:textId="77777777" w:rsidTr="009D6544">
        <w:trPr>
          <w:jc w:val="center"/>
        </w:trPr>
        <w:tc>
          <w:tcPr>
            <w:tcW w:w="1271" w:type="dxa"/>
            <w:vAlign w:val="center"/>
          </w:tcPr>
          <w:p w14:paraId="024C9CBA"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12</w:t>
            </w:r>
          </w:p>
        </w:tc>
        <w:tc>
          <w:tcPr>
            <w:tcW w:w="6662" w:type="dxa"/>
          </w:tcPr>
          <w:p w14:paraId="50254843"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San Andrés,</w:t>
            </w:r>
            <w:r w:rsidRPr="00076887">
              <w:rPr>
                <w:rFonts w:ascii="Geomanist Light" w:hAnsi="Geomanist Light"/>
                <w:sz w:val="16"/>
                <w:szCs w:val="18"/>
                <w:lang w:val="es-MX"/>
              </w:rPr>
              <w:t xml:space="preserve"> Providencia y Santa Catalina.</w:t>
            </w:r>
          </w:p>
        </w:tc>
      </w:tr>
      <w:tr w:rsidR="00076887" w:rsidRPr="00076887" w14:paraId="00531252" w14:textId="77777777" w:rsidTr="009D6544">
        <w:trPr>
          <w:jc w:val="center"/>
        </w:trPr>
        <w:tc>
          <w:tcPr>
            <w:tcW w:w="1271" w:type="dxa"/>
            <w:vAlign w:val="center"/>
          </w:tcPr>
          <w:p w14:paraId="0467E0DB"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13</w:t>
            </w:r>
          </w:p>
        </w:tc>
        <w:tc>
          <w:tcPr>
            <w:tcW w:w="6662" w:type="dxa"/>
          </w:tcPr>
          <w:p w14:paraId="2029D813"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Leticia,</w:t>
            </w:r>
            <w:r w:rsidRPr="00076887">
              <w:rPr>
                <w:rFonts w:ascii="Geomanist Light" w:hAnsi="Geomanist Light"/>
                <w:sz w:val="16"/>
                <w:szCs w:val="18"/>
                <w:lang w:val="es-MX"/>
              </w:rPr>
              <w:t xml:space="preserve"> Puerto Nariño, La Chorrera, Tarapacá, El Encanto, La Pedrera.</w:t>
            </w:r>
          </w:p>
        </w:tc>
      </w:tr>
      <w:tr w:rsidR="00076887" w:rsidRPr="00076887" w14:paraId="409D6D94" w14:textId="77777777" w:rsidTr="009D6544">
        <w:trPr>
          <w:jc w:val="center"/>
        </w:trPr>
        <w:tc>
          <w:tcPr>
            <w:tcW w:w="1271" w:type="dxa"/>
            <w:vAlign w:val="center"/>
          </w:tcPr>
          <w:p w14:paraId="0DF276DC"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14</w:t>
            </w:r>
          </w:p>
        </w:tc>
        <w:tc>
          <w:tcPr>
            <w:tcW w:w="6662" w:type="dxa"/>
          </w:tcPr>
          <w:p w14:paraId="29C689B3"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Quibdó,</w:t>
            </w:r>
            <w:r w:rsidRPr="00076887">
              <w:rPr>
                <w:rFonts w:ascii="Geomanist Light" w:hAnsi="Geomanist Light"/>
                <w:sz w:val="16"/>
                <w:szCs w:val="18"/>
                <w:lang w:val="es-MX"/>
              </w:rPr>
              <w:t xml:space="preserve"> Bahía Solano, Riosucio, Istmina, Tadó, Nuquí, Condoto, </w:t>
            </w:r>
            <w:proofErr w:type="spellStart"/>
            <w:r w:rsidRPr="00076887">
              <w:rPr>
                <w:rFonts w:ascii="Geomanist Light" w:hAnsi="Geomanist Light"/>
                <w:sz w:val="16"/>
                <w:szCs w:val="18"/>
                <w:lang w:val="es-MX"/>
              </w:rPr>
              <w:t>Unguía</w:t>
            </w:r>
            <w:proofErr w:type="spellEnd"/>
            <w:r w:rsidRPr="00076887">
              <w:rPr>
                <w:rFonts w:ascii="Geomanist Light" w:hAnsi="Geomanist Light"/>
                <w:sz w:val="16"/>
                <w:szCs w:val="18"/>
                <w:lang w:val="es-MX"/>
              </w:rPr>
              <w:t>, Acandí</w:t>
            </w:r>
          </w:p>
        </w:tc>
      </w:tr>
      <w:tr w:rsidR="00076887" w:rsidRPr="00076887" w14:paraId="1AF08FE1" w14:textId="77777777" w:rsidTr="009D6544">
        <w:trPr>
          <w:jc w:val="center"/>
        </w:trPr>
        <w:tc>
          <w:tcPr>
            <w:tcW w:w="1271" w:type="dxa"/>
            <w:vAlign w:val="center"/>
          </w:tcPr>
          <w:p w14:paraId="728192BD"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15</w:t>
            </w:r>
          </w:p>
        </w:tc>
        <w:tc>
          <w:tcPr>
            <w:tcW w:w="6662" w:type="dxa"/>
          </w:tcPr>
          <w:p w14:paraId="6FE763E7"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Arauca,</w:t>
            </w:r>
            <w:r w:rsidRPr="00076887">
              <w:rPr>
                <w:rFonts w:ascii="Geomanist Light" w:hAnsi="Geomanist Light"/>
                <w:sz w:val="16"/>
                <w:szCs w:val="18"/>
                <w:lang w:val="es-MX"/>
              </w:rPr>
              <w:t xml:space="preserve"> Tame, </w:t>
            </w:r>
            <w:proofErr w:type="spellStart"/>
            <w:r w:rsidRPr="00076887">
              <w:rPr>
                <w:rFonts w:ascii="Geomanist Light" w:hAnsi="Geomanist Light"/>
                <w:sz w:val="16"/>
                <w:szCs w:val="18"/>
                <w:lang w:val="es-MX"/>
              </w:rPr>
              <w:t>Araquita</w:t>
            </w:r>
            <w:proofErr w:type="spellEnd"/>
            <w:r w:rsidRPr="00076887">
              <w:rPr>
                <w:rFonts w:ascii="Geomanist Light" w:hAnsi="Geomanist Light"/>
                <w:sz w:val="16"/>
                <w:szCs w:val="18"/>
                <w:lang w:val="es-MX"/>
              </w:rPr>
              <w:t>, Cravo Norte, Fortul, Puerto Rondón, Saravena</w:t>
            </w:r>
          </w:p>
        </w:tc>
      </w:tr>
      <w:tr w:rsidR="00076887" w:rsidRPr="00076887" w14:paraId="3555D8E7" w14:textId="77777777" w:rsidTr="009D6544">
        <w:trPr>
          <w:jc w:val="center"/>
        </w:trPr>
        <w:tc>
          <w:tcPr>
            <w:tcW w:w="1271" w:type="dxa"/>
            <w:vAlign w:val="center"/>
          </w:tcPr>
          <w:p w14:paraId="19CC6110"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16</w:t>
            </w:r>
          </w:p>
        </w:tc>
        <w:tc>
          <w:tcPr>
            <w:tcW w:w="6662" w:type="dxa"/>
          </w:tcPr>
          <w:p w14:paraId="50B470BD" w14:textId="77777777" w:rsidR="00B56AB3" w:rsidRPr="00076887" w:rsidRDefault="00B56AB3" w:rsidP="00B56AB3">
            <w:pPr>
              <w:rPr>
                <w:rFonts w:ascii="Geomanist Light" w:hAnsi="Geomanist Light"/>
                <w:sz w:val="16"/>
                <w:szCs w:val="18"/>
                <w:lang w:val="es-MX"/>
              </w:rPr>
            </w:pPr>
            <w:r w:rsidRPr="00076887">
              <w:rPr>
                <w:rFonts w:ascii="Geomanist Light" w:hAnsi="Geomanist Light"/>
                <w:b/>
                <w:sz w:val="16"/>
                <w:szCs w:val="18"/>
                <w:lang w:val="es-MX"/>
              </w:rPr>
              <w:t>Puerto Carreño,</w:t>
            </w:r>
            <w:r w:rsidRPr="00076887">
              <w:rPr>
                <w:rFonts w:ascii="Geomanist Light" w:hAnsi="Geomanist Light"/>
                <w:sz w:val="16"/>
                <w:szCs w:val="18"/>
                <w:lang w:val="es-MX"/>
              </w:rPr>
              <w:t xml:space="preserve"> Santa Rosalía, La Primavera, Cumaribo.</w:t>
            </w:r>
          </w:p>
        </w:tc>
      </w:tr>
      <w:tr w:rsidR="00076887" w:rsidRPr="00076887" w14:paraId="144F805F" w14:textId="77777777" w:rsidTr="009D6544">
        <w:trPr>
          <w:jc w:val="center"/>
        </w:trPr>
        <w:tc>
          <w:tcPr>
            <w:tcW w:w="1271" w:type="dxa"/>
            <w:vAlign w:val="center"/>
          </w:tcPr>
          <w:p w14:paraId="396EF261"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17</w:t>
            </w:r>
          </w:p>
        </w:tc>
        <w:tc>
          <w:tcPr>
            <w:tcW w:w="6662" w:type="dxa"/>
          </w:tcPr>
          <w:p w14:paraId="7055529F"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Mitú.</w:t>
            </w:r>
          </w:p>
        </w:tc>
      </w:tr>
      <w:tr w:rsidR="00076887" w:rsidRPr="00076887" w14:paraId="1EF98955" w14:textId="77777777" w:rsidTr="009D6544">
        <w:trPr>
          <w:jc w:val="center"/>
        </w:trPr>
        <w:tc>
          <w:tcPr>
            <w:tcW w:w="1271" w:type="dxa"/>
            <w:vAlign w:val="center"/>
          </w:tcPr>
          <w:p w14:paraId="48FC717C" w14:textId="77777777" w:rsidR="00B56AB3" w:rsidRPr="00076887" w:rsidRDefault="00B56AB3" w:rsidP="00B56AB3">
            <w:pPr>
              <w:jc w:val="center"/>
              <w:rPr>
                <w:rFonts w:ascii="Geomanist Light" w:hAnsi="Geomanist Light"/>
                <w:sz w:val="16"/>
                <w:szCs w:val="18"/>
                <w:lang w:val="es-MX"/>
              </w:rPr>
            </w:pPr>
            <w:r w:rsidRPr="00076887">
              <w:rPr>
                <w:rFonts w:ascii="Geomanist Light" w:hAnsi="Geomanist Light"/>
                <w:sz w:val="16"/>
                <w:szCs w:val="18"/>
                <w:lang w:val="es-MX"/>
              </w:rPr>
              <w:t>18</w:t>
            </w:r>
          </w:p>
        </w:tc>
        <w:tc>
          <w:tcPr>
            <w:tcW w:w="6662" w:type="dxa"/>
          </w:tcPr>
          <w:p w14:paraId="179A8C00" w14:textId="77777777" w:rsidR="00B56AB3" w:rsidRPr="00076887" w:rsidRDefault="00B56AB3" w:rsidP="00B56AB3">
            <w:pPr>
              <w:rPr>
                <w:rFonts w:ascii="Geomanist Light" w:hAnsi="Geomanist Light"/>
                <w:b/>
                <w:sz w:val="16"/>
                <w:szCs w:val="18"/>
                <w:lang w:val="es-MX"/>
              </w:rPr>
            </w:pPr>
            <w:r w:rsidRPr="00076887">
              <w:rPr>
                <w:rFonts w:ascii="Geomanist Light" w:hAnsi="Geomanist Light"/>
                <w:b/>
                <w:sz w:val="16"/>
                <w:szCs w:val="18"/>
                <w:lang w:val="es-MX"/>
              </w:rPr>
              <w:t>Puerto Inírida.</w:t>
            </w:r>
          </w:p>
        </w:tc>
      </w:tr>
    </w:tbl>
    <w:p w14:paraId="66165798" w14:textId="77777777" w:rsidR="00B56AB3" w:rsidRPr="00076887" w:rsidRDefault="00B56AB3" w:rsidP="00B56AB3">
      <w:pPr>
        <w:pStyle w:val="Cita"/>
        <w:widowControl w:val="0"/>
        <w:spacing w:before="0" w:after="0"/>
        <w:rPr>
          <w:rFonts w:ascii="Geomanist Light" w:hAnsi="Geomanist Light"/>
          <w:b w:val="0"/>
          <w:color w:val="auto"/>
          <w:sz w:val="16"/>
        </w:rPr>
      </w:pPr>
      <w:r w:rsidRPr="00076887">
        <w:rPr>
          <w:rFonts w:ascii="Geomanist Light" w:hAnsi="Geomanist Light"/>
          <w:b w:val="0"/>
          <w:color w:val="auto"/>
          <w:sz w:val="16"/>
        </w:rPr>
        <w:lastRenderedPageBreak/>
        <w:t xml:space="preserve">Fuente: Colombia Compra Eficiente. </w:t>
      </w:r>
    </w:p>
    <w:p w14:paraId="01A2D6DF" w14:textId="77777777" w:rsidR="00E5100D" w:rsidRPr="00076887" w:rsidRDefault="00E5100D" w:rsidP="00E5100D">
      <w:pPr>
        <w:rPr>
          <w:rFonts w:ascii="Geomanist Light" w:hAnsi="Geomanist Light"/>
          <w:lang w:val="es-CO"/>
        </w:rPr>
      </w:pPr>
    </w:p>
    <w:p w14:paraId="5C13AAF5" w14:textId="25CCB561" w:rsidR="0054057F" w:rsidRPr="00076887" w:rsidRDefault="0054057F" w:rsidP="0054057F">
      <w:pPr>
        <w:rPr>
          <w:rFonts w:ascii="Geomanist Light" w:hAnsi="Geomanist Light"/>
          <w:lang w:val="es-MX"/>
        </w:rPr>
      </w:pPr>
      <w:r w:rsidRPr="00076887">
        <w:rPr>
          <w:rFonts w:ascii="Geomanist Light" w:hAnsi="Geomanist Light"/>
          <w:lang w:val="es-MX"/>
        </w:rPr>
        <w:t xml:space="preserve">Las Entidades Compradoras tienen la posibilidad de solicitar a Colombia Compra Eficiente la inclusión de municipios que no se encuentren en la </w:t>
      </w:r>
      <w:r w:rsidR="0060178F" w:rsidRPr="00076887">
        <w:rPr>
          <w:rFonts w:ascii="Geomanist Light" w:hAnsi="Geomanist Light"/>
          <w:lang w:val="es-MX"/>
        </w:rPr>
        <w:fldChar w:fldCharType="begin"/>
      </w:r>
      <w:r w:rsidR="0060178F" w:rsidRPr="00076887">
        <w:rPr>
          <w:rFonts w:ascii="Geomanist Light" w:hAnsi="Geomanist Light"/>
          <w:lang w:val="es-MX"/>
        </w:rPr>
        <w:instrText xml:space="preserve"> REF _Ref106808424 \h </w:instrText>
      </w:r>
      <w:r w:rsidR="005358DA" w:rsidRPr="00076887">
        <w:rPr>
          <w:rFonts w:ascii="Geomanist Light" w:hAnsi="Geomanist Light"/>
          <w:lang w:val="es-MX"/>
        </w:rPr>
        <w:instrText xml:space="preserve"> \* MERGEFORMAT </w:instrText>
      </w:r>
      <w:r w:rsidR="0060178F" w:rsidRPr="00076887">
        <w:rPr>
          <w:rFonts w:ascii="Geomanist Light" w:hAnsi="Geomanist Light"/>
          <w:lang w:val="es-MX"/>
        </w:rPr>
      </w:r>
      <w:r w:rsidR="0060178F" w:rsidRPr="00076887">
        <w:rPr>
          <w:rFonts w:ascii="Geomanist Light" w:hAnsi="Geomanist Light"/>
          <w:lang w:val="es-MX"/>
        </w:rPr>
        <w:fldChar w:fldCharType="separate"/>
      </w:r>
      <w:r w:rsidR="000B16E2" w:rsidRPr="00076887">
        <w:rPr>
          <w:rFonts w:ascii="Geomanist Light" w:hAnsi="Geomanist Light"/>
        </w:rPr>
        <w:t xml:space="preserve">Tabla </w:t>
      </w:r>
      <w:r w:rsidR="000B16E2">
        <w:rPr>
          <w:rFonts w:ascii="Geomanist Light" w:hAnsi="Geomanist Light"/>
          <w:noProof/>
        </w:rPr>
        <w:t>1</w:t>
      </w:r>
      <w:r w:rsidR="000B16E2" w:rsidRPr="00076887">
        <w:rPr>
          <w:rFonts w:ascii="Geomanist Light" w:hAnsi="Geomanist Light"/>
        </w:rPr>
        <w:t xml:space="preserve"> – Regiones de cobertura</w:t>
      </w:r>
      <w:r w:rsidR="0060178F" w:rsidRPr="00076887">
        <w:rPr>
          <w:rFonts w:ascii="Geomanist Light" w:hAnsi="Geomanist Light"/>
          <w:lang w:val="es-MX"/>
        </w:rPr>
        <w:fldChar w:fldCharType="end"/>
      </w:r>
      <w:r w:rsidR="00A962DD" w:rsidRPr="00076887">
        <w:rPr>
          <w:rFonts w:ascii="Geomanist Light" w:hAnsi="Geomanist Light"/>
          <w:lang w:val="es-MX"/>
        </w:rPr>
        <w:t xml:space="preserve"> de acuerdo </w:t>
      </w:r>
      <w:r w:rsidR="00B2569F" w:rsidRPr="00076887">
        <w:rPr>
          <w:rFonts w:ascii="Geomanist Light" w:hAnsi="Geomanist Light"/>
          <w:lang w:val="es-MX"/>
        </w:rPr>
        <w:t>con el</w:t>
      </w:r>
      <w:r w:rsidR="00A962DD" w:rsidRPr="00076887">
        <w:rPr>
          <w:rFonts w:ascii="Geomanist Light" w:hAnsi="Geomanist Light"/>
          <w:lang w:val="es-MX"/>
        </w:rPr>
        <w:t xml:space="preserve"> procedimiento establecido en la guía de compra</w:t>
      </w:r>
      <w:r w:rsidRPr="00076887">
        <w:rPr>
          <w:rFonts w:ascii="Geomanist Light" w:hAnsi="Geomanist Light"/>
          <w:lang w:val="es-MX"/>
        </w:rPr>
        <w:t xml:space="preserve">. Colombia Compra Eficiente incluirá cada municipio solicitado en la Región de Cobertura en la cual el acceso </w:t>
      </w:r>
      <w:r w:rsidR="005209BD" w:rsidRPr="00076887">
        <w:rPr>
          <w:rFonts w:ascii="Geomanist Light" w:hAnsi="Geomanist Light"/>
          <w:lang w:val="es-MX"/>
        </w:rPr>
        <w:t>a</w:t>
      </w:r>
      <w:r w:rsidRPr="00076887">
        <w:rPr>
          <w:rFonts w:ascii="Geomanist Light" w:hAnsi="Geomanist Light"/>
          <w:lang w:val="es-MX"/>
        </w:rPr>
        <w:t xml:space="preserve"> las ciudades principales de la región al municipio sea el más fácil. </w:t>
      </w:r>
    </w:p>
    <w:p w14:paraId="79926F3D" w14:textId="77777777" w:rsidR="0054057F" w:rsidRPr="00076887" w:rsidRDefault="0054057F" w:rsidP="0054057F">
      <w:pPr>
        <w:rPr>
          <w:rFonts w:ascii="Geomanist Light" w:hAnsi="Geomanist Light"/>
          <w:i/>
          <w:iCs/>
          <w:lang w:val="es-MX"/>
        </w:rPr>
      </w:pPr>
    </w:p>
    <w:p w14:paraId="50C7368A" w14:textId="293374A6" w:rsidR="0054057F" w:rsidRPr="00076887" w:rsidRDefault="0054057F" w:rsidP="0054057F">
      <w:pPr>
        <w:rPr>
          <w:rFonts w:ascii="Geomanist Light" w:hAnsi="Geomanist Light"/>
          <w:lang w:val="es-MX"/>
        </w:rPr>
      </w:pPr>
      <w:bookmarkStart w:id="26" w:name="_Toc114641632"/>
      <w:r w:rsidRPr="00076887">
        <w:rPr>
          <w:rStyle w:val="Ttulo2Car"/>
          <w:rFonts w:ascii="Geomanist Light" w:hAnsi="Geomanist Light"/>
        </w:rPr>
        <w:t>3.2. Jornada laboral del personal:</w:t>
      </w:r>
      <w:bookmarkEnd w:id="26"/>
      <w:r w:rsidRPr="00076887">
        <w:rPr>
          <w:rFonts w:ascii="Geomanist Light" w:hAnsi="Geomanist Light"/>
          <w:lang w:val="es-MX"/>
        </w:rPr>
        <w:t xml:space="preserve"> La Entidad Compradora deberá solicitar e indicar en la Solicitud de Cotización uno de los siguientes horarios para cada operario:  </w:t>
      </w:r>
    </w:p>
    <w:p w14:paraId="058432CA" w14:textId="77777777" w:rsidR="0054057F" w:rsidRPr="00076887" w:rsidRDefault="0054057F" w:rsidP="0054057F">
      <w:pPr>
        <w:rPr>
          <w:rFonts w:ascii="Geomanist Light" w:hAnsi="Geomanist Light"/>
          <w:lang w:val="es-MX"/>
        </w:rPr>
      </w:pPr>
    </w:p>
    <w:p w14:paraId="71D038D1" w14:textId="77777777" w:rsidR="00FA1B51" w:rsidRPr="00076887" w:rsidRDefault="0054057F" w:rsidP="0054057F">
      <w:pPr>
        <w:pStyle w:val="Prrafodelista"/>
        <w:numPr>
          <w:ilvl w:val="0"/>
          <w:numId w:val="29"/>
        </w:numPr>
        <w:rPr>
          <w:rFonts w:ascii="Geomanist Light" w:hAnsi="Geomanist Light"/>
          <w:lang w:val="es-MX"/>
        </w:rPr>
      </w:pPr>
      <w:bookmarkStart w:id="27" w:name="_Toc114641633"/>
      <w:r w:rsidRPr="00076887">
        <w:rPr>
          <w:rStyle w:val="Ttulo2Car"/>
          <w:rFonts w:ascii="Geomanist Light" w:hAnsi="Geomanist Light"/>
          <w:u w:val="none"/>
        </w:rPr>
        <w:t>Personal tiempo completo:</w:t>
      </w:r>
      <w:bookmarkEnd w:id="27"/>
      <w:r w:rsidRPr="00076887">
        <w:rPr>
          <w:rFonts w:ascii="Geomanist Light" w:hAnsi="Geomanist Light"/>
          <w:lang w:val="es-MX"/>
        </w:rPr>
        <w:t xml:space="preserve"> </w:t>
      </w:r>
      <w:r w:rsidR="00021A7D" w:rsidRPr="00076887">
        <w:rPr>
          <w:rFonts w:ascii="Geomanist Light" w:hAnsi="Geomanist Light"/>
          <w:lang w:val="es-MX"/>
        </w:rPr>
        <w:t>U</w:t>
      </w:r>
      <w:r w:rsidRPr="00076887">
        <w:rPr>
          <w:rFonts w:ascii="Geomanist Light" w:hAnsi="Geomanist Light"/>
          <w:lang w:val="es-MX"/>
        </w:rPr>
        <w:t>n (1) mes de trabajo en jornada ordinaria de trabajo compuesta por ocho (8) horas al día y 48 horas a la semana. Igualmente es posible acordar jornadas flexibles de trabajo para la jornada semanal de 48 horas</w:t>
      </w:r>
      <w:r w:rsidR="005E140C" w:rsidRPr="00076887">
        <w:rPr>
          <w:rFonts w:ascii="Geomanist Light" w:hAnsi="Geomanist Light"/>
          <w:lang w:val="es-MX"/>
        </w:rPr>
        <w:t>, jornada que se</w:t>
      </w:r>
      <w:r w:rsidR="00210943" w:rsidRPr="00076887">
        <w:rPr>
          <w:rFonts w:ascii="Geomanist Light" w:hAnsi="Geomanist Light"/>
          <w:lang w:val="es-MX"/>
        </w:rPr>
        <w:t>rán</w:t>
      </w:r>
      <w:r w:rsidR="005E140C" w:rsidRPr="00076887">
        <w:rPr>
          <w:rFonts w:ascii="Geomanist Light" w:hAnsi="Geomanist Light"/>
          <w:lang w:val="es-MX"/>
        </w:rPr>
        <w:t xml:space="preserve"> </w:t>
      </w:r>
      <w:r w:rsidR="00F93A63" w:rsidRPr="00076887">
        <w:rPr>
          <w:rFonts w:ascii="Geomanist Light" w:hAnsi="Geomanist Light"/>
          <w:lang w:val="es-MX"/>
        </w:rPr>
        <w:t>reduci</w:t>
      </w:r>
      <w:r w:rsidR="00210943" w:rsidRPr="00076887">
        <w:rPr>
          <w:rFonts w:ascii="Geomanist Light" w:hAnsi="Geomanist Light"/>
          <w:lang w:val="es-MX"/>
        </w:rPr>
        <w:t xml:space="preserve">das </w:t>
      </w:r>
      <w:r w:rsidR="00F93A63" w:rsidRPr="00076887">
        <w:rPr>
          <w:rFonts w:ascii="Geomanist Light" w:hAnsi="Geomanist Light"/>
          <w:lang w:val="es-MX"/>
        </w:rPr>
        <w:t xml:space="preserve">conforme a lo indicado en </w:t>
      </w:r>
      <w:r w:rsidR="00D97BD7" w:rsidRPr="00076887">
        <w:rPr>
          <w:rFonts w:ascii="Geomanist Light" w:hAnsi="Geomanist Light"/>
          <w:lang w:val="es-MX"/>
        </w:rPr>
        <w:t>la Ley 2101 de 20</w:t>
      </w:r>
      <w:r w:rsidR="00210943" w:rsidRPr="00076887">
        <w:rPr>
          <w:rFonts w:ascii="Geomanist Light" w:hAnsi="Geomanist Light"/>
          <w:lang w:val="es-MX"/>
        </w:rPr>
        <w:t>21</w:t>
      </w:r>
      <w:r w:rsidRPr="00076887">
        <w:rPr>
          <w:rFonts w:ascii="Geomanist Light" w:hAnsi="Geomanist Light"/>
          <w:lang w:val="es-MX"/>
        </w:rPr>
        <w:t xml:space="preserve">, distribuidas en máximo seis (6) días a la semana con un (1) día de descanso obligatorio de acuerdo con el artículo 161 del Código Sustantivo del Trabajo.  </w:t>
      </w:r>
    </w:p>
    <w:p w14:paraId="67DE9731" w14:textId="77777777" w:rsidR="00FA1B51" w:rsidRPr="00076887" w:rsidRDefault="00FA1B51" w:rsidP="00FA1B51">
      <w:pPr>
        <w:pStyle w:val="Prrafodelista"/>
        <w:rPr>
          <w:rStyle w:val="Ttulo3Car"/>
          <w:rFonts w:eastAsiaTheme="minorHAnsi" w:cstheme="minorBidi"/>
          <w:b w:val="0"/>
          <w:sz w:val="22"/>
          <w:szCs w:val="22"/>
          <w:lang w:val="es-MX"/>
        </w:rPr>
      </w:pPr>
    </w:p>
    <w:p w14:paraId="4932B220" w14:textId="77777777" w:rsidR="00FA1B51" w:rsidRPr="00076887" w:rsidRDefault="0054057F" w:rsidP="0054057F">
      <w:pPr>
        <w:pStyle w:val="Prrafodelista"/>
        <w:numPr>
          <w:ilvl w:val="0"/>
          <w:numId w:val="29"/>
        </w:numPr>
        <w:rPr>
          <w:rFonts w:ascii="Geomanist Light" w:hAnsi="Geomanist Light"/>
          <w:lang w:val="es-MX"/>
        </w:rPr>
      </w:pPr>
      <w:bookmarkStart w:id="28" w:name="_Toc114641634"/>
      <w:r w:rsidRPr="00076887">
        <w:rPr>
          <w:rStyle w:val="Ttulo2Car"/>
          <w:rFonts w:ascii="Geomanist Light" w:hAnsi="Geomanist Light"/>
          <w:u w:val="none"/>
        </w:rPr>
        <w:t>Personal medio tiempo:</w:t>
      </w:r>
      <w:bookmarkEnd w:id="28"/>
      <w:r w:rsidRPr="00076887">
        <w:rPr>
          <w:rFonts w:ascii="Geomanist Light" w:hAnsi="Geomanist Light"/>
          <w:lang w:val="es-MX"/>
        </w:rPr>
        <w:t xml:space="preserve"> Para los efectos del Acuerdo Marco, la jornada de medio tiempo es la mitad de la jornada ordinaria de trabajo, lo cual equivale a 4 horas al día y 24 horas a la semana.   </w:t>
      </w:r>
    </w:p>
    <w:p w14:paraId="38E85216" w14:textId="77777777" w:rsidR="00FA1B51" w:rsidRPr="00076887" w:rsidRDefault="00FA1B51" w:rsidP="00FA1B51">
      <w:pPr>
        <w:pStyle w:val="Prrafodelista"/>
        <w:rPr>
          <w:rStyle w:val="Ttulo2Car"/>
          <w:rFonts w:ascii="Geomanist Light" w:hAnsi="Geomanist Light"/>
          <w:u w:val="none"/>
        </w:rPr>
      </w:pPr>
    </w:p>
    <w:p w14:paraId="022B5AA2" w14:textId="60AF8949" w:rsidR="00B56AB3" w:rsidRPr="00076887" w:rsidRDefault="0054057F" w:rsidP="0054057F">
      <w:pPr>
        <w:pStyle w:val="Prrafodelista"/>
        <w:numPr>
          <w:ilvl w:val="0"/>
          <w:numId w:val="29"/>
        </w:numPr>
        <w:rPr>
          <w:rFonts w:ascii="Geomanist Light" w:hAnsi="Geomanist Light"/>
          <w:lang w:val="es-MX"/>
        </w:rPr>
      </w:pPr>
      <w:bookmarkStart w:id="29" w:name="_Toc114641635"/>
      <w:r w:rsidRPr="00076887">
        <w:rPr>
          <w:rStyle w:val="Ttulo2Car"/>
          <w:rFonts w:ascii="Geomanist Light" w:hAnsi="Geomanist Light"/>
          <w:u w:val="none"/>
        </w:rPr>
        <w:t>Personal por Turnos:</w:t>
      </w:r>
      <w:bookmarkEnd w:id="29"/>
      <w:r w:rsidRPr="00076887">
        <w:rPr>
          <w:rFonts w:ascii="Geomanist Light" w:hAnsi="Geomanist Light"/>
          <w:lang w:val="es-MX"/>
        </w:rPr>
        <w:t xml:space="preserve"> Turnos de mínimo 5 días y máximo 9 días al mes solamente para los perfiles de: (i) operario de mantenimiento; (</w:t>
      </w:r>
      <w:proofErr w:type="spellStart"/>
      <w:r w:rsidRPr="00076887">
        <w:rPr>
          <w:rFonts w:ascii="Geomanist Light" w:hAnsi="Geomanist Light"/>
          <w:lang w:val="es-MX"/>
        </w:rPr>
        <w:t>ii</w:t>
      </w:r>
      <w:proofErr w:type="spellEnd"/>
      <w:r w:rsidRPr="00076887">
        <w:rPr>
          <w:rFonts w:ascii="Geomanist Light" w:hAnsi="Geomanist Light"/>
          <w:lang w:val="es-MX"/>
        </w:rPr>
        <w:t>) operario de mantenimiento capacitado para trabajo en alturas nivel básico; (</w:t>
      </w:r>
      <w:proofErr w:type="spellStart"/>
      <w:r w:rsidRPr="00076887">
        <w:rPr>
          <w:rFonts w:ascii="Geomanist Light" w:hAnsi="Geomanist Light"/>
          <w:lang w:val="es-MX"/>
        </w:rPr>
        <w:t>iii</w:t>
      </w:r>
      <w:proofErr w:type="spellEnd"/>
      <w:r w:rsidRPr="00076887">
        <w:rPr>
          <w:rFonts w:ascii="Geomanist Light" w:hAnsi="Geomanist Light"/>
          <w:lang w:val="es-MX"/>
        </w:rPr>
        <w:t>); y coordinador de trabajo en alturas nivel básico. Los servicios de personal por Turnos estarán disponibles únicamente en las ciudades principales</w:t>
      </w:r>
      <w:r w:rsidR="00CC2265" w:rsidRPr="00076887">
        <w:rPr>
          <w:rStyle w:val="Refdenotaalpie"/>
          <w:rFonts w:ascii="Geomanist Light" w:hAnsi="Geomanist Light"/>
          <w:lang w:val="es-MX"/>
        </w:rPr>
        <w:footnoteReference w:id="2"/>
      </w:r>
      <w:r w:rsidRPr="00076887">
        <w:rPr>
          <w:rFonts w:ascii="Geomanist Light" w:hAnsi="Geomanist Light"/>
          <w:lang w:val="es-MX"/>
        </w:rPr>
        <w:t xml:space="preserve"> de cada una de las 18 Regiones a excepción de San Andrés.</w:t>
      </w:r>
    </w:p>
    <w:p w14:paraId="1966FA30" w14:textId="77777777" w:rsidR="00F771D1" w:rsidRPr="00076887" w:rsidRDefault="00F771D1" w:rsidP="00BD7DB9">
      <w:pPr>
        <w:pStyle w:val="Prrafodelista"/>
        <w:rPr>
          <w:rFonts w:ascii="Geomanist Light" w:hAnsi="Geomanist Light"/>
          <w:lang w:val="es-MX"/>
        </w:rPr>
      </w:pPr>
    </w:p>
    <w:p w14:paraId="5F684849" w14:textId="07FF2CA4" w:rsidR="00F771D1" w:rsidRPr="00076887" w:rsidRDefault="00F771D1" w:rsidP="00F771D1">
      <w:pPr>
        <w:rPr>
          <w:rFonts w:ascii="Geomanist Light" w:hAnsi="Geomanist Light"/>
          <w:lang w:val="es-MX"/>
        </w:rPr>
      </w:pPr>
      <w:r w:rsidRPr="00076887">
        <w:rPr>
          <w:rFonts w:ascii="Geomanist Light" w:hAnsi="Geomanist Light"/>
          <w:b/>
          <w:bCs/>
          <w:u w:val="single"/>
          <w:lang w:val="es-MX"/>
        </w:rPr>
        <w:t>Nota 1</w:t>
      </w:r>
      <w:r w:rsidR="00350B98" w:rsidRPr="00076887">
        <w:rPr>
          <w:rFonts w:ascii="Geomanist Light" w:hAnsi="Geomanist Light"/>
          <w:b/>
          <w:bCs/>
          <w:u w:val="single"/>
          <w:lang w:val="es-MX"/>
        </w:rPr>
        <w:t>:</w:t>
      </w:r>
      <w:r w:rsidR="00350B98" w:rsidRPr="00076887">
        <w:rPr>
          <w:rFonts w:ascii="Geomanist Light" w:hAnsi="Geomanist Light"/>
          <w:lang w:val="es-MX"/>
        </w:rPr>
        <w:t xml:space="preserve"> </w:t>
      </w:r>
      <w:r w:rsidRPr="00076887">
        <w:rPr>
          <w:rFonts w:ascii="Geomanist Light" w:hAnsi="Geomanist Light"/>
          <w:lang w:val="es-MX"/>
        </w:rPr>
        <w:t xml:space="preserve">El acuerdo marco tiene como alcance la prestación integral del servicio de aseo y cafetería, el cual incluye los servicios de personal, insumos y maquinaria relacionados en el Anexo </w:t>
      </w:r>
      <w:r w:rsidR="00DA08C6" w:rsidRPr="00076887">
        <w:rPr>
          <w:rFonts w:ascii="Geomanist Light" w:hAnsi="Geomanist Light"/>
          <w:lang w:val="es-MX"/>
        </w:rPr>
        <w:t xml:space="preserve">4. </w:t>
      </w:r>
      <w:r w:rsidRPr="00076887">
        <w:rPr>
          <w:rFonts w:ascii="Geomanist Light" w:hAnsi="Geomanist Light"/>
          <w:lang w:val="es-MX"/>
        </w:rPr>
        <w:t>Adicionalmente contempla el servicio especial de jardinería para aquellas entidades que así lo requieran.</w:t>
      </w:r>
    </w:p>
    <w:p w14:paraId="3EA9FF65" w14:textId="77777777" w:rsidR="00F771D1" w:rsidRPr="00076887" w:rsidRDefault="00F771D1" w:rsidP="00F771D1">
      <w:pPr>
        <w:rPr>
          <w:rFonts w:ascii="Geomanist Light" w:hAnsi="Geomanist Light"/>
          <w:lang w:val="es-MX"/>
        </w:rPr>
      </w:pPr>
    </w:p>
    <w:p w14:paraId="1AB7AE98" w14:textId="095C3ABE" w:rsidR="00F771D1" w:rsidRPr="00076887" w:rsidRDefault="00350B98" w:rsidP="00F771D1">
      <w:pPr>
        <w:rPr>
          <w:rFonts w:ascii="Geomanist Light" w:hAnsi="Geomanist Light"/>
          <w:lang w:val="es-MX"/>
        </w:rPr>
      </w:pPr>
      <w:r w:rsidRPr="00076887">
        <w:rPr>
          <w:rFonts w:ascii="Geomanist Light" w:hAnsi="Geomanist Light"/>
          <w:b/>
          <w:bCs/>
          <w:u w:val="single"/>
          <w:lang w:val="es-MX"/>
        </w:rPr>
        <w:t>Nota 2:</w:t>
      </w:r>
      <w:r w:rsidRPr="00076887">
        <w:rPr>
          <w:rFonts w:ascii="Geomanist Light" w:hAnsi="Geomanist Light"/>
          <w:lang w:val="es-MX"/>
        </w:rPr>
        <w:t xml:space="preserve"> </w:t>
      </w:r>
      <w:r w:rsidR="00F771D1" w:rsidRPr="00076887">
        <w:rPr>
          <w:rFonts w:ascii="Geomanist Light" w:hAnsi="Geomanist Light"/>
          <w:lang w:val="es-MX"/>
        </w:rPr>
        <w:t>Dentro del Acuerdo Marco, las Entidades Compradoras no podrán generar órdenes de compra para contratar únicamente bienes de aseo y cafetería o el servicio especial de jardinería. Los servicios de personal prevalecen en el desarrollo de la operación secundaria.</w:t>
      </w:r>
    </w:p>
    <w:p w14:paraId="13B1BC16" w14:textId="77777777" w:rsidR="00F771D1" w:rsidRPr="00076887" w:rsidRDefault="00F771D1" w:rsidP="00F771D1">
      <w:pPr>
        <w:rPr>
          <w:rFonts w:ascii="Geomanist Light" w:hAnsi="Geomanist Light"/>
          <w:lang w:val="es-MX"/>
        </w:rPr>
      </w:pPr>
    </w:p>
    <w:p w14:paraId="403DAEC8" w14:textId="2F92CFFB" w:rsidR="00F771D1" w:rsidRPr="00076887" w:rsidRDefault="00350B98" w:rsidP="00BD7DB9">
      <w:pPr>
        <w:rPr>
          <w:rFonts w:ascii="Geomanist Light" w:hAnsi="Geomanist Light"/>
          <w:lang w:val="es-MX"/>
        </w:rPr>
      </w:pPr>
      <w:r w:rsidRPr="00076887">
        <w:rPr>
          <w:rFonts w:ascii="Geomanist Light" w:hAnsi="Geomanist Light"/>
          <w:b/>
          <w:bCs/>
          <w:u w:val="single"/>
          <w:lang w:val="es-MX"/>
        </w:rPr>
        <w:t>Nota</w:t>
      </w:r>
      <w:r w:rsidR="004F458B" w:rsidRPr="00076887">
        <w:rPr>
          <w:rFonts w:ascii="Geomanist Light" w:hAnsi="Geomanist Light"/>
          <w:b/>
          <w:bCs/>
          <w:u w:val="single"/>
          <w:lang w:val="es-MX"/>
        </w:rPr>
        <w:t xml:space="preserve"> </w:t>
      </w:r>
      <w:r w:rsidRPr="00076887">
        <w:rPr>
          <w:rFonts w:ascii="Geomanist Light" w:hAnsi="Geomanist Light"/>
          <w:b/>
          <w:bCs/>
          <w:u w:val="single"/>
          <w:lang w:val="es-MX"/>
        </w:rPr>
        <w:t>3:</w:t>
      </w:r>
      <w:r w:rsidRPr="00076887">
        <w:rPr>
          <w:rFonts w:ascii="Geomanist Light" w:hAnsi="Geomanist Light"/>
          <w:lang w:val="es-MX"/>
        </w:rPr>
        <w:t xml:space="preserve"> </w:t>
      </w:r>
      <w:r w:rsidR="00977294" w:rsidRPr="00076887">
        <w:rPr>
          <w:rFonts w:ascii="Geomanist Light" w:hAnsi="Geomanist Light"/>
          <w:lang w:val="es-MX"/>
        </w:rPr>
        <w:t>El</w:t>
      </w:r>
      <w:r w:rsidR="00F771D1" w:rsidRPr="00076887">
        <w:rPr>
          <w:rFonts w:ascii="Geomanist Light" w:hAnsi="Geomanist Light"/>
          <w:lang w:val="es-MX"/>
        </w:rPr>
        <w:t xml:space="preserve"> acuerdo marco de precios no contempla la prestación del servicio de aseo hospitalario, el servicio de fumigación, el servicio de desinfección y la prestación del servicio de meseros(as).</w:t>
      </w:r>
    </w:p>
    <w:p w14:paraId="7F7E5B13" w14:textId="77777777" w:rsidR="00703720" w:rsidRPr="00076887" w:rsidRDefault="00703720" w:rsidP="00B56AB3">
      <w:pPr>
        <w:rPr>
          <w:rFonts w:ascii="Geomanist Light" w:eastAsia="Calibri" w:hAnsi="Geomanist Light"/>
          <w:b/>
          <w:szCs w:val="20"/>
          <w:lang w:val="es-MX"/>
        </w:rPr>
      </w:pPr>
    </w:p>
    <w:p w14:paraId="15610450" w14:textId="670C686D" w:rsidR="00A7322F" w:rsidRPr="00076887" w:rsidRDefault="00177521" w:rsidP="00177521">
      <w:pPr>
        <w:pStyle w:val="Ttulo1"/>
        <w:rPr>
          <w:rFonts w:ascii="Geomanist Light" w:hAnsi="Geomanist Light"/>
        </w:rPr>
      </w:pPr>
      <w:bookmarkStart w:id="30" w:name="_Ref103778914"/>
      <w:bookmarkStart w:id="31" w:name="_Toc114641636"/>
      <w:r w:rsidRPr="00076887">
        <w:rPr>
          <w:rFonts w:ascii="Geomanist Light" w:hAnsi="Geomanist Light"/>
        </w:rPr>
        <w:t>Catálogo del Acuerdo Marco de Precios</w:t>
      </w:r>
      <w:bookmarkEnd w:id="30"/>
      <w:bookmarkEnd w:id="31"/>
      <w:r w:rsidRPr="00076887">
        <w:rPr>
          <w:rFonts w:ascii="Geomanist Light" w:hAnsi="Geomanist Light"/>
        </w:rPr>
        <w:t xml:space="preserve"> </w:t>
      </w:r>
    </w:p>
    <w:p w14:paraId="620F1688" w14:textId="77E03FB0" w:rsidR="00177521" w:rsidRPr="00076887" w:rsidRDefault="00177521" w:rsidP="00177521">
      <w:pPr>
        <w:rPr>
          <w:rFonts w:ascii="Geomanist Light" w:hAnsi="Geomanist Light"/>
          <w:lang w:val="es-CO"/>
        </w:rPr>
      </w:pPr>
    </w:p>
    <w:p w14:paraId="2A70FC0C" w14:textId="37761EAE" w:rsidR="00177521" w:rsidRPr="00076887" w:rsidRDefault="00177521" w:rsidP="00177521">
      <w:pPr>
        <w:rPr>
          <w:rFonts w:ascii="Geomanist Light" w:hAnsi="Geomanist Light"/>
          <w:lang w:val="es-CO"/>
        </w:rPr>
      </w:pPr>
      <w:r w:rsidRPr="00076887">
        <w:rPr>
          <w:rFonts w:ascii="Geomanist Light" w:hAnsi="Geomanist Light"/>
          <w:lang w:val="es-CO"/>
        </w:rPr>
        <w:t xml:space="preserve">Colombia Compra Eficiente debe publicar en la Tienda Virtual del Estado Colombiano el Catálogo del Acuerdo Marco siguiente a la firma del </w:t>
      </w:r>
      <w:r w:rsidR="00F07028" w:rsidRPr="00076887">
        <w:rPr>
          <w:rFonts w:ascii="Geomanist Light" w:hAnsi="Geomanist Light"/>
          <w:b/>
          <w:bCs/>
          <w:lang w:val="es-CO"/>
        </w:rPr>
        <w:t>ACTA DE INICI</w:t>
      </w:r>
      <w:r w:rsidR="00A85B6F" w:rsidRPr="00076887">
        <w:rPr>
          <w:rFonts w:ascii="Geomanist Light" w:hAnsi="Geomanist Light"/>
          <w:b/>
          <w:bCs/>
          <w:lang w:val="es-CO"/>
        </w:rPr>
        <w:t>O,</w:t>
      </w:r>
      <w:r w:rsidRPr="00076887">
        <w:rPr>
          <w:rFonts w:ascii="Geomanist Light" w:hAnsi="Geomanist Light"/>
          <w:lang w:val="es-CO"/>
        </w:rPr>
        <w:t xml:space="preserve"> aprobadas las garantías y puesto en operación en la Tienda Virtual del Estado Colombiano (TVEC). Para que los bienes y/o servicios adjudicados de un Proveedor queden habilitados en el Catálogo, Colombia Compra Eficiente debe haber aprobado la garantía de cumplimiento.</w:t>
      </w:r>
    </w:p>
    <w:p w14:paraId="4B8216C6" w14:textId="77777777" w:rsidR="00177521" w:rsidRPr="00076887" w:rsidRDefault="00177521" w:rsidP="00177521">
      <w:pPr>
        <w:rPr>
          <w:rFonts w:ascii="Geomanist Light" w:hAnsi="Geomanist Light"/>
          <w:lang w:val="es-CO"/>
        </w:rPr>
      </w:pPr>
    </w:p>
    <w:p w14:paraId="58B08F88" w14:textId="183B5B2B" w:rsidR="00177521" w:rsidRPr="00076887" w:rsidRDefault="00177521" w:rsidP="00177521">
      <w:pPr>
        <w:rPr>
          <w:rFonts w:ascii="Geomanist Light" w:hAnsi="Geomanist Light"/>
          <w:lang w:val="es-CO"/>
        </w:rPr>
      </w:pPr>
      <w:r w:rsidRPr="00076887">
        <w:rPr>
          <w:rFonts w:ascii="Geomanist Light" w:hAnsi="Geomanist Light"/>
          <w:lang w:val="es-CO"/>
        </w:rPr>
        <w:t>Colombia Compra Eficiente es responsable de mantener el Catálogo actualizado para lo cual debe</w:t>
      </w:r>
      <w:r w:rsidR="00C66407" w:rsidRPr="00076887">
        <w:rPr>
          <w:rFonts w:ascii="Geomanist Light" w:hAnsi="Geomanist Light"/>
          <w:lang w:val="es-CO"/>
        </w:rPr>
        <w:t xml:space="preserve"> actualizar el Catálogo según lo previsto en la </w:t>
      </w:r>
      <w:r w:rsidR="00C30FD2" w:rsidRPr="00076887">
        <w:rPr>
          <w:rFonts w:ascii="Geomanist Light" w:hAnsi="Geomanist Light"/>
          <w:b/>
          <w:lang w:val="es-CO"/>
        </w:rPr>
        <w:fldChar w:fldCharType="begin"/>
      </w:r>
      <w:r w:rsidR="00C30FD2" w:rsidRPr="00076887">
        <w:rPr>
          <w:rFonts w:ascii="Geomanist Light" w:hAnsi="Geomanist Light"/>
          <w:b/>
          <w:lang w:val="es-CO"/>
        </w:rPr>
        <w:instrText xml:space="preserve"> REF _Ref91767108 \r \h  \* MERGEFORMAT </w:instrText>
      </w:r>
      <w:r w:rsidR="00C30FD2" w:rsidRPr="00076887">
        <w:rPr>
          <w:rFonts w:ascii="Geomanist Light" w:hAnsi="Geomanist Light"/>
          <w:b/>
          <w:lang w:val="es-CO"/>
        </w:rPr>
      </w:r>
      <w:r w:rsidR="00C30FD2" w:rsidRPr="00076887">
        <w:rPr>
          <w:rFonts w:ascii="Geomanist Light" w:hAnsi="Geomanist Light"/>
          <w:b/>
          <w:lang w:val="es-CO"/>
        </w:rPr>
        <w:fldChar w:fldCharType="separate"/>
      </w:r>
      <w:r w:rsidR="000B16E2">
        <w:rPr>
          <w:rFonts w:ascii="Geomanist Light" w:hAnsi="Geomanist Light"/>
          <w:b/>
          <w:lang w:val="es-CO"/>
        </w:rPr>
        <w:t>Cláusula 10</w:t>
      </w:r>
      <w:r w:rsidR="00C30FD2" w:rsidRPr="00076887">
        <w:rPr>
          <w:rFonts w:ascii="Geomanist Light" w:hAnsi="Geomanist Light"/>
          <w:b/>
          <w:lang w:val="es-CO"/>
        </w:rPr>
        <w:fldChar w:fldCharType="end"/>
      </w:r>
      <w:r w:rsidR="00C66407" w:rsidRPr="00076887">
        <w:rPr>
          <w:rFonts w:ascii="Geomanist Light" w:hAnsi="Geomanist Light"/>
          <w:lang w:val="es-CO"/>
        </w:rPr>
        <w:t xml:space="preserve"> del presente documento. </w:t>
      </w:r>
    </w:p>
    <w:p w14:paraId="70F82C6F" w14:textId="0E62812E" w:rsidR="00177521" w:rsidRPr="00076887" w:rsidRDefault="00177521" w:rsidP="00177521">
      <w:pPr>
        <w:rPr>
          <w:rFonts w:ascii="Geomanist Light" w:hAnsi="Geomanist Light"/>
          <w:lang w:val="es-CO"/>
        </w:rPr>
      </w:pPr>
    </w:p>
    <w:p w14:paraId="715298DA" w14:textId="77777777" w:rsidR="00C66407" w:rsidRPr="00076887" w:rsidRDefault="00C66407" w:rsidP="00C66407">
      <w:pPr>
        <w:rPr>
          <w:rFonts w:ascii="Geomanist Light" w:hAnsi="Geomanist Light"/>
          <w:lang w:val="es-CO"/>
        </w:rPr>
      </w:pPr>
      <w:r w:rsidRPr="00076887">
        <w:rPr>
          <w:rFonts w:ascii="Geomanist Light" w:hAnsi="Geomanist Light"/>
          <w:lang w:val="es-CO"/>
        </w:rPr>
        <w:t xml:space="preserve">Colombia Compra Eficiente aproximará todos los precios del Catálogo al valor entero más cercano así: números con parte decimal menor que 0,5 al entero inmediatamente inferior, y números con parte decimal mayor o igual que 0,5 al número entero inmediatamente superior. </w:t>
      </w:r>
    </w:p>
    <w:p w14:paraId="08BEC535" w14:textId="77777777" w:rsidR="00C66407" w:rsidRPr="00076887" w:rsidRDefault="00C66407" w:rsidP="00C66407">
      <w:pPr>
        <w:rPr>
          <w:rFonts w:ascii="Geomanist Light" w:hAnsi="Geomanist Light"/>
          <w:lang w:val="es-CO"/>
        </w:rPr>
      </w:pPr>
    </w:p>
    <w:p w14:paraId="19A025D9" w14:textId="1D0729DD" w:rsidR="00C66407" w:rsidRPr="00076887" w:rsidRDefault="00213C73" w:rsidP="00C66407">
      <w:pPr>
        <w:rPr>
          <w:rFonts w:ascii="Geomanist Light" w:hAnsi="Geomanist Light"/>
          <w:lang w:val="es-CO"/>
        </w:rPr>
      </w:pPr>
      <w:r w:rsidRPr="00076887">
        <w:rPr>
          <w:rFonts w:ascii="Geomanist Light" w:hAnsi="Geomanist Light"/>
          <w:b/>
          <w:lang w:val="es-CO"/>
        </w:rPr>
        <w:t>Parágrafo primero:</w:t>
      </w:r>
      <w:r w:rsidRPr="00076887">
        <w:rPr>
          <w:rFonts w:ascii="Geomanist Light" w:hAnsi="Geomanist Light"/>
          <w:lang w:val="es-CO"/>
        </w:rPr>
        <w:t xml:space="preserve"> Los precios máximos permitidos de los bienes de aseo y cafetería,</w:t>
      </w:r>
      <w:r w:rsidR="0027049E" w:rsidRPr="00076887">
        <w:rPr>
          <w:rFonts w:ascii="Geomanist Light" w:hAnsi="Geomanist Light"/>
          <w:lang w:val="es-CO"/>
        </w:rPr>
        <w:t xml:space="preserve"> servicios de </w:t>
      </w:r>
      <w:r w:rsidRPr="00076887">
        <w:rPr>
          <w:rFonts w:ascii="Geomanist Light" w:hAnsi="Geomanist Light"/>
          <w:lang w:val="es-CO"/>
        </w:rPr>
        <w:t>personal y servicios especiales serán los establecidos</w:t>
      </w:r>
      <w:r w:rsidRPr="00076887">
        <w:rPr>
          <w:rFonts w:ascii="Geomanist Light" w:hAnsi="Geomanist Light" w:cs="Arial"/>
        </w:rPr>
        <w:t xml:space="preserve"> </w:t>
      </w:r>
      <w:r w:rsidRPr="00076887">
        <w:rPr>
          <w:rFonts w:ascii="Geomanist Light" w:hAnsi="Geomanist Light"/>
          <w:lang w:val="es-CO"/>
        </w:rPr>
        <w:t xml:space="preserve">en el Catálogo los cuales corresponden a los precios ofertados por el Proveedor en la operación principal; sin embargo, si la entidad compradora tiene gravámenes adicionales (estampillas) se determinarán de acuerdo con la fórmula establecida en la </w:t>
      </w:r>
      <w:r w:rsidR="00B80F94" w:rsidRPr="00076887">
        <w:rPr>
          <w:rFonts w:ascii="Geomanist Light" w:hAnsi="Geomanist Light"/>
          <w:b/>
          <w:bCs/>
          <w:lang w:val="es-CO"/>
        </w:rPr>
        <w:t>Cláusula 9.</w:t>
      </w:r>
      <w:r w:rsidR="00524255" w:rsidRPr="00076887">
        <w:rPr>
          <w:rFonts w:ascii="Geomanist Light" w:hAnsi="Geomanist Light"/>
          <w:lang w:val="es-CO"/>
        </w:rPr>
        <w:t xml:space="preserve"> </w:t>
      </w:r>
    </w:p>
    <w:p w14:paraId="30344B17" w14:textId="77777777" w:rsidR="007611E0" w:rsidRPr="00076887" w:rsidRDefault="007611E0" w:rsidP="007611E0">
      <w:pPr>
        <w:rPr>
          <w:rFonts w:ascii="Geomanist Light" w:hAnsi="Geomanist Light"/>
          <w:b/>
          <w:bCs/>
          <w:lang w:val="es-CO"/>
        </w:rPr>
      </w:pPr>
    </w:p>
    <w:p w14:paraId="2B0BD8BD" w14:textId="655E637A" w:rsidR="007611E0" w:rsidRPr="00076887" w:rsidRDefault="00524255" w:rsidP="007A3103">
      <w:pPr>
        <w:rPr>
          <w:rFonts w:ascii="Geomanist Light" w:hAnsi="Geomanist Light"/>
        </w:rPr>
      </w:pPr>
      <w:r w:rsidRPr="00076887">
        <w:rPr>
          <w:rFonts w:ascii="Geomanist Light" w:hAnsi="Geomanist Light"/>
          <w:b/>
          <w:lang w:val="es-CO"/>
        </w:rPr>
        <w:t>Parágrafo segundo:</w:t>
      </w:r>
      <w:r w:rsidRPr="00076887">
        <w:rPr>
          <w:rFonts w:ascii="Geomanist Light" w:hAnsi="Geomanist Light" w:cs="Arial"/>
        </w:rPr>
        <w:t xml:space="preserve"> </w:t>
      </w:r>
      <w:r w:rsidRPr="00076887">
        <w:rPr>
          <w:rFonts w:ascii="Geomanist Light" w:hAnsi="Geomanist Light"/>
          <w:lang w:val="es-CO"/>
        </w:rPr>
        <w:t xml:space="preserve">Durante la operación secundaria los Proveedores podrán realizar descuentos para cada uno de </w:t>
      </w:r>
      <w:r w:rsidR="00C45706" w:rsidRPr="00076887">
        <w:rPr>
          <w:rFonts w:ascii="Geomanist Light" w:hAnsi="Geomanist Light"/>
          <w:lang w:val="es-CO"/>
        </w:rPr>
        <w:t>los</w:t>
      </w:r>
      <w:r w:rsidRPr="00076887">
        <w:rPr>
          <w:rFonts w:ascii="Geomanist Light" w:hAnsi="Geomanist Light"/>
          <w:lang w:val="es-CO"/>
        </w:rPr>
        <w:t xml:space="preserve"> bienes</w:t>
      </w:r>
      <w:r w:rsidR="002225DE" w:rsidRPr="00076887">
        <w:rPr>
          <w:rFonts w:ascii="Geomanist Light" w:hAnsi="Geomanist Light"/>
          <w:lang w:val="es-CO"/>
        </w:rPr>
        <w:t xml:space="preserve"> y servicio especial de </w:t>
      </w:r>
      <w:r w:rsidR="003F6ACC" w:rsidRPr="00076887">
        <w:rPr>
          <w:rFonts w:ascii="Geomanist Light" w:hAnsi="Geomanist Light"/>
          <w:lang w:val="es-CO"/>
        </w:rPr>
        <w:t>jardinería</w:t>
      </w:r>
      <w:r w:rsidRPr="00076887">
        <w:rPr>
          <w:rFonts w:ascii="Geomanist Light" w:hAnsi="Geomanist Light"/>
          <w:lang w:val="es-CO"/>
        </w:rPr>
        <w:t xml:space="preserve">, cuyo valor final no sea inferior a la diferencia entre </w:t>
      </w:r>
      <w:r w:rsidR="00B84099" w:rsidRPr="00076887">
        <w:rPr>
          <w:rFonts w:ascii="Geomanist Light" w:hAnsi="Geomanist Light"/>
          <w:lang w:val="es-CO"/>
        </w:rPr>
        <w:t>e</w:t>
      </w:r>
      <w:r w:rsidR="007611E0" w:rsidRPr="00076887">
        <w:rPr>
          <w:rFonts w:ascii="Geomanist Light" w:hAnsi="Geomanist Light"/>
        </w:rPr>
        <w:t xml:space="preserve">l precio establecido en la </w:t>
      </w:r>
      <w:r w:rsidR="003F6ACC" w:rsidRPr="00076887">
        <w:rPr>
          <w:rFonts w:ascii="Geomanist Light" w:hAnsi="Geomanist Light"/>
        </w:rPr>
        <w:t>columna</w:t>
      </w:r>
      <w:r w:rsidR="007611E0" w:rsidRPr="00076887">
        <w:rPr>
          <w:rFonts w:ascii="Geomanist Light" w:hAnsi="Geomanist Light"/>
        </w:rPr>
        <w:t xml:space="preserve"> </w:t>
      </w:r>
      <w:r w:rsidR="008E5549" w:rsidRPr="00076887">
        <w:rPr>
          <w:rFonts w:ascii="Geomanist Light" w:hAnsi="Geomanist Light"/>
        </w:rPr>
        <w:t xml:space="preserve">“listado de menores precios por </w:t>
      </w:r>
      <w:r w:rsidR="0084448F" w:rsidRPr="00076887">
        <w:rPr>
          <w:rFonts w:ascii="Geomanist Light" w:hAnsi="Geomanist Light"/>
        </w:rPr>
        <w:t>ítems</w:t>
      </w:r>
      <w:r w:rsidR="008E5549" w:rsidRPr="00076887">
        <w:rPr>
          <w:rFonts w:ascii="Geomanist Light" w:hAnsi="Geomanist Light"/>
        </w:rPr>
        <w:t>”</w:t>
      </w:r>
      <w:r w:rsidR="007611E0" w:rsidRPr="00076887">
        <w:rPr>
          <w:rFonts w:ascii="Geomanist Light" w:hAnsi="Geomanist Light"/>
        </w:rPr>
        <w:t xml:space="preserve"> del </w:t>
      </w:r>
      <w:r w:rsidR="007611E0" w:rsidRPr="00076887">
        <w:rPr>
          <w:rFonts w:ascii="Geomanist Light" w:hAnsi="Geomanist Light"/>
        </w:rPr>
        <w:lastRenderedPageBreak/>
        <w:t>catálogo y</w:t>
      </w:r>
      <w:r w:rsidR="00B84099" w:rsidRPr="00076887">
        <w:rPr>
          <w:rFonts w:ascii="Geomanist Light" w:hAnsi="Geomanist Light"/>
        </w:rPr>
        <w:t xml:space="preserve"> </w:t>
      </w:r>
      <w:r w:rsidR="007611E0" w:rsidRPr="00076887">
        <w:rPr>
          <w:rFonts w:ascii="Geomanist Light" w:hAnsi="Geomanist Light"/>
        </w:rPr>
        <w:t>el descuento aplicado por el proveedor para cada uno de los ítems, de acuerdo con la siguiente fórmula:</w:t>
      </w:r>
    </w:p>
    <w:p w14:paraId="26F047D7" w14:textId="77777777" w:rsidR="00176A9A" w:rsidRPr="00076887" w:rsidRDefault="00176A9A" w:rsidP="007A3103">
      <w:pPr>
        <w:rPr>
          <w:rFonts w:ascii="Geomanist Light" w:hAnsi="Geomanist Light"/>
          <w:lang w:val="es-CO"/>
        </w:rPr>
      </w:pPr>
    </w:p>
    <w:p w14:paraId="00869837" w14:textId="65200E72" w:rsidR="007611E0" w:rsidRPr="00076887" w:rsidRDefault="00320332" w:rsidP="007611E0">
      <w:pPr>
        <w:pStyle w:val="Prrafodelista"/>
        <w:ind w:left="1080"/>
        <w:rPr>
          <w:rFonts w:ascii="Geomanist Light" w:hAnsi="Geomanist Light"/>
          <w:b/>
        </w:rPr>
      </w:pPr>
      <m:oMathPara>
        <m:oMath>
          <m:r>
            <m:rPr>
              <m:sty m:val="bi"/>
            </m:rPr>
            <w:rPr>
              <w:rFonts w:ascii="Cambria Math" w:hAnsi="Cambria Math"/>
            </w:rPr>
            <m:t>Pmin=Pb-%DPb</m:t>
          </m:r>
        </m:oMath>
      </m:oMathPara>
    </w:p>
    <w:p w14:paraId="29A01B4E" w14:textId="77777777" w:rsidR="007611E0" w:rsidRPr="00076887" w:rsidRDefault="007611E0" w:rsidP="00BD7DB9">
      <w:pPr>
        <w:jc w:val="left"/>
        <w:rPr>
          <w:rFonts w:ascii="Geomanist Light" w:hAnsi="Geomanist Light"/>
        </w:rPr>
      </w:pPr>
      <w:r w:rsidRPr="00076887">
        <w:rPr>
          <w:rFonts w:ascii="Geomanist Light" w:hAnsi="Geomanist Light"/>
        </w:rPr>
        <w:t>Donde:</w:t>
      </w:r>
    </w:p>
    <w:p w14:paraId="4D1DEEE5" w14:textId="77777777" w:rsidR="007611E0" w:rsidRPr="00076887" w:rsidRDefault="007611E0" w:rsidP="007611E0">
      <w:pPr>
        <w:textAlignment w:val="baseline"/>
        <w:rPr>
          <w:rFonts w:ascii="Geomanist Light" w:eastAsia="Times New Roman" w:hAnsi="Geomanist Light" w:cs="Times New Roman"/>
          <w:i/>
          <w:iCs/>
          <w:lang w:val="es-CO" w:eastAsia="es-CO"/>
        </w:rPr>
      </w:pPr>
    </w:p>
    <w:p w14:paraId="1062AC20" w14:textId="2D06D3FA" w:rsidR="007611E0" w:rsidRPr="00076887" w:rsidRDefault="00422A5B" w:rsidP="007611E0">
      <w:pPr>
        <w:shd w:val="clear" w:color="auto" w:fill="FFFFFF"/>
        <w:ind w:left="708"/>
        <w:rPr>
          <w:rFonts w:ascii="Geomanist Light" w:eastAsia="Times New Roman" w:hAnsi="Geomanist Light" w:cs="Times New Roman"/>
          <w:i/>
          <w:sz w:val="20"/>
          <w:szCs w:val="20"/>
          <w:lang w:val="es-CO" w:eastAsia="es-CO"/>
        </w:rPr>
      </w:pPr>
      <m:oMath>
        <m:r>
          <m:rPr>
            <m:sty m:val="bi"/>
          </m:rPr>
          <w:rPr>
            <w:rFonts w:ascii="Cambria Math" w:eastAsia="Times New Roman" w:hAnsi="Cambria Math" w:cs="Times New Roman"/>
            <w:sz w:val="21"/>
            <w:bdr w:val="none" w:sz="0" w:space="0" w:color="auto" w:frame="1"/>
            <w:lang w:val="es-CO" w:eastAsia="es-CO"/>
          </w:rPr>
          <m:t>Pb=</m:t>
        </m:r>
      </m:oMath>
      <w:r w:rsidR="007611E0" w:rsidRPr="00076887">
        <w:rPr>
          <w:rFonts w:ascii="Geomanist Light" w:eastAsia="Times New Roman" w:hAnsi="Geomanist Light" w:cs="Times New Roman"/>
          <w:i/>
          <w:sz w:val="21"/>
          <w:bdr w:val="none" w:sz="0" w:space="0" w:color="auto" w:frame="1"/>
          <w:lang w:val="es-CO" w:eastAsia="es-CO"/>
        </w:rPr>
        <w:t>Precio</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m</w:t>
      </w:r>
      <w:r w:rsidR="007611E0" w:rsidRPr="00076887">
        <w:rPr>
          <w:rFonts w:ascii="Geomanist Light" w:eastAsia="Times New Roman" w:hAnsi="Geomanist Light" w:cs="Times New Roman"/>
          <w:i/>
          <w:sz w:val="20"/>
          <w:szCs w:val="20"/>
          <w:bdr w:val="none" w:sz="0" w:space="0" w:color="auto" w:frame="1"/>
          <w:lang w:val="es-CO" w:eastAsia="es-CO"/>
        </w:rPr>
        <w:t>í</w:t>
      </w:r>
      <w:r w:rsidR="007611E0" w:rsidRPr="00076887">
        <w:rPr>
          <w:rFonts w:ascii="Geomanist Light" w:eastAsia="Times New Roman" w:hAnsi="Geomanist Light" w:cs="Times New Roman"/>
          <w:i/>
          <w:sz w:val="21"/>
          <w:bdr w:val="none" w:sz="0" w:space="0" w:color="auto" w:frame="1"/>
          <w:lang w:val="es-CO" w:eastAsia="es-CO"/>
        </w:rPr>
        <w:t>nimo</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del</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bien</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que</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se</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encuentra</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en</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esta</w:t>
      </w:r>
      <w:r w:rsidR="008E5549" w:rsidRPr="00076887">
        <w:rPr>
          <w:rFonts w:ascii="Geomanist Light" w:eastAsia="Times New Roman" w:hAnsi="Geomanist Light" w:cs="Times New Roman"/>
          <w:i/>
          <w:sz w:val="21"/>
          <w:bdr w:val="none" w:sz="0" w:space="0" w:color="auto" w:frame="1"/>
          <w:lang w:val="es-CO" w:eastAsia="es-CO"/>
        </w:rPr>
        <w:t xml:space="preserve"> </w:t>
      </w:r>
      <w:r w:rsidR="004B5507" w:rsidRPr="00076887">
        <w:rPr>
          <w:rFonts w:ascii="Geomanist Light" w:eastAsia="Times New Roman" w:hAnsi="Geomanist Light" w:cs="Times New Roman"/>
          <w:i/>
          <w:sz w:val="21"/>
          <w:bdr w:val="none" w:sz="0" w:space="0" w:color="auto" w:frame="1"/>
          <w:lang w:val="es-CO" w:eastAsia="es-CO"/>
        </w:rPr>
        <w:t xml:space="preserve">“listado de menores precios por </w:t>
      </w:r>
      <w:proofErr w:type="spellStart"/>
      <w:r w:rsidR="004B5507" w:rsidRPr="00076887">
        <w:rPr>
          <w:rFonts w:ascii="Geomanist Light" w:eastAsia="Times New Roman" w:hAnsi="Geomanist Light" w:cs="Times New Roman"/>
          <w:i/>
          <w:sz w:val="21"/>
          <w:bdr w:val="none" w:sz="0" w:space="0" w:color="auto" w:frame="1"/>
          <w:lang w:val="es-CO" w:eastAsia="es-CO"/>
        </w:rPr>
        <w:t>items</w:t>
      </w:r>
      <w:proofErr w:type="spellEnd"/>
      <w:r w:rsidR="004B5507" w:rsidRPr="00076887">
        <w:rPr>
          <w:rFonts w:ascii="Geomanist Light" w:eastAsia="Times New Roman" w:hAnsi="Geomanist Light" w:cs="Times New Roman"/>
          <w:i/>
          <w:sz w:val="21"/>
          <w:bdr w:val="none" w:sz="0" w:space="0" w:color="auto" w:frame="1"/>
          <w:lang w:val="es-CO" w:eastAsia="es-CO"/>
        </w:rPr>
        <w:t>”</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del</w:t>
      </w:r>
      <w:r w:rsidR="007611E0" w:rsidRPr="00076887">
        <w:rPr>
          <w:rFonts w:ascii="Calibri" w:eastAsia="Times New Roman" w:hAnsi="Calibri" w:cs="Calibri"/>
          <w:i/>
          <w:sz w:val="21"/>
          <w:bdr w:val="none" w:sz="0" w:space="0" w:color="auto" w:frame="1"/>
          <w:lang w:val="es-CO" w:eastAsia="es-CO"/>
        </w:rPr>
        <w:t> </w:t>
      </w:r>
      <w:r w:rsidR="007611E0" w:rsidRPr="00076887">
        <w:rPr>
          <w:rFonts w:ascii="Geomanist Light" w:eastAsia="Times New Roman" w:hAnsi="Geomanist Light" w:cs="Times New Roman"/>
          <w:i/>
          <w:sz w:val="21"/>
          <w:bdr w:val="none" w:sz="0" w:space="0" w:color="auto" w:frame="1"/>
          <w:lang w:val="es-CO" w:eastAsia="es-CO"/>
        </w:rPr>
        <w:t>simulador</w:t>
      </w:r>
    </w:p>
    <w:p w14:paraId="34720571" w14:textId="77777777" w:rsidR="007611E0" w:rsidRPr="00076887" w:rsidRDefault="007611E0" w:rsidP="007611E0">
      <w:pPr>
        <w:shd w:val="clear" w:color="auto" w:fill="FFFFFF"/>
        <w:jc w:val="center"/>
        <w:rPr>
          <w:rFonts w:ascii="Geomanist Light" w:eastAsia="Times New Roman" w:hAnsi="Geomanist Light" w:cs="Times New Roman"/>
          <w:i/>
          <w:lang w:val="es-CO" w:eastAsia="es-CO"/>
        </w:rPr>
      </w:pPr>
    </w:p>
    <w:p w14:paraId="15479446" w14:textId="5E631831" w:rsidR="007611E0" w:rsidRPr="00076887" w:rsidRDefault="000750A3" w:rsidP="007611E0">
      <w:pPr>
        <w:shd w:val="clear" w:color="auto" w:fill="FFFFFF"/>
        <w:ind w:left="708"/>
        <w:rPr>
          <w:rFonts w:ascii="Geomanist Light" w:eastAsia="Times New Roman" w:hAnsi="Geomanist Light" w:cs="Times New Roman"/>
          <w:sz w:val="20"/>
          <w:szCs w:val="20"/>
          <w:lang w:val="es-CO" w:eastAsia="es-CO"/>
        </w:rPr>
      </w:pPr>
      <m:oMath>
        <m:r>
          <m:rPr>
            <m:sty m:val="bi"/>
          </m:rPr>
          <w:rPr>
            <w:rFonts w:ascii="Cambria Math" w:eastAsia="Times New Roman" w:hAnsi="Cambria Math" w:cs="Times New Roman"/>
            <w:sz w:val="20"/>
            <w:szCs w:val="20"/>
            <w:lang w:val="es-CO" w:eastAsia="es-CO"/>
          </w:rPr>
          <m:t>Pmin=</m:t>
        </m:r>
      </m:oMath>
      <w:r w:rsidR="007611E0" w:rsidRPr="00076887">
        <w:rPr>
          <w:rFonts w:ascii="Geomanist Light" w:eastAsia="Times New Roman" w:hAnsi="Geomanist Light" w:cs="Times New Roman"/>
          <w:i/>
          <w:sz w:val="20"/>
          <w:szCs w:val="20"/>
          <w:lang w:val="es-CO" w:eastAsia="es-CO"/>
        </w:rPr>
        <w:t xml:space="preserve"> </w:t>
      </w:r>
      <w:r w:rsidR="007611E0" w:rsidRPr="00076887">
        <w:rPr>
          <w:rFonts w:ascii="Geomanist Light" w:eastAsia="Times New Roman" w:hAnsi="Geomanist Light" w:cs="Times New Roman"/>
          <w:i/>
          <w:iCs/>
          <w:lang w:val="es-CO" w:eastAsia="es-CO"/>
        </w:rPr>
        <w:t>Precio mínimo total para ofrecer por cada bien.</w:t>
      </w:r>
      <w:r w:rsidR="007611E0" w:rsidRPr="00076887">
        <w:rPr>
          <w:rFonts w:ascii="Calibri" w:eastAsia="Times New Roman" w:hAnsi="Calibri" w:cs="Calibri"/>
          <w:i/>
          <w:sz w:val="20"/>
          <w:szCs w:val="20"/>
          <w:lang w:val="es-CO" w:eastAsia="es-CO"/>
        </w:rPr>
        <w:t> </w:t>
      </w:r>
      <w:r w:rsidR="007611E0" w:rsidRPr="00076887">
        <w:rPr>
          <w:rFonts w:ascii="Calibri" w:eastAsia="Times New Roman" w:hAnsi="Calibri" w:cs="Calibri"/>
          <w:sz w:val="20"/>
          <w:szCs w:val="20"/>
          <w:lang w:val="es-CO" w:eastAsia="es-CO"/>
        </w:rPr>
        <w:t> </w:t>
      </w:r>
    </w:p>
    <w:p w14:paraId="760FFB32" w14:textId="77777777" w:rsidR="007611E0" w:rsidRPr="00076887" w:rsidRDefault="007611E0" w:rsidP="007611E0">
      <w:pPr>
        <w:shd w:val="clear" w:color="auto" w:fill="FFFFFF"/>
        <w:ind w:left="708"/>
        <w:rPr>
          <w:rFonts w:ascii="Geomanist Light" w:eastAsia="Times New Roman" w:hAnsi="Geomanist Light" w:cs="Times New Roman"/>
          <w:i/>
          <w:sz w:val="21"/>
          <w:bdr w:val="none" w:sz="0" w:space="0" w:color="auto" w:frame="1"/>
          <w:lang w:val="es-CO" w:eastAsia="es-CO"/>
        </w:rPr>
      </w:pPr>
    </w:p>
    <w:p w14:paraId="405DDDFF" w14:textId="55838337" w:rsidR="007611E0" w:rsidRPr="00076887" w:rsidRDefault="00CE4163" w:rsidP="00531ABC">
      <w:pPr>
        <w:shd w:val="clear" w:color="auto" w:fill="FFFFFF"/>
        <w:ind w:left="708"/>
        <w:rPr>
          <w:rFonts w:ascii="Geomanist Light" w:hAnsi="Geomanist Light"/>
          <w:lang w:val="es-CO"/>
        </w:rPr>
      </w:pPr>
      <m:oMath>
        <m:r>
          <m:rPr>
            <m:sty m:val="bi"/>
          </m:rPr>
          <w:rPr>
            <w:rFonts w:ascii="Cambria Math" w:eastAsia="Times New Roman" w:hAnsi="Cambria Math" w:cs="Times New Roman"/>
            <w:sz w:val="21"/>
            <w:bdr w:val="none" w:sz="0" w:space="0" w:color="auto" w:frame="1"/>
            <w:lang w:val="es-CO" w:eastAsia="es-CO"/>
          </w:rPr>
          <m:t>%Dpb=</m:t>
        </m:r>
      </m:oMath>
      <w:r w:rsidR="007611E0" w:rsidRPr="00076887">
        <w:rPr>
          <w:rFonts w:ascii="Geomanist Light" w:eastAsia="Times New Roman" w:hAnsi="Geomanist Light" w:cs="Times New Roman"/>
          <w:i/>
          <w:sz w:val="21"/>
          <w:bdr w:val="none" w:sz="0" w:space="0" w:color="auto" w:frame="1"/>
          <w:lang w:val="es-CO" w:eastAsia="es-CO"/>
        </w:rPr>
        <w:t xml:space="preserve"> Porcentaje de descuento aplicado por el proveedor en su oferta.</w:t>
      </w:r>
      <w:r w:rsidR="007611E0" w:rsidRPr="00076887">
        <w:rPr>
          <w:rFonts w:ascii="Calibri" w:eastAsia="Times New Roman" w:hAnsi="Calibri" w:cs="Calibri"/>
          <w:i/>
          <w:sz w:val="21"/>
          <w:bdr w:val="none" w:sz="0" w:space="0" w:color="auto" w:frame="1"/>
          <w:lang w:val="es-CO" w:eastAsia="es-CO"/>
        </w:rPr>
        <w:t>  </w:t>
      </w:r>
    </w:p>
    <w:p w14:paraId="6C1A54E7" w14:textId="77777777" w:rsidR="007611E0" w:rsidRPr="00076887" w:rsidRDefault="007611E0" w:rsidP="007611E0">
      <w:pPr>
        <w:pStyle w:val="Prrafodelista"/>
        <w:ind w:left="1080"/>
        <w:rPr>
          <w:rFonts w:ascii="Geomanist Light" w:hAnsi="Geomanist Light"/>
        </w:rPr>
      </w:pPr>
    </w:p>
    <w:p w14:paraId="493816E1" w14:textId="77777777" w:rsidR="007611E0" w:rsidRPr="00076887" w:rsidRDefault="007611E0" w:rsidP="00DB07F4">
      <w:pPr>
        <w:rPr>
          <w:rFonts w:ascii="Geomanist Light" w:hAnsi="Geomanist Light"/>
        </w:rPr>
      </w:pPr>
      <w:r w:rsidRPr="00076887">
        <w:rPr>
          <w:rFonts w:ascii="Geomanist Light" w:hAnsi="Geomanist Light"/>
        </w:rPr>
        <w:t>Para ello deberá tener en cuenta que los proveedores pueden ofrecer descuentos de la siguiente forma:</w:t>
      </w:r>
    </w:p>
    <w:p w14:paraId="07D2A469" w14:textId="77777777" w:rsidR="007611E0" w:rsidRPr="00076887" w:rsidRDefault="007611E0" w:rsidP="007611E0">
      <w:pPr>
        <w:pStyle w:val="Prrafodelista"/>
        <w:ind w:left="1080"/>
        <w:rPr>
          <w:rFonts w:ascii="Geomanist Light" w:hAnsi="Geomanist Light"/>
        </w:rPr>
      </w:pPr>
    </w:p>
    <w:p w14:paraId="36FA0E7C" w14:textId="2FC52017" w:rsidR="007611E0" w:rsidRPr="00076887" w:rsidRDefault="00E1116B" w:rsidP="00976D75">
      <w:pPr>
        <w:pStyle w:val="Prrafodelista"/>
        <w:numPr>
          <w:ilvl w:val="0"/>
          <w:numId w:val="24"/>
        </w:numPr>
        <w:rPr>
          <w:rFonts w:ascii="Geomanist Light" w:hAnsi="Geomanist Light"/>
        </w:rPr>
      </w:pPr>
      <w:r w:rsidRPr="00076887">
        <w:rPr>
          <w:rFonts w:ascii="Geomanist Light" w:hAnsi="Geomanist Light"/>
          <w:b/>
          <w:bCs/>
        </w:rPr>
        <w:t>25</w:t>
      </w:r>
      <w:r w:rsidR="007611E0" w:rsidRPr="00076887">
        <w:rPr>
          <w:rFonts w:ascii="Geomanist Light" w:hAnsi="Geomanist Light"/>
          <w:b/>
          <w:bCs/>
        </w:rPr>
        <w:t>% de descuento</w:t>
      </w:r>
      <w:r w:rsidR="007611E0" w:rsidRPr="00076887">
        <w:rPr>
          <w:rFonts w:ascii="Geomanist Light" w:hAnsi="Geomanist Light"/>
        </w:rPr>
        <w:t xml:space="preserve"> sobre el valor de la columna </w:t>
      </w:r>
      <w:r w:rsidR="004B5507" w:rsidRPr="00076887">
        <w:rPr>
          <w:rFonts w:ascii="Geomanist Light" w:hAnsi="Geomanist Light"/>
        </w:rPr>
        <w:t xml:space="preserve">“listado de menores precios por </w:t>
      </w:r>
      <w:r w:rsidR="00DC4AB7" w:rsidRPr="00076887">
        <w:rPr>
          <w:rFonts w:ascii="Geomanist Light" w:hAnsi="Geomanist Light"/>
        </w:rPr>
        <w:t>ítems</w:t>
      </w:r>
      <w:r w:rsidR="004B5507" w:rsidRPr="00076887">
        <w:rPr>
          <w:rFonts w:ascii="Geomanist Light" w:hAnsi="Geomanist Light"/>
        </w:rPr>
        <w:t>”</w:t>
      </w:r>
      <w:r w:rsidR="007611E0" w:rsidRPr="00076887">
        <w:rPr>
          <w:rFonts w:ascii="Geomanist Light" w:hAnsi="Geomanist Light"/>
        </w:rPr>
        <w:t xml:space="preserve"> para el 50% del total de los bienes y servicios especiales solicitados en el evento de cotización</w:t>
      </w:r>
      <w:r w:rsidR="009A1152" w:rsidRPr="00076887">
        <w:rPr>
          <w:rFonts w:ascii="Geomanist Light" w:hAnsi="Geomanist Light"/>
        </w:rPr>
        <w:t>.</w:t>
      </w:r>
    </w:p>
    <w:p w14:paraId="6D57A828" w14:textId="77777777" w:rsidR="002547DA" w:rsidRPr="00076887" w:rsidRDefault="002547DA" w:rsidP="002547DA">
      <w:pPr>
        <w:pStyle w:val="Prrafodelista"/>
        <w:rPr>
          <w:rFonts w:ascii="Geomanist Light" w:hAnsi="Geomanist Light"/>
        </w:rPr>
      </w:pPr>
    </w:p>
    <w:p w14:paraId="320A89AF" w14:textId="18E6826C" w:rsidR="007611E0" w:rsidRPr="00076887" w:rsidRDefault="002547DA" w:rsidP="00976D75">
      <w:pPr>
        <w:pStyle w:val="Prrafodelista"/>
        <w:numPr>
          <w:ilvl w:val="0"/>
          <w:numId w:val="24"/>
        </w:numPr>
        <w:rPr>
          <w:rFonts w:ascii="Geomanist Light" w:hAnsi="Geomanist Light"/>
        </w:rPr>
      </w:pPr>
      <w:r w:rsidRPr="00076887">
        <w:rPr>
          <w:rFonts w:ascii="Geomanist Light" w:hAnsi="Geomanist Light"/>
          <w:b/>
          <w:bCs/>
        </w:rPr>
        <w:t>2</w:t>
      </w:r>
      <w:r w:rsidR="00E1116B" w:rsidRPr="00076887">
        <w:rPr>
          <w:rFonts w:ascii="Geomanist Light" w:hAnsi="Geomanist Light"/>
          <w:b/>
          <w:bCs/>
        </w:rPr>
        <w:t>0</w:t>
      </w:r>
      <w:r w:rsidR="007611E0" w:rsidRPr="00076887">
        <w:rPr>
          <w:rFonts w:ascii="Geomanist Light" w:hAnsi="Geomanist Light"/>
          <w:b/>
          <w:bCs/>
        </w:rPr>
        <w:t>% de descuento</w:t>
      </w:r>
      <w:r w:rsidR="007611E0" w:rsidRPr="00076887">
        <w:rPr>
          <w:rFonts w:ascii="Geomanist Light" w:hAnsi="Geomanist Light"/>
        </w:rPr>
        <w:t xml:space="preserve"> sobre el valor de la columna </w:t>
      </w:r>
      <w:r w:rsidR="004B5507" w:rsidRPr="00076887">
        <w:rPr>
          <w:rFonts w:ascii="Geomanist Light" w:hAnsi="Geomanist Light"/>
        </w:rPr>
        <w:t xml:space="preserve">“listado de menores precios por </w:t>
      </w:r>
      <w:r w:rsidR="00DC4AB7" w:rsidRPr="00076887">
        <w:rPr>
          <w:rFonts w:ascii="Geomanist Light" w:hAnsi="Geomanist Light"/>
        </w:rPr>
        <w:t>ítems</w:t>
      </w:r>
      <w:r w:rsidR="004B5507" w:rsidRPr="00076887">
        <w:rPr>
          <w:rFonts w:ascii="Geomanist Light" w:hAnsi="Geomanist Light"/>
        </w:rPr>
        <w:t xml:space="preserve">” </w:t>
      </w:r>
      <w:r w:rsidR="007611E0" w:rsidRPr="00076887">
        <w:rPr>
          <w:rFonts w:ascii="Geomanist Light" w:hAnsi="Geomanist Light"/>
        </w:rPr>
        <w:t xml:space="preserve">para el </w:t>
      </w:r>
      <w:r w:rsidRPr="00076887">
        <w:rPr>
          <w:rFonts w:ascii="Geomanist Light" w:hAnsi="Geomanist Light"/>
        </w:rPr>
        <w:t>otro 50</w:t>
      </w:r>
      <w:r w:rsidR="007611E0" w:rsidRPr="00076887">
        <w:rPr>
          <w:rFonts w:ascii="Geomanist Light" w:hAnsi="Geomanist Light"/>
        </w:rPr>
        <w:t>% del total de los bienes y servicios especiales solicitados en el evento de cotización</w:t>
      </w:r>
      <w:r w:rsidR="009A1152" w:rsidRPr="00076887">
        <w:rPr>
          <w:rFonts w:ascii="Geomanist Light" w:hAnsi="Geomanist Light"/>
        </w:rPr>
        <w:t>.</w:t>
      </w:r>
    </w:p>
    <w:p w14:paraId="4C3D6372" w14:textId="4B915A00" w:rsidR="00B61DA7" w:rsidRPr="00076887" w:rsidRDefault="00B61DA7" w:rsidP="007611E0">
      <w:pPr>
        <w:spacing w:before="240" w:after="240"/>
        <w:rPr>
          <w:rFonts w:ascii="Geomanist Light" w:hAnsi="Geomanist Light"/>
        </w:rPr>
      </w:pPr>
      <w:r w:rsidRPr="00076887">
        <w:rPr>
          <w:rFonts w:ascii="Geomanist Light" w:hAnsi="Geomanist Light"/>
        </w:rPr>
        <w:t xml:space="preserve">En el caso de cantidades de ítems impares, el descuento del </w:t>
      </w:r>
      <w:r w:rsidR="005940B4" w:rsidRPr="00076887">
        <w:rPr>
          <w:rFonts w:ascii="Geomanist Light" w:hAnsi="Geomanist Light"/>
        </w:rPr>
        <w:t>25</w:t>
      </w:r>
      <w:r w:rsidRPr="00076887">
        <w:rPr>
          <w:rFonts w:ascii="Geomanist Light" w:hAnsi="Geomanist Light"/>
        </w:rPr>
        <w:t>% se podrá realizar sobre el 50% de la cantidad total de los ítems + 1.</w:t>
      </w:r>
    </w:p>
    <w:p w14:paraId="74453BC9" w14:textId="712C5172" w:rsidR="007611E0" w:rsidRPr="00076887" w:rsidRDefault="007611E0" w:rsidP="007611E0">
      <w:pPr>
        <w:spacing w:before="240" w:after="240"/>
        <w:rPr>
          <w:rFonts w:ascii="Geomanist Light" w:hAnsi="Geomanist Light"/>
        </w:rPr>
      </w:pPr>
      <w:r w:rsidRPr="00076887">
        <w:rPr>
          <w:rFonts w:ascii="Geomanist Light" w:hAnsi="Geomanist Light"/>
        </w:rPr>
        <w:t>La Entidad Compradora deberá rechazar la oferta en la que evidencie que al menos uno (1) de los bienes ofrecidos por el proveedor es inferior al resultado de la fórmula.</w:t>
      </w:r>
      <w:r w:rsidRPr="00076887">
        <w:rPr>
          <w:rFonts w:ascii="Calibri" w:hAnsi="Calibri" w:cs="Calibri"/>
        </w:rPr>
        <w:t> </w:t>
      </w:r>
    </w:p>
    <w:p w14:paraId="30C20D8B" w14:textId="3C18DCB3" w:rsidR="00C66407" w:rsidRPr="00076887" w:rsidRDefault="00524255" w:rsidP="002B44D6">
      <w:pPr>
        <w:spacing w:before="240" w:after="240"/>
        <w:rPr>
          <w:rFonts w:ascii="Geomanist Light" w:hAnsi="Geomanist Light" w:cs="Arial"/>
        </w:rPr>
      </w:pPr>
      <w:r w:rsidRPr="00076887">
        <w:rPr>
          <w:rFonts w:ascii="Geomanist Light" w:hAnsi="Geomanist Light"/>
          <w:b/>
          <w:lang w:val="es-CO"/>
        </w:rPr>
        <w:t>Parágrafo tercero:</w:t>
      </w:r>
      <w:r w:rsidRPr="00076887">
        <w:rPr>
          <w:rFonts w:ascii="Geomanist Light" w:hAnsi="Geomanist Light" w:cs="Arial"/>
        </w:rPr>
        <w:t xml:space="preserve"> </w:t>
      </w:r>
      <w:r w:rsidRPr="00076887">
        <w:rPr>
          <w:rFonts w:ascii="Geomanist Light" w:hAnsi="Geomanist Light"/>
          <w:lang w:val="es-CO"/>
        </w:rPr>
        <w:t xml:space="preserve">Los precios mínimos permitidos para el personal del servicio de aseo y cafetería no podrán ser cotizados por debajo de los umbrales indicados en </w:t>
      </w:r>
      <w:r w:rsidR="00F37724" w:rsidRPr="00076887">
        <w:rPr>
          <w:rFonts w:ascii="Geomanist Light" w:hAnsi="Geomanist Light"/>
          <w:lang w:val="es-CO"/>
        </w:rPr>
        <w:t xml:space="preserve">la guía </w:t>
      </w:r>
      <w:r w:rsidR="00E250D9" w:rsidRPr="00076887">
        <w:rPr>
          <w:rFonts w:ascii="Geomanist Light" w:hAnsi="Geomanist Light"/>
          <w:lang w:val="es-CO"/>
        </w:rPr>
        <w:t>del Acuerdo Marco</w:t>
      </w:r>
      <w:r w:rsidRPr="00076887">
        <w:rPr>
          <w:rFonts w:ascii="Geomanist Light" w:hAnsi="Geomanist Light"/>
          <w:lang w:val="es-CO"/>
        </w:rPr>
        <w:t xml:space="preserve">. </w:t>
      </w:r>
    </w:p>
    <w:p w14:paraId="2FDB9758" w14:textId="6D30AA5D" w:rsidR="00C66407" w:rsidRPr="00076887" w:rsidRDefault="00C66407" w:rsidP="00C66407">
      <w:pPr>
        <w:pStyle w:val="Ttulo1"/>
        <w:rPr>
          <w:rFonts w:ascii="Geomanist Light" w:hAnsi="Geomanist Light"/>
        </w:rPr>
      </w:pPr>
      <w:bookmarkStart w:id="32" w:name="_Toc114641637"/>
      <w:r w:rsidRPr="00076887">
        <w:rPr>
          <w:rFonts w:ascii="Geomanist Light" w:hAnsi="Geomanist Light"/>
        </w:rPr>
        <w:t>Valor del Acuerdo Marco de Precios</w:t>
      </w:r>
      <w:bookmarkEnd w:id="32"/>
      <w:r w:rsidRPr="00076887">
        <w:rPr>
          <w:rFonts w:ascii="Geomanist Light" w:hAnsi="Geomanist Light"/>
        </w:rPr>
        <w:t xml:space="preserve"> </w:t>
      </w:r>
    </w:p>
    <w:p w14:paraId="7F04A3E6" w14:textId="7010A0F8" w:rsidR="00C66407" w:rsidRPr="00076887" w:rsidRDefault="00C66407" w:rsidP="00C66407">
      <w:pPr>
        <w:rPr>
          <w:rFonts w:ascii="Geomanist Light" w:hAnsi="Geomanist Light"/>
          <w:lang w:val="es-CO"/>
        </w:rPr>
      </w:pPr>
    </w:p>
    <w:p w14:paraId="567F1820" w14:textId="6AF753C8" w:rsidR="00B03141" w:rsidRPr="00076887" w:rsidRDefault="00A161B5" w:rsidP="00A161B5">
      <w:pPr>
        <w:rPr>
          <w:rFonts w:ascii="Geomanist Light" w:hAnsi="Geomanist Light"/>
          <w:lang w:val="es-CO"/>
        </w:rPr>
      </w:pPr>
      <w:bookmarkStart w:id="33" w:name="_Hlk97881807"/>
      <w:bookmarkStart w:id="34" w:name="_Hlk531853066"/>
      <w:r w:rsidRPr="00076887">
        <w:rPr>
          <w:rFonts w:ascii="Geomanist Light" w:hAnsi="Geomanist Light"/>
          <w:lang w:val="es-CO"/>
        </w:rPr>
        <w:lastRenderedPageBreak/>
        <w:t xml:space="preserve">El valor del Acuerdo Marco es de </w:t>
      </w:r>
      <w:r w:rsidRPr="00076887">
        <w:rPr>
          <w:rFonts w:ascii="Geomanist Light" w:hAnsi="Geomanist Light"/>
          <w:b/>
          <w:bCs/>
          <w:lang w:val="es-CO"/>
        </w:rPr>
        <w:t>CERO (0,00) PESOS</w:t>
      </w:r>
      <w:r w:rsidRPr="00076887">
        <w:rPr>
          <w:rFonts w:ascii="Geomanist Light" w:hAnsi="Geomanist Light"/>
          <w:lang w:val="es-CO"/>
        </w:rPr>
        <w:t>. La sumatoria de las Órdenes de Compra a través de la Tienda Virtual del Estado Colombiano de la generación anterior permite definir el valor de contratación del Acuerdo Marco de Precios, pero no constituye el valor del Acuerdo Marco.</w:t>
      </w:r>
    </w:p>
    <w:bookmarkEnd w:id="33"/>
    <w:p w14:paraId="4D89ECD5" w14:textId="3327AFDF" w:rsidR="00C43B26" w:rsidRPr="00076887" w:rsidRDefault="00C43B26" w:rsidP="00C66407">
      <w:pPr>
        <w:rPr>
          <w:rFonts w:ascii="Geomanist Light" w:hAnsi="Geomanist Light"/>
          <w:lang w:val="es-CO"/>
        </w:rPr>
      </w:pPr>
    </w:p>
    <w:p w14:paraId="1492C319" w14:textId="5D370835" w:rsidR="00C43B26" w:rsidRPr="00076887" w:rsidRDefault="00C43B26" w:rsidP="00C43B26">
      <w:pPr>
        <w:pStyle w:val="Ttulo1"/>
        <w:rPr>
          <w:rFonts w:ascii="Geomanist Light" w:hAnsi="Geomanist Light"/>
        </w:rPr>
      </w:pPr>
      <w:bookmarkStart w:id="35" w:name="_Toc114641638"/>
      <w:r w:rsidRPr="00076887">
        <w:rPr>
          <w:rFonts w:ascii="Geomanist Light" w:hAnsi="Geomanist Light"/>
        </w:rPr>
        <w:t>Obligaciones de la Entidad Compradora</w:t>
      </w:r>
      <w:bookmarkEnd w:id="35"/>
      <w:r w:rsidRPr="00076887">
        <w:rPr>
          <w:rFonts w:ascii="Geomanist Light" w:hAnsi="Geomanist Light"/>
        </w:rPr>
        <w:t xml:space="preserve"> </w:t>
      </w:r>
    </w:p>
    <w:bookmarkEnd w:id="34"/>
    <w:p w14:paraId="48FC3205" w14:textId="17CAFDB7" w:rsidR="00C66407" w:rsidRPr="00076887" w:rsidRDefault="00C66407" w:rsidP="00C66407">
      <w:pPr>
        <w:rPr>
          <w:rFonts w:ascii="Geomanist Light" w:hAnsi="Geomanist Light"/>
          <w:lang w:val="es-CO"/>
        </w:rPr>
      </w:pPr>
    </w:p>
    <w:p w14:paraId="57237FCC" w14:textId="77777777" w:rsidR="002949F5" w:rsidRPr="00076887" w:rsidRDefault="002949F5" w:rsidP="002949F5">
      <w:pPr>
        <w:pStyle w:val="Ttulo2"/>
        <w:rPr>
          <w:rFonts w:ascii="Geomanist Light" w:hAnsi="Geomanist Light"/>
          <w:lang w:val="es-CO"/>
        </w:rPr>
      </w:pPr>
      <w:bookmarkStart w:id="36" w:name="_Toc114641639"/>
      <w:r w:rsidRPr="00076887">
        <w:rPr>
          <w:rFonts w:ascii="Geomanist Light" w:hAnsi="Geomanist Light"/>
          <w:lang w:val="es-CO"/>
        </w:rPr>
        <w:t>Obligaciones de las Entidades Compradoras durante la Operación Secundaria:</w:t>
      </w:r>
      <w:bookmarkEnd w:id="36"/>
      <w:r w:rsidRPr="00076887">
        <w:rPr>
          <w:rFonts w:ascii="Geomanist Light" w:hAnsi="Geomanist Light"/>
          <w:lang w:val="es-CO"/>
        </w:rPr>
        <w:t xml:space="preserve"> </w:t>
      </w:r>
    </w:p>
    <w:p w14:paraId="26F90CF5" w14:textId="77777777" w:rsidR="004A24C0" w:rsidRPr="00076887" w:rsidRDefault="004A24C0" w:rsidP="0066766A">
      <w:pPr>
        <w:rPr>
          <w:rFonts w:ascii="Geomanist Light" w:hAnsi="Geomanist Light"/>
          <w:lang w:val="es-CO"/>
        </w:rPr>
      </w:pPr>
    </w:p>
    <w:p w14:paraId="3F184A27" w14:textId="4DBA97A1" w:rsidR="007E1B8A" w:rsidRPr="00076887" w:rsidRDefault="004A24C0" w:rsidP="00BC55D0">
      <w:pPr>
        <w:rPr>
          <w:rFonts w:ascii="Geomanist Light" w:hAnsi="Geomanist Light"/>
          <w:lang w:val="es-CO"/>
        </w:rPr>
      </w:pPr>
      <w:r w:rsidRPr="00076887">
        <w:rPr>
          <w:rFonts w:ascii="Geomanist Light" w:hAnsi="Geomanist Light"/>
          <w:lang w:val="es-CO"/>
        </w:rPr>
        <w:t xml:space="preserve">Las Entidades Compradoras deben cumplir las condiciones y los pasos descritos a continuación:  </w:t>
      </w:r>
    </w:p>
    <w:p w14:paraId="5D73D616" w14:textId="77777777" w:rsidR="007E1B8A" w:rsidRPr="00076887" w:rsidRDefault="007E1B8A" w:rsidP="00BC55D0">
      <w:pPr>
        <w:rPr>
          <w:rFonts w:ascii="Geomanist Light" w:hAnsi="Geomanist Light"/>
          <w:lang w:val="es-CO"/>
        </w:rPr>
      </w:pPr>
    </w:p>
    <w:p w14:paraId="176958E6" w14:textId="711B39D3" w:rsidR="006B3484" w:rsidRPr="00076887" w:rsidRDefault="00A161B5"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La Entidad Compradora deberá verificar que las condiciones establecidas en el Acuerdo Marco de Precios responden a las necesidades identificadas, así como los lineamientos establecidos en los documentos de utilización </w:t>
      </w:r>
      <w:r w:rsidR="0084448F" w:rsidRPr="00076887">
        <w:rPr>
          <w:rFonts w:ascii="Geomanist Light" w:hAnsi="Geomanist Light"/>
          <w:lang w:val="es-CO"/>
        </w:rPr>
        <w:t>de este</w:t>
      </w:r>
      <w:r w:rsidRPr="00076887">
        <w:rPr>
          <w:rFonts w:ascii="Geomanist Light" w:hAnsi="Geomanist Light"/>
          <w:lang w:val="es-CO"/>
        </w:rPr>
        <w:t xml:space="preserve">, como son la guía, catálogo, </w:t>
      </w:r>
      <w:r w:rsidR="004770DD" w:rsidRPr="00076887">
        <w:rPr>
          <w:rFonts w:ascii="Geomanist Light" w:hAnsi="Geomanist Light"/>
          <w:lang w:val="es-CO"/>
        </w:rPr>
        <w:t>anexos</w:t>
      </w:r>
      <w:r w:rsidRPr="00076887">
        <w:rPr>
          <w:rFonts w:ascii="Geomanist Light" w:hAnsi="Geomanist Light"/>
          <w:lang w:val="es-CO"/>
        </w:rPr>
        <w:t>,</w:t>
      </w:r>
      <w:r w:rsidR="00936F65" w:rsidRPr="00076887">
        <w:rPr>
          <w:rFonts w:ascii="Geomanist Light" w:hAnsi="Geomanist Light"/>
          <w:lang w:val="es-CO"/>
        </w:rPr>
        <w:t xml:space="preserve"> el presente contrato,</w:t>
      </w:r>
      <w:r w:rsidRPr="00076887">
        <w:rPr>
          <w:rFonts w:ascii="Geomanist Light" w:hAnsi="Geomanist Light"/>
          <w:lang w:val="es-CO"/>
        </w:rPr>
        <w:t xml:space="preserve"> entre otros; en caso positivo, procederá con la colocación de la solicitud de cotización.</w:t>
      </w:r>
      <w:r w:rsidR="00025F6D" w:rsidRPr="00076887">
        <w:rPr>
          <w:rFonts w:ascii="Geomanist Light" w:hAnsi="Geomanist Light"/>
          <w:lang w:val="es-CO"/>
        </w:rPr>
        <w:t xml:space="preserve"> </w:t>
      </w:r>
      <w:r w:rsidR="007709E0" w:rsidRPr="00076887">
        <w:rPr>
          <w:rFonts w:ascii="Geomanist Light" w:hAnsi="Geomanist Light"/>
          <w:lang w:val="es-CO"/>
        </w:rPr>
        <w:t>I</w:t>
      </w:r>
      <w:r w:rsidRPr="00076887">
        <w:rPr>
          <w:rFonts w:ascii="Geomanist Light" w:hAnsi="Geomanist Light"/>
          <w:lang w:val="es-CO"/>
        </w:rPr>
        <w:t xml:space="preserve">niciar el proceso de selección abreviada a través de la Tienda Virtual del Estado Colombiano para el Acuerdo Marco de Precios, diligenciando la solicitud de cotización y enviándola a los Proveedores habilitados en el Catálogo. La Entidad Compradora debe dar un plazo de cotización de </w:t>
      </w:r>
      <w:r w:rsidRPr="00076887">
        <w:rPr>
          <w:rFonts w:ascii="Geomanist Light" w:hAnsi="Geomanist Light"/>
          <w:b/>
          <w:bCs/>
          <w:lang w:val="es-CO"/>
        </w:rPr>
        <w:t>CINCO (5) DÍAS HÁBILES</w:t>
      </w:r>
      <w:r w:rsidRPr="00076887">
        <w:rPr>
          <w:rFonts w:ascii="Geomanist Light" w:hAnsi="Geomanist Light"/>
          <w:lang w:val="es-CO"/>
        </w:rPr>
        <w:t xml:space="preserve"> contados a partir del día hábil siguiente a la fecha en que se llevó a cabo la solicitud de cotización. </w:t>
      </w:r>
    </w:p>
    <w:p w14:paraId="745686BA" w14:textId="77777777" w:rsidR="001609F5" w:rsidRPr="00076887" w:rsidRDefault="001609F5" w:rsidP="001609F5">
      <w:pPr>
        <w:pStyle w:val="Prrafodelista"/>
        <w:rPr>
          <w:rFonts w:ascii="Geomanist Light" w:hAnsi="Geomanist Light"/>
          <w:lang w:val="es-CO"/>
        </w:rPr>
      </w:pPr>
    </w:p>
    <w:p w14:paraId="65175302" w14:textId="77777777" w:rsidR="001609F5" w:rsidRPr="00076887" w:rsidRDefault="001609F5"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Conocer y dar cumplimiento a la totalidad de los documentos que hacen parte del Acuerdo Marco: </w:t>
      </w:r>
    </w:p>
    <w:p w14:paraId="4AD85189" w14:textId="77777777" w:rsidR="001609F5" w:rsidRPr="00076887" w:rsidRDefault="001609F5" w:rsidP="00976D75">
      <w:pPr>
        <w:pStyle w:val="Prrafodelista"/>
        <w:numPr>
          <w:ilvl w:val="0"/>
          <w:numId w:val="6"/>
        </w:numPr>
        <w:rPr>
          <w:rFonts w:ascii="Geomanist Light" w:hAnsi="Geomanist Light"/>
          <w:lang w:val="es-CO"/>
        </w:rPr>
      </w:pPr>
      <w:r w:rsidRPr="00076887">
        <w:rPr>
          <w:rFonts w:ascii="Geomanist Light" w:hAnsi="Geomanist Light"/>
          <w:lang w:val="es-CO"/>
        </w:rPr>
        <w:t>Contrato.</w:t>
      </w:r>
    </w:p>
    <w:p w14:paraId="67BCDE7E" w14:textId="77777777" w:rsidR="001609F5" w:rsidRPr="00076887" w:rsidRDefault="001609F5" w:rsidP="00976D75">
      <w:pPr>
        <w:pStyle w:val="Prrafodelista"/>
        <w:numPr>
          <w:ilvl w:val="0"/>
          <w:numId w:val="6"/>
        </w:numPr>
        <w:rPr>
          <w:rFonts w:ascii="Geomanist Light" w:hAnsi="Geomanist Light"/>
          <w:lang w:val="es-CO"/>
        </w:rPr>
      </w:pPr>
      <w:r w:rsidRPr="00076887">
        <w:rPr>
          <w:rFonts w:ascii="Geomanist Light" w:hAnsi="Geomanist Light"/>
          <w:lang w:val="es-CO"/>
        </w:rPr>
        <w:t>Catálogo.</w:t>
      </w:r>
    </w:p>
    <w:p w14:paraId="53B06CED" w14:textId="77777777" w:rsidR="001609F5" w:rsidRPr="00076887" w:rsidRDefault="001609F5" w:rsidP="00976D75">
      <w:pPr>
        <w:pStyle w:val="Prrafodelista"/>
        <w:numPr>
          <w:ilvl w:val="0"/>
          <w:numId w:val="6"/>
        </w:numPr>
        <w:rPr>
          <w:rFonts w:ascii="Geomanist Light" w:hAnsi="Geomanist Light"/>
          <w:lang w:val="es-CO"/>
        </w:rPr>
      </w:pPr>
      <w:r w:rsidRPr="00076887">
        <w:rPr>
          <w:rFonts w:ascii="Geomanist Light" w:hAnsi="Geomanist Light"/>
          <w:lang w:val="es-CO"/>
        </w:rPr>
        <w:t>Simulador.</w:t>
      </w:r>
    </w:p>
    <w:p w14:paraId="324FA22E" w14:textId="77777777" w:rsidR="001609F5" w:rsidRPr="00076887" w:rsidRDefault="001609F5" w:rsidP="00976D75">
      <w:pPr>
        <w:pStyle w:val="Prrafodelista"/>
        <w:numPr>
          <w:ilvl w:val="0"/>
          <w:numId w:val="6"/>
        </w:numPr>
        <w:rPr>
          <w:rFonts w:ascii="Geomanist Light" w:hAnsi="Geomanist Light"/>
          <w:lang w:val="es-CO"/>
        </w:rPr>
      </w:pPr>
      <w:r w:rsidRPr="00076887">
        <w:rPr>
          <w:rFonts w:ascii="Geomanist Light" w:hAnsi="Geomanist Light"/>
          <w:lang w:val="es-CO"/>
        </w:rPr>
        <w:t>Guía de utilización del acuerdo marco.</w:t>
      </w:r>
    </w:p>
    <w:p w14:paraId="2B6335FF" w14:textId="60C2AB40" w:rsidR="008946E1" w:rsidRPr="00076887" w:rsidRDefault="008946E1" w:rsidP="00976D75">
      <w:pPr>
        <w:pStyle w:val="Prrafodelista"/>
        <w:numPr>
          <w:ilvl w:val="0"/>
          <w:numId w:val="6"/>
        </w:numPr>
        <w:rPr>
          <w:rFonts w:ascii="Geomanist Light" w:hAnsi="Geomanist Light"/>
          <w:lang w:val="es-CO"/>
        </w:rPr>
      </w:pPr>
      <w:r w:rsidRPr="00076887">
        <w:rPr>
          <w:rFonts w:ascii="Geomanist Light" w:hAnsi="Geomanist Light"/>
          <w:lang w:val="es-CO"/>
        </w:rPr>
        <w:t>Términos y condiciones de la Tienda Virtual del Estado Colombiano.</w:t>
      </w:r>
    </w:p>
    <w:p w14:paraId="340D8FA2" w14:textId="77777777" w:rsidR="001609F5" w:rsidRPr="00076887" w:rsidRDefault="001609F5" w:rsidP="00976D75">
      <w:pPr>
        <w:pStyle w:val="Prrafodelista"/>
        <w:numPr>
          <w:ilvl w:val="0"/>
          <w:numId w:val="6"/>
        </w:numPr>
        <w:rPr>
          <w:rFonts w:ascii="Geomanist Light" w:hAnsi="Geomanist Light"/>
          <w:lang w:val="es-CO"/>
        </w:rPr>
      </w:pPr>
      <w:r w:rsidRPr="00076887">
        <w:rPr>
          <w:rFonts w:ascii="Geomanist Light" w:hAnsi="Geomanist Light"/>
          <w:lang w:val="es-CO"/>
        </w:rPr>
        <w:t xml:space="preserve">Documentos del proceso licitatorio </w:t>
      </w:r>
      <w:r w:rsidRPr="00076887">
        <w:rPr>
          <w:rFonts w:ascii="Geomanist Light" w:hAnsi="Geomanist Light"/>
          <w:b/>
          <w:lang w:val="es-CO"/>
        </w:rPr>
        <w:t>CCENEG-063-01-2022.</w:t>
      </w:r>
    </w:p>
    <w:p w14:paraId="2140F3B6" w14:textId="77777777" w:rsidR="00F01116" w:rsidRPr="00076887" w:rsidRDefault="00F01116" w:rsidP="00F01116">
      <w:pPr>
        <w:pStyle w:val="Prrafodelista"/>
        <w:rPr>
          <w:rFonts w:ascii="Geomanist Light" w:hAnsi="Geomanist Light"/>
          <w:lang w:val="es-CO"/>
        </w:rPr>
      </w:pPr>
    </w:p>
    <w:p w14:paraId="2EECD68B" w14:textId="733C46AE" w:rsidR="00F01116" w:rsidRPr="00076887" w:rsidRDefault="00F01116" w:rsidP="00976D75">
      <w:pPr>
        <w:pStyle w:val="Prrafodelista"/>
        <w:numPr>
          <w:ilvl w:val="0"/>
          <w:numId w:val="22"/>
        </w:numPr>
        <w:rPr>
          <w:rFonts w:ascii="Geomanist Light" w:hAnsi="Geomanist Light"/>
          <w:lang w:val="es-CO"/>
        </w:rPr>
      </w:pPr>
      <w:r w:rsidRPr="00076887">
        <w:rPr>
          <w:rFonts w:ascii="Geomanist Light" w:hAnsi="Geomanist Light"/>
          <w:lang w:val="es-CO"/>
        </w:rPr>
        <w:t>Acudir directamente a Colombia Compra Eficiente ante cualquier duda sobre el funcionamiento del Acuerdo Marco, colocación de Solicitudes de Cotización o uso de la Tienda Virtual a través de los canales de comunicación habilitados para tal fin</w:t>
      </w:r>
      <w:r w:rsidR="00160FF4" w:rsidRPr="00076887">
        <w:rPr>
          <w:rFonts w:ascii="Geomanist Light" w:hAnsi="Geomanist Light"/>
          <w:lang w:val="es-CO"/>
        </w:rPr>
        <w:t xml:space="preserve">, no solicitar ayuda, contacto o cualquier tipo de asesoramiento de los Proveedores por fuera del evento </w:t>
      </w:r>
      <w:r w:rsidR="00160FF4" w:rsidRPr="00076887">
        <w:rPr>
          <w:rFonts w:ascii="Geomanist Light" w:hAnsi="Geomanist Light"/>
          <w:lang w:val="es-CO"/>
        </w:rPr>
        <w:lastRenderedPageBreak/>
        <w:t>de Solicitud de Cotización creado en la Tienda Virtual del Estado Colombiano, previo a la adjudicación de la Orden de Compra.</w:t>
      </w:r>
    </w:p>
    <w:p w14:paraId="728CBB46" w14:textId="77777777" w:rsidR="00F91BF6" w:rsidRPr="00076887" w:rsidRDefault="00F91BF6" w:rsidP="0066766A">
      <w:pPr>
        <w:pStyle w:val="Prrafodelista"/>
        <w:rPr>
          <w:rFonts w:ascii="Geomanist Light" w:hAnsi="Geomanist Light"/>
          <w:lang w:val="es-CO"/>
        </w:rPr>
      </w:pPr>
    </w:p>
    <w:p w14:paraId="11F1FAD3" w14:textId="17536C5D" w:rsidR="00474E3D" w:rsidRPr="00076887" w:rsidRDefault="00474E3D" w:rsidP="00976D75">
      <w:pPr>
        <w:pStyle w:val="Prrafodelista"/>
        <w:numPr>
          <w:ilvl w:val="0"/>
          <w:numId w:val="22"/>
        </w:numPr>
        <w:rPr>
          <w:rFonts w:ascii="Geomanist Light" w:hAnsi="Geomanist Light"/>
          <w:lang w:val="es-CO"/>
        </w:rPr>
      </w:pPr>
      <w:r w:rsidRPr="00076887">
        <w:rPr>
          <w:rFonts w:ascii="Geomanist Light" w:hAnsi="Geomanist Light"/>
          <w:lang w:val="es-CO"/>
        </w:rPr>
        <w:t>Iniciar el proceso de selección abreviada a través de la Tienda Virtual del Estado Colombiano para el Acuerdo Marco de Precios, diligenciando la solicitud de cotización y enviándola a los Proveedores habilitados en el Catálogo</w:t>
      </w:r>
      <w:r w:rsidR="00DB56FB" w:rsidRPr="00076887">
        <w:rPr>
          <w:rFonts w:ascii="Geomanist Light" w:hAnsi="Geomanist Light"/>
          <w:lang w:val="es-CO"/>
        </w:rPr>
        <w:t>.</w:t>
      </w:r>
      <w:r w:rsidRPr="00076887">
        <w:rPr>
          <w:rFonts w:ascii="Geomanist Light" w:hAnsi="Geomanist Light"/>
          <w:lang w:val="es-CO"/>
        </w:rPr>
        <w:t xml:space="preserve"> La Entidad Compradora debe tener en cuenta que el plazo del evento de Solicitud de Cotización cuenta desde el día siguiente hábil en el que es creado en la Tienda Virtual del Estado Colombiano hasta el </w:t>
      </w:r>
      <w:r w:rsidRPr="00076887">
        <w:rPr>
          <w:rFonts w:ascii="Geomanist Light" w:hAnsi="Geomanist Light"/>
          <w:b/>
          <w:lang w:val="es-CO"/>
        </w:rPr>
        <w:t>QUINTO (5) DÍA HÁBIL</w:t>
      </w:r>
      <w:r w:rsidRPr="00076887">
        <w:rPr>
          <w:rFonts w:ascii="Geomanist Light" w:hAnsi="Geomanist Light"/>
          <w:lang w:val="es-CO"/>
        </w:rPr>
        <w:t xml:space="preserve"> a las 5:00 pm del mismo día.</w:t>
      </w:r>
    </w:p>
    <w:p w14:paraId="265EEA7F" w14:textId="77777777" w:rsidR="00474E3D" w:rsidRPr="00076887" w:rsidRDefault="00474E3D" w:rsidP="00474E3D">
      <w:pPr>
        <w:rPr>
          <w:rFonts w:ascii="Geomanist Light" w:hAnsi="Geomanist Light"/>
          <w:lang w:val="es-CO"/>
        </w:rPr>
      </w:pPr>
    </w:p>
    <w:p w14:paraId="5369C579" w14:textId="3C86532E" w:rsidR="00BC620C" w:rsidRPr="00076887" w:rsidRDefault="005F4176" w:rsidP="00BC620C">
      <w:pPr>
        <w:pStyle w:val="Prrafodelista"/>
        <w:rPr>
          <w:rFonts w:ascii="Geomanist Light" w:hAnsi="Geomanist Light"/>
          <w:lang w:val="es-CO"/>
        </w:rPr>
      </w:pPr>
      <w:r w:rsidRPr="00076887">
        <w:rPr>
          <w:rFonts w:ascii="Geomanist Light" w:hAnsi="Geomanist Light"/>
          <w:b/>
          <w:bCs/>
          <w:lang w:val="es-CO"/>
        </w:rPr>
        <w:t xml:space="preserve">LA ENTIDAD COMPRADORA NO PUEDE ADQUIRIR ÚNICAMENTE BIENES DE ASEO Y CAFETERÍA O CONTRATAR </w:t>
      </w:r>
      <w:r w:rsidR="00F34476" w:rsidRPr="00076887">
        <w:rPr>
          <w:rFonts w:ascii="Geomanist Light" w:hAnsi="Geomanist Light"/>
          <w:b/>
          <w:bCs/>
          <w:lang w:val="es-CO"/>
        </w:rPr>
        <w:t>EL</w:t>
      </w:r>
      <w:r w:rsidRPr="00076887">
        <w:rPr>
          <w:rFonts w:ascii="Geomanist Light" w:hAnsi="Geomanist Light"/>
          <w:b/>
          <w:bCs/>
          <w:lang w:val="es-CO"/>
        </w:rPr>
        <w:t xml:space="preserve"> SERVICIO ESPECIAL SIN CONTRATAR EL SERVICIO DEL PERSONAL</w:t>
      </w:r>
      <w:r w:rsidR="00A161B5" w:rsidRPr="00076887">
        <w:rPr>
          <w:rFonts w:ascii="Geomanist Light" w:hAnsi="Geomanist Light"/>
          <w:lang w:val="es-CO"/>
        </w:rPr>
        <w:t>.</w:t>
      </w:r>
      <w:r w:rsidR="00C9466F" w:rsidRPr="00076887">
        <w:rPr>
          <w:rFonts w:ascii="Geomanist Light" w:hAnsi="Geomanist Light"/>
          <w:lang w:val="es-CO"/>
        </w:rPr>
        <w:t xml:space="preserve"> </w:t>
      </w:r>
      <w:r w:rsidR="00025F6D" w:rsidRPr="00076887">
        <w:rPr>
          <w:rFonts w:ascii="Geomanist Light" w:hAnsi="Geomanist Light"/>
          <w:lang w:val="es-CO"/>
        </w:rPr>
        <w:t xml:space="preserve">Si después de enviar la solicitud de cotización a los Proveedores la Entidad Compradora requiere hacer cambios por cualquier razón, debe editar la solicitud de cotización y ampliar el plazo por </w:t>
      </w:r>
      <w:r w:rsidR="00025F6D" w:rsidRPr="00076887">
        <w:rPr>
          <w:rFonts w:ascii="Geomanist Light" w:hAnsi="Geomanist Light"/>
          <w:b/>
          <w:bCs/>
          <w:lang w:val="es-CO"/>
        </w:rPr>
        <w:t xml:space="preserve">CINCO (5) DÍAS HÁBILES </w:t>
      </w:r>
      <w:r w:rsidR="00025F6D" w:rsidRPr="00076887">
        <w:rPr>
          <w:rFonts w:ascii="Geomanist Light" w:hAnsi="Geomanist Light"/>
          <w:lang w:val="es-CO"/>
        </w:rPr>
        <w:t>antes de la finalización del plazo inicial para recibir cotizaciones.</w:t>
      </w:r>
      <w:r w:rsidR="002306EA" w:rsidRPr="00076887">
        <w:rPr>
          <w:rFonts w:ascii="Geomanist Light" w:hAnsi="Geomanist Light"/>
          <w:lang w:val="es-CO"/>
        </w:rPr>
        <w:t xml:space="preserve"> </w:t>
      </w:r>
    </w:p>
    <w:p w14:paraId="1F815065" w14:textId="77777777" w:rsidR="00BC620C" w:rsidRPr="00076887" w:rsidRDefault="00BC620C" w:rsidP="00BC620C">
      <w:pPr>
        <w:pStyle w:val="Prrafodelista"/>
        <w:rPr>
          <w:rFonts w:ascii="Geomanist Light" w:hAnsi="Geomanist Light"/>
          <w:lang w:val="es-CO"/>
        </w:rPr>
      </w:pPr>
    </w:p>
    <w:p w14:paraId="6102D75F" w14:textId="77777777" w:rsidR="00D56EF2" w:rsidRPr="00076887" w:rsidRDefault="00D56EF2"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Durante la ejecución del Acuerdo Marco, las Entidades Compradoras pueden Solicitar Información a los Proveedores sobre la cantidad de Bienes de Aseo y Cafetería y de operarios que requiere para satisfacer su necesidad con el fin de elaborar correctamente la Solicitud de Cotización. Para ello podrá diligenciar en la Tienda Virtual del Estado Colombiano el formato de Solicitud de Información para la adquisición del Servicio Integral de Aseo y Cafetería, con un plazo de intercambio de información de hasta </w:t>
      </w:r>
      <w:r w:rsidRPr="00076887">
        <w:rPr>
          <w:rFonts w:ascii="Geomanist Light" w:hAnsi="Geomanist Light"/>
          <w:b/>
          <w:lang w:val="es-CO"/>
        </w:rPr>
        <w:t>CUATRO (4) DÍAS HÁBILES</w:t>
      </w:r>
      <w:r w:rsidRPr="00076887">
        <w:rPr>
          <w:rFonts w:ascii="Geomanist Light" w:hAnsi="Geomanist Light"/>
        </w:rPr>
        <w:t xml:space="preserve"> </w:t>
      </w:r>
      <w:r w:rsidRPr="00076887">
        <w:rPr>
          <w:rFonts w:ascii="Geomanist Light" w:hAnsi="Geomanist Light"/>
          <w:bCs/>
          <w:lang w:val="es-CO"/>
        </w:rPr>
        <w:t>a las 5:00 pm del mismo día</w:t>
      </w:r>
      <w:r w:rsidRPr="00076887">
        <w:rPr>
          <w:rFonts w:ascii="Geomanist Light" w:hAnsi="Geomanist Light"/>
          <w:lang w:val="es-CO"/>
        </w:rPr>
        <w:t xml:space="preserve">, contados a partir del día hábil siguiente a la fecha en que envió la Solicitud de información. En caso de que todos los Proveedores de la región respondan la Solicitud de Información antes de la terminación del plazo establecido, la Entidad Compradora puede finalizar la Solicitud de Información e iniciar el evento de Solicitud de Cotización. </w:t>
      </w:r>
    </w:p>
    <w:p w14:paraId="450D34A6" w14:textId="77777777" w:rsidR="00D56EF2" w:rsidRPr="00076887" w:rsidRDefault="00D56EF2" w:rsidP="00D56EF2">
      <w:pPr>
        <w:rPr>
          <w:rFonts w:ascii="Geomanist Light" w:hAnsi="Geomanist Light"/>
          <w:lang w:val="es-CO"/>
        </w:rPr>
      </w:pPr>
    </w:p>
    <w:p w14:paraId="26A995AE" w14:textId="07BCCC01" w:rsidR="00D56EF2" w:rsidRPr="00076887" w:rsidRDefault="00D56EF2" w:rsidP="00D56EF2">
      <w:pPr>
        <w:ind w:left="709"/>
        <w:rPr>
          <w:rFonts w:ascii="Geomanist Light" w:hAnsi="Geomanist Light"/>
          <w:lang w:val="es-CO"/>
        </w:rPr>
      </w:pPr>
      <w:r w:rsidRPr="00076887">
        <w:rPr>
          <w:rFonts w:ascii="Geomanist Light" w:hAnsi="Geomanist Light"/>
          <w:lang w:val="es-CO"/>
        </w:rPr>
        <w:t>Esta solicitud de información se torna obligatoria cuando la orden de compra tenga un valor menor a ciento veinticinco mil dólares de los Estados Unidos de América (US$125.000), liquidados con la tasa</w:t>
      </w:r>
      <w:r w:rsidR="005B0C16" w:rsidRPr="00076887">
        <w:rPr>
          <w:rFonts w:ascii="Geomanist Light" w:hAnsi="Geomanist Light"/>
          <w:lang w:val="es-CO"/>
        </w:rPr>
        <w:t xml:space="preserve"> que establece el umbral del </w:t>
      </w:r>
      <w:proofErr w:type="spellStart"/>
      <w:r w:rsidR="005B0C16" w:rsidRPr="00076887">
        <w:rPr>
          <w:rFonts w:ascii="Geomanist Light" w:hAnsi="Geomanist Light"/>
          <w:lang w:val="es-CO"/>
        </w:rPr>
        <w:t>Mipymes</w:t>
      </w:r>
      <w:proofErr w:type="spellEnd"/>
      <w:r w:rsidRPr="00076887">
        <w:rPr>
          <w:rFonts w:ascii="Geomanist Light" w:hAnsi="Geomanist Light"/>
          <w:lang w:val="es-CO"/>
        </w:rPr>
        <w:t>, por tal razón deberá: (i) solicitar información a los Proveedores acerca de los bienes y servicios de aseo cafetería y servicio especial de jardinería; y/o (</w:t>
      </w:r>
      <w:proofErr w:type="spellStart"/>
      <w:r w:rsidRPr="00076887">
        <w:rPr>
          <w:rFonts w:ascii="Geomanist Light" w:hAnsi="Geomanist Light"/>
          <w:lang w:val="es-CO"/>
        </w:rPr>
        <w:t>ii</w:t>
      </w:r>
      <w:proofErr w:type="spellEnd"/>
      <w:r w:rsidRPr="00076887">
        <w:rPr>
          <w:rFonts w:ascii="Geomanist Light" w:hAnsi="Geomanist Light"/>
          <w:lang w:val="es-CO"/>
        </w:rPr>
        <w:t xml:space="preserve">) otorgar a los Proveedores </w:t>
      </w:r>
      <w:proofErr w:type="spellStart"/>
      <w:r w:rsidRPr="00076887">
        <w:rPr>
          <w:rFonts w:ascii="Geomanist Light" w:hAnsi="Geomanist Light"/>
          <w:lang w:val="es-CO"/>
        </w:rPr>
        <w:t>Mipyme</w:t>
      </w:r>
      <w:proofErr w:type="spellEnd"/>
      <w:r w:rsidRPr="00076887">
        <w:rPr>
          <w:rFonts w:ascii="Geomanist Light" w:hAnsi="Geomanist Light"/>
          <w:lang w:val="es-CO"/>
        </w:rPr>
        <w:t xml:space="preserve"> adjudicados en la Región </w:t>
      </w:r>
      <w:r w:rsidRPr="00076887">
        <w:rPr>
          <w:rFonts w:ascii="Geomanist Light" w:hAnsi="Geomanist Light"/>
          <w:lang w:val="es-CO"/>
        </w:rPr>
        <w:lastRenderedPageBreak/>
        <w:t xml:space="preserve">respectiva la posibilidad de manifestar interés para que la Entidad Compradora limite a </w:t>
      </w:r>
      <w:proofErr w:type="spellStart"/>
      <w:r w:rsidRPr="00076887">
        <w:rPr>
          <w:rFonts w:ascii="Geomanist Light" w:hAnsi="Geomanist Light"/>
          <w:lang w:val="es-CO"/>
        </w:rPr>
        <w:t>Mipyme</w:t>
      </w:r>
      <w:proofErr w:type="spellEnd"/>
      <w:r w:rsidRPr="00076887">
        <w:rPr>
          <w:rFonts w:ascii="Geomanist Light" w:hAnsi="Geomanist Light"/>
          <w:lang w:val="es-CO"/>
        </w:rPr>
        <w:t xml:space="preserve"> la Solicitud de Cotización. En este sentido, la Entidad Compradora debe:  </w:t>
      </w:r>
    </w:p>
    <w:p w14:paraId="52DFF1BA" w14:textId="77777777" w:rsidR="00D56EF2" w:rsidRPr="00076887" w:rsidRDefault="00D56EF2" w:rsidP="00D56EF2">
      <w:pPr>
        <w:ind w:left="709"/>
        <w:rPr>
          <w:rFonts w:ascii="Geomanist Light" w:hAnsi="Geomanist Light"/>
          <w:lang w:val="es-CO"/>
        </w:rPr>
      </w:pPr>
      <w:r w:rsidRPr="00076887">
        <w:rPr>
          <w:rFonts w:ascii="Geomanist Light" w:hAnsi="Geomanist Light"/>
          <w:lang w:val="es-CO"/>
        </w:rPr>
        <w:t xml:space="preserve"> </w:t>
      </w:r>
    </w:p>
    <w:p w14:paraId="74494B47" w14:textId="0831EB8C" w:rsidR="00D56EF2" w:rsidRPr="00076887" w:rsidRDefault="00D56EF2" w:rsidP="00976D75">
      <w:pPr>
        <w:pStyle w:val="Prrafodelista"/>
        <w:numPr>
          <w:ilvl w:val="0"/>
          <w:numId w:val="28"/>
        </w:numPr>
        <w:ind w:left="1276" w:hanging="283"/>
        <w:rPr>
          <w:rFonts w:ascii="Geomanist Light" w:hAnsi="Geomanist Light"/>
          <w:lang w:val="es-CO"/>
        </w:rPr>
      </w:pPr>
      <w:r w:rsidRPr="00076887">
        <w:rPr>
          <w:rFonts w:ascii="Geomanist Light" w:hAnsi="Geomanist Light"/>
          <w:lang w:val="es-CO"/>
        </w:rPr>
        <w:t xml:space="preserve">Verificar que el valor de la Solicitud de Cotización sea menor a ciento veinticinco mil dólares de los Estados Unidos de América (US$125.000), liquidados con la tasa de cambio que para el efecto determina cada dos años el Ministerio de Comercio, Industria y Turismo”, lo cual se puede verificar en la página de </w:t>
      </w:r>
      <w:r w:rsidR="00E8637A" w:rsidRPr="00076887">
        <w:rPr>
          <w:rFonts w:ascii="Geomanist Light" w:hAnsi="Geomanist Light"/>
          <w:lang w:val="es-CO"/>
        </w:rPr>
        <w:t>Colombia Compra Eficiente</w:t>
      </w:r>
      <w:r w:rsidRPr="00076887">
        <w:rPr>
          <w:rFonts w:ascii="Geomanist Light" w:hAnsi="Geomanist Light"/>
          <w:lang w:val="es-CO"/>
        </w:rPr>
        <w:t xml:space="preserve">.  </w:t>
      </w:r>
    </w:p>
    <w:p w14:paraId="3AD9D369" w14:textId="77777777" w:rsidR="00D56EF2" w:rsidRPr="00076887" w:rsidRDefault="00D56EF2" w:rsidP="00D56EF2">
      <w:pPr>
        <w:ind w:left="1276" w:hanging="283"/>
        <w:rPr>
          <w:rFonts w:ascii="Geomanist Light" w:hAnsi="Geomanist Light"/>
          <w:lang w:val="es-CO"/>
        </w:rPr>
      </w:pPr>
      <w:r w:rsidRPr="00076887">
        <w:rPr>
          <w:rFonts w:ascii="Geomanist Light" w:hAnsi="Geomanist Light"/>
          <w:lang w:val="es-CO"/>
        </w:rPr>
        <w:t xml:space="preserve"> </w:t>
      </w:r>
    </w:p>
    <w:p w14:paraId="51903D48" w14:textId="002E7D5A" w:rsidR="00D56EF2" w:rsidRPr="00076887" w:rsidRDefault="00D56EF2" w:rsidP="00976D75">
      <w:pPr>
        <w:pStyle w:val="Prrafodelista"/>
        <w:numPr>
          <w:ilvl w:val="0"/>
          <w:numId w:val="28"/>
        </w:numPr>
        <w:ind w:left="1276" w:hanging="283"/>
        <w:rPr>
          <w:rFonts w:ascii="Geomanist Light" w:hAnsi="Geomanist Light"/>
          <w:lang w:val="es-CO"/>
        </w:rPr>
      </w:pPr>
      <w:r w:rsidRPr="00076887">
        <w:rPr>
          <w:rFonts w:ascii="Geomanist Light" w:hAnsi="Geomanist Light"/>
          <w:lang w:val="es-CO"/>
        </w:rPr>
        <w:t xml:space="preserve">Verificar que haya recibido como respuesta a la Solicitud de Información a través de la Tienda Virtual del Estado Colombiano solicitudes de </w:t>
      </w:r>
      <w:r w:rsidR="00262F28" w:rsidRPr="00076887">
        <w:rPr>
          <w:rFonts w:ascii="Geomanist Light" w:hAnsi="Geomanist Light"/>
          <w:b/>
          <w:bCs/>
          <w:lang w:val="es-CO"/>
        </w:rPr>
        <w:t>POR LO MENOS DOS</w:t>
      </w:r>
      <w:r w:rsidRPr="00076887">
        <w:rPr>
          <w:rFonts w:ascii="Geomanist Light" w:hAnsi="Geomanist Light"/>
          <w:b/>
          <w:lang w:val="es-CO"/>
        </w:rPr>
        <w:t xml:space="preserve"> (2) </w:t>
      </w:r>
      <w:r w:rsidR="00262F28" w:rsidRPr="00076887">
        <w:rPr>
          <w:rFonts w:ascii="Geomanist Light" w:hAnsi="Geomanist Light"/>
          <w:b/>
          <w:bCs/>
          <w:lang w:val="es-CO"/>
        </w:rPr>
        <w:t>PROVEEDORES</w:t>
      </w:r>
      <w:r w:rsidRPr="00076887">
        <w:rPr>
          <w:rFonts w:ascii="Geomanist Light" w:hAnsi="Geomanist Light"/>
          <w:lang w:val="es-CO"/>
        </w:rPr>
        <w:t xml:space="preserve"> </w:t>
      </w:r>
      <w:proofErr w:type="spellStart"/>
      <w:r w:rsidRPr="00076887">
        <w:rPr>
          <w:rFonts w:ascii="Geomanist Light" w:hAnsi="Geomanist Light"/>
          <w:lang w:val="es-CO"/>
        </w:rPr>
        <w:t>Mipyme</w:t>
      </w:r>
      <w:proofErr w:type="spellEnd"/>
      <w:r w:rsidRPr="00076887">
        <w:rPr>
          <w:rFonts w:ascii="Geomanist Light" w:hAnsi="Geomanist Light"/>
          <w:lang w:val="es-CO"/>
        </w:rPr>
        <w:t xml:space="preserve"> colombianas para limitar la Solicitud de Cotización a </w:t>
      </w:r>
      <w:proofErr w:type="spellStart"/>
      <w:r w:rsidRPr="00076887">
        <w:rPr>
          <w:rFonts w:ascii="Geomanist Light" w:hAnsi="Geomanist Light"/>
          <w:lang w:val="es-CO"/>
        </w:rPr>
        <w:t>Mipyme</w:t>
      </w:r>
      <w:proofErr w:type="spellEnd"/>
      <w:r w:rsidRPr="00076887">
        <w:rPr>
          <w:rFonts w:ascii="Geomanist Light" w:hAnsi="Geomanist Light"/>
          <w:lang w:val="es-CO"/>
        </w:rPr>
        <w:t xml:space="preserve"> colombianas.</w:t>
      </w:r>
    </w:p>
    <w:p w14:paraId="258BE0B4" w14:textId="77777777" w:rsidR="00D56EF2" w:rsidRPr="00076887" w:rsidRDefault="00D56EF2" w:rsidP="00D56EF2">
      <w:pPr>
        <w:ind w:left="1276" w:hanging="283"/>
        <w:rPr>
          <w:rFonts w:ascii="Geomanist Light" w:hAnsi="Geomanist Light"/>
          <w:lang w:val="es-CO"/>
        </w:rPr>
      </w:pPr>
    </w:p>
    <w:p w14:paraId="0238224D" w14:textId="7E26198C" w:rsidR="00D56EF2" w:rsidRPr="00076887" w:rsidRDefault="00D56EF2" w:rsidP="00D56EF2">
      <w:pPr>
        <w:ind w:left="1276"/>
        <w:rPr>
          <w:rFonts w:ascii="Geomanist Light" w:hAnsi="Geomanist Light"/>
          <w:lang w:val="es-CO"/>
        </w:rPr>
      </w:pPr>
      <w:r w:rsidRPr="00076887">
        <w:rPr>
          <w:rFonts w:ascii="Geomanist Light" w:hAnsi="Geomanist Light"/>
          <w:lang w:val="es-CO"/>
        </w:rPr>
        <w:t xml:space="preserve">La Entidad deberá fijar la fecha de cierre de la solicitud de información </w:t>
      </w:r>
      <w:r w:rsidR="00262F28" w:rsidRPr="00076887">
        <w:rPr>
          <w:rFonts w:ascii="Geomanist Light" w:hAnsi="Geomanist Light"/>
          <w:b/>
          <w:bCs/>
          <w:lang w:val="es-CO"/>
        </w:rPr>
        <w:t>UN (1) DÍA HÁBIL</w:t>
      </w:r>
      <w:r w:rsidRPr="00076887">
        <w:rPr>
          <w:rFonts w:ascii="Geomanist Light" w:hAnsi="Geomanist Light"/>
          <w:lang w:val="es-CO"/>
        </w:rPr>
        <w:t xml:space="preserve"> antes de la fecha de inicio de la solicitud de cotización.</w:t>
      </w:r>
    </w:p>
    <w:p w14:paraId="3E888D55" w14:textId="77777777" w:rsidR="00D56EF2" w:rsidRPr="00076887" w:rsidRDefault="00D56EF2" w:rsidP="00D56EF2">
      <w:pPr>
        <w:ind w:left="1276" w:hanging="283"/>
        <w:rPr>
          <w:rFonts w:ascii="Geomanist Light" w:hAnsi="Geomanist Light"/>
          <w:lang w:val="es-CO"/>
        </w:rPr>
      </w:pPr>
    </w:p>
    <w:p w14:paraId="5D8E9CEE" w14:textId="42E56657" w:rsidR="00D56EF2" w:rsidRPr="00076887" w:rsidRDefault="00D56EF2" w:rsidP="00BD7DB9">
      <w:pPr>
        <w:pStyle w:val="Prrafodelista"/>
        <w:numPr>
          <w:ilvl w:val="0"/>
          <w:numId w:val="28"/>
        </w:numPr>
        <w:ind w:left="1276" w:hanging="283"/>
        <w:rPr>
          <w:rFonts w:ascii="Geomanist Light" w:hAnsi="Geomanist Light"/>
          <w:lang w:val="es-CO"/>
        </w:rPr>
      </w:pPr>
      <w:r w:rsidRPr="00076887">
        <w:rPr>
          <w:rFonts w:ascii="Geomanist Light" w:hAnsi="Geomanist Light"/>
          <w:lang w:val="es-CO"/>
        </w:rPr>
        <w:t xml:space="preserve">Verificar que los Proveedores hayan aportado junto con su solicitud: (i) copia del registro mercantil, del certificado de existencia y representación legal o del Registro Único de Proponentes, según corresponda conforme a las reglas precedentes, con una fecha de expedición de máximo </w:t>
      </w:r>
      <w:r w:rsidR="00EB4CAF" w:rsidRPr="00076887">
        <w:rPr>
          <w:rFonts w:ascii="Geomanist Light" w:hAnsi="Geomanist Light"/>
          <w:b/>
          <w:bCs/>
          <w:lang w:val="es-CO"/>
        </w:rPr>
        <w:t>SESENTA</w:t>
      </w:r>
      <w:r w:rsidRPr="00076887">
        <w:rPr>
          <w:rFonts w:ascii="Geomanist Light" w:hAnsi="Geomanist Light"/>
          <w:b/>
          <w:lang w:val="es-CO"/>
        </w:rPr>
        <w:t xml:space="preserve"> (60) </w:t>
      </w:r>
      <w:r w:rsidR="00EB4CAF" w:rsidRPr="00076887">
        <w:rPr>
          <w:rFonts w:ascii="Geomanist Light" w:hAnsi="Geomanist Light"/>
          <w:b/>
          <w:bCs/>
          <w:lang w:val="es-CO"/>
        </w:rPr>
        <w:t>DÍAS CALENDARIO</w:t>
      </w:r>
      <w:r w:rsidRPr="00076887">
        <w:rPr>
          <w:rFonts w:ascii="Geomanist Light" w:hAnsi="Geomanist Light"/>
          <w:lang w:val="es-CO"/>
        </w:rPr>
        <w:t xml:space="preserve"> anteriores a la fecha de inicio de la solicitud de información; (</w:t>
      </w:r>
      <w:proofErr w:type="spellStart"/>
      <w:r w:rsidRPr="00076887">
        <w:rPr>
          <w:rFonts w:ascii="Geomanist Light" w:hAnsi="Geomanist Light"/>
          <w:lang w:val="es-CO"/>
        </w:rPr>
        <w:t>ii</w:t>
      </w:r>
      <w:proofErr w:type="spellEnd"/>
      <w:r w:rsidRPr="00076887">
        <w:rPr>
          <w:rFonts w:ascii="Geomanist Light" w:hAnsi="Geomanist Light"/>
          <w:lang w:val="es-CO"/>
        </w:rPr>
        <w:t xml:space="preserve">) las personas naturales deben enviar una certificación expedida por ellos y un contador público, adjuntando copia del registro mercantil, y las personas jurídicas deben enviar una certificación expedida por el representante legal y el contador o revisor fiscal, si están obligados a tenerlo, en la cual acrediten que cuentan con tamaño </w:t>
      </w:r>
      <w:proofErr w:type="spellStart"/>
      <w:r w:rsidRPr="00076887">
        <w:rPr>
          <w:rFonts w:ascii="Geomanist Light" w:hAnsi="Geomanist Light"/>
          <w:lang w:val="es-CO"/>
        </w:rPr>
        <w:t>Mipyme</w:t>
      </w:r>
      <w:proofErr w:type="spellEnd"/>
      <w:r w:rsidRPr="00076887">
        <w:rPr>
          <w:rFonts w:ascii="Geomanist Light" w:hAnsi="Geomanist Light"/>
          <w:lang w:val="es-CO"/>
        </w:rPr>
        <w:t xml:space="preserve"> según los rangos de clasificación empresarial establecidos de conformidad con la Ley 590 de 2000 y el Decreto 1074 de 2015, o las normas que lo modifiquen, sustituyan o complementen. Las </w:t>
      </w:r>
      <w:proofErr w:type="spellStart"/>
      <w:r w:rsidRPr="00076887">
        <w:rPr>
          <w:rFonts w:ascii="Geomanist Light" w:hAnsi="Geomanist Light"/>
          <w:lang w:val="es-CO"/>
        </w:rPr>
        <w:t>Mipyme</w:t>
      </w:r>
      <w:proofErr w:type="spellEnd"/>
      <w:r w:rsidRPr="00076887">
        <w:rPr>
          <w:rFonts w:ascii="Geomanist Light" w:hAnsi="Geomanist Light"/>
          <w:lang w:val="es-CO"/>
        </w:rPr>
        <w:t xml:space="preserve"> también podrán acreditar esta condición con la copia del certificado del Registro Único de Proponentes, el cual deberá encontrarse vigente y en firme al momento de su presentación, de conformidad con el artículo 2.2.1.2.4.2.4. del Decreto </w:t>
      </w:r>
      <w:r w:rsidR="00B02212" w:rsidRPr="00076887">
        <w:rPr>
          <w:rFonts w:ascii="Geomanist Light" w:hAnsi="Geomanist Light"/>
          <w:lang w:val="es-CO"/>
        </w:rPr>
        <w:t xml:space="preserve">1082 </w:t>
      </w:r>
      <w:r w:rsidRPr="00076887">
        <w:rPr>
          <w:rFonts w:ascii="Geomanist Light" w:hAnsi="Geomanist Light"/>
          <w:lang w:val="es-CO"/>
        </w:rPr>
        <w:t>de 20</w:t>
      </w:r>
      <w:r w:rsidR="00B02212" w:rsidRPr="00076887">
        <w:rPr>
          <w:rFonts w:ascii="Geomanist Light" w:hAnsi="Geomanist Light"/>
          <w:lang w:val="es-CO"/>
        </w:rPr>
        <w:t>15</w:t>
      </w:r>
      <w:r w:rsidRPr="00076887">
        <w:rPr>
          <w:rFonts w:ascii="Geomanist Light" w:hAnsi="Geomanist Light"/>
          <w:lang w:val="es-CO"/>
        </w:rPr>
        <w:t xml:space="preserve">. </w:t>
      </w:r>
    </w:p>
    <w:p w14:paraId="5246A234" w14:textId="77777777" w:rsidR="00D56EF2" w:rsidRPr="00076887" w:rsidRDefault="00D56EF2" w:rsidP="00D56EF2">
      <w:pPr>
        <w:ind w:left="1276" w:hanging="283"/>
        <w:rPr>
          <w:rFonts w:ascii="Geomanist Light" w:hAnsi="Geomanist Light"/>
          <w:lang w:val="es-CO"/>
        </w:rPr>
      </w:pPr>
      <w:r w:rsidRPr="00076887">
        <w:rPr>
          <w:rFonts w:ascii="Geomanist Light" w:hAnsi="Geomanist Light"/>
          <w:lang w:val="es-CO"/>
        </w:rPr>
        <w:t xml:space="preserve"> </w:t>
      </w:r>
    </w:p>
    <w:p w14:paraId="7AC98459" w14:textId="77777777" w:rsidR="00D56EF2" w:rsidRPr="00076887" w:rsidRDefault="00D56EF2" w:rsidP="00976D75">
      <w:pPr>
        <w:pStyle w:val="Prrafodelista"/>
        <w:numPr>
          <w:ilvl w:val="0"/>
          <w:numId w:val="28"/>
        </w:numPr>
        <w:ind w:left="1276" w:hanging="283"/>
        <w:rPr>
          <w:rFonts w:ascii="Geomanist Light" w:hAnsi="Geomanist Light"/>
          <w:lang w:val="es-CO"/>
        </w:rPr>
      </w:pPr>
      <w:r w:rsidRPr="00076887">
        <w:rPr>
          <w:rFonts w:ascii="Geomanist Light" w:hAnsi="Geomanist Light"/>
          <w:lang w:val="es-CO"/>
        </w:rPr>
        <w:lastRenderedPageBreak/>
        <w:t xml:space="preserve">A través de los documentos entregados por el Proveedor, deberá verificar que este cuente mínimo con un (1) año de existencia.  </w:t>
      </w:r>
    </w:p>
    <w:p w14:paraId="1FE733E9" w14:textId="77777777" w:rsidR="00D56EF2" w:rsidRPr="00076887" w:rsidRDefault="00D56EF2" w:rsidP="00D56EF2">
      <w:pPr>
        <w:ind w:left="1276" w:hanging="283"/>
        <w:rPr>
          <w:rFonts w:ascii="Geomanist Light" w:hAnsi="Geomanist Light"/>
          <w:lang w:val="es-CO"/>
        </w:rPr>
      </w:pPr>
    </w:p>
    <w:p w14:paraId="03BF2294" w14:textId="77777777" w:rsidR="00D56EF2" w:rsidRPr="00076887" w:rsidRDefault="00D56EF2" w:rsidP="00976D75">
      <w:pPr>
        <w:pStyle w:val="Prrafodelista"/>
        <w:numPr>
          <w:ilvl w:val="0"/>
          <w:numId w:val="28"/>
        </w:numPr>
        <w:ind w:left="1276" w:hanging="283"/>
        <w:rPr>
          <w:rFonts w:ascii="Geomanist Light" w:hAnsi="Geomanist Light"/>
          <w:lang w:val="es-CO"/>
        </w:rPr>
      </w:pPr>
      <w:r w:rsidRPr="00076887">
        <w:rPr>
          <w:rFonts w:ascii="Geomanist Light" w:hAnsi="Geomanist Light"/>
          <w:lang w:val="es-CO"/>
        </w:rPr>
        <w:t xml:space="preserve">Finalmente, en caso de que se cumplan las condiciones mencionadas, la Entidad Compradora deberá crear la Solicitud de Cotización en la Tienda Virtual del Estado Colombiano utilizando el numero de la plantilla indicada en la guía para cada región que contiene únicamente los Proveedores con tamaño </w:t>
      </w:r>
      <w:proofErr w:type="spellStart"/>
      <w:r w:rsidRPr="00076887">
        <w:rPr>
          <w:rFonts w:ascii="Geomanist Light" w:hAnsi="Geomanist Light"/>
          <w:lang w:val="es-CO"/>
        </w:rPr>
        <w:t>Mipyme</w:t>
      </w:r>
      <w:proofErr w:type="spellEnd"/>
      <w:r w:rsidRPr="00076887">
        <w:rPr>
          <w:rFonts w:ascii="Geomanist Light" w:hAnsi="Geomanist Light"/>
          <w:lang w:val="es-CO"/>
        </w:rPr>
        <w:t>.</w:t>
      </w:r>
    </w:p>
    <w:p w14:paraId="569E2C54" w14:textId="77777777" w:rsidR="00D56EF2" w:rsidRPr="00076887" w:rsidRDefault="00D56EF2" w:rsidP="00D56EF2">
      <w:pPr>
        <w:ind w:left="709"/>
        <w:rPr>
          <w:rFonts w:ascii="Geomanist Light" w:hAnsi="Geomanist Light"/>
          <w:lang w:val="es-CO"/>
        </w:rPr>
      </w:pPr>
    </w:p>
    <w:p w14:paraId="0D1784EF" w14:textId="26D1111E" w:rsidR="00D56EF2" w:rsidRPr="00076887" w:rsidRDefault="00D56EF2" w:rsidP="00D56EF2">
      <w:pPr>
        <w:ind w:left="709"/>
        <w:rPr>
          <w:rFonts w:ascii="Geomanist Light" w:hAnsi="Geomanist Light"/>
          <w:lang w:val="es-CO"/>
        </w:rPr>
      </w:pPr>
      <w:r w:rsidRPr="00076887">
        <w:rPr>
          <w:rFonts w:ascii="Geomanist Light" w:hAnsi="Geomanist Light"/>
          <w:lang w:val="es-CO"/>
        </w:rPr>
        <w:t>Es de resaltar que, las solicitudes de información (RFI</w:t>
      </w:r>
      <w:r w:rsidR="00495DBB" w:rsidRPr="00076887">
        <w:rPr>
          <w:rFonts w:ascii="Geomanist Light" w:hAnsi="Geomanist Light"/>
          <w:lang w:val="es-CO"/>
        </w:rPr>
        <w:t xml:space="preserve"> por sus siglas en inglés</w:t>
      </w:r>
      <w:r w:rsidRPr="00076887">
        <w:rPr>
          <w:rFonts w:ascii="Geomanist Light" w:hAnsi="Geomanist Light"/>
          <w:lang w:val="es-CO"/>
        </w:rPr>
        <w:t>) no pueden ser utilizadas para crear órdenes de compra, la única forma de colocar órdenes de compra es a través de una RFQ (solicitud de cotización).</w:t>
      </w:r>
    </w:p>
    <w:p w14:paraId="7A8F281D" w14:textId="77777777" w:rsidR="00D56EF2" w:rsidRPr="00076887" w:rsidRDefault="00D56EF2" w:rsidP="00D56EF2">
      <w:pPr>
        <w:pStyle w:val="Prrafodelista"/>
        <w:rPr>
          <w:rFonts w:ascii="Geomanist Light" w:hAnsi="Geomanist Light"/>
          <w:lang w:val="es-CO"/>
        </w:rPr>
      </w:pPr>
    </w:p>
    <w:p w14:paraId="75F646AD" w14:textId="62A330C2" w:rsidR="00025F6D" w:rsidRPr="00076887" w:rsidRDefault="000B381D" w:rsidP="00976D75">
      <w:pPr>
        <w:pStyle w:val="Prrafodelista"/>
        <w:numPr>
          <w:ilvl w:val="0"/>
          <w:numId w:val="22"/>
        </w:numPr>
        <w:rPr>
          <w:rFonts w:ascii="Geomanist Light" w:hAnsi="Geomanist Light"/>
          <w:lang w:val="es-CO"/>
        </w:rPr>
      </w:pPr>
      <w:r w:rsidRPr="00076887">
        <w:rPr>
          <w:rFonts w:ascii="Geomanist Light" w:hAnsi="Geomanist Light"/>
          <w:lang w:val="es-CO"/>
        </w:rPr>
        <w:t>D</w:t>
      </w:r>
      <w:r w:rsidR="00025F6D" w:rsidRPr="00076887">
        <w:rPr>
          <w:rFonts w:ascii="Geomanist Light" w:hAnsi="Geomanist Light"/>
          <w:lang w:val="es-CO"/>
        </w:rPr>
        <w:t xml:space="preserve">efinir el presupuesto del que dispone para solicitar el evento de cotización para lo cual procederá a diligenciar en la Tienda Virtual del Estado Colombiano la solicitud de cotización para la contratación del bien y servicio objeto del acuerdo marco enviándola a los Proveedores habilitados en el catálogo, debiendo especificar en la solicitud de cotización: </w:t>
      </w:r>
    </w:p>
    <w:p w14:paraId="04023ECE" w14:textId="77777777" w:rsidR="00025F6D" w:rsidRPr="00076887" w:rsidRDefault="00025F6D" w:rsidP="00025F6D">
      <w:pPr>
        <w:pStyle w:val="Prrafodelista"/>
        <w:rPr>
          <w:rFonts w:ascii="Geomanist Light" w:hAnsi="Geomanist Light"/>
          <w:lang w:val="es-CO"/>
        </w:rPr>
      </w:pPr>
    </w:p>
    <w:p w14:paraId="6530244C" w14:textId="77777777" w:rsidR="00025F6D" w:rsidRPr="00076887" w:rsidRDefault="00025F6D"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La ciudad y ubicación de las instalaciones donde el Proveedor tiene que prestar el Servicio Integral de Aseo y Cafetería.</w:t>
      </w:r>
      <w:r w:rsidRPr="00076887" w:rsidDel="00A161B5">
        <w:rPr>
          <w:rFonts w:ascii="Geomanist Light" w:hAnsi="Geomanist Light"/>
          <w:lang w:val="es-CO"/>
        </w:rPr>
        <w:t xml:space="preserve"> </w:t>
      </w:r>
    </w:p>
    <w:p w14:paraId="74D3B1BD" w14:textId="0B4A0DE5" w:rsidR="006A02AB" w:rsidRPr="00076887" w:rsidRDefault="00025F6D"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 xml:space="preserve">La fecha </w:t>
      </w:r>
      <w:r w:rsidR="00B70B91" w:rsidRPr="00076887">
        <w:rPr>
          <w:rFonts w:ascii="Geomanist Light" w:hAnsi="Geomanist Light"/>
          <w:lang w:val="es-CO"/>
        </w:rPr>
        <w:t xml:space="preserve">máxima </w:t>
      </w:r>
      <w:r w:rsidRPr="00076887">
        <w:rPr>
          <w:rFonts w:ascii="Geomanist Light" w:hAnsi="Geomanist Light"/>
          <w:lang w:val="es-CO"/>
        </w:rPr>
        <w:t>de inicio</w:t>
      </w:r>
      <w:r w:rsidR="00EC72F4" w:rsidRPr="00076887">
        <w:rPr>
          <w:rFonts w:ascii="Geomanist Light" w:hAnsi="Geomanist Light"/>
          <w:lang w:val="es-CO"/>
        </w:rPr>
        <w:t xml:space="preserve"> y entrega de los bienes para</w:t>
      </w:r>
      <w:r w:rsidRPr="00076887">
        <w:rPr>
          <w:rFonts w:ascii="Geomanist Light" w:hAnsi="Geomanist Light"/>
          <w:lang w:val="es-CO"/>
        </w:rPr>
        <w:t xml:space="preserve"> la prestación del Servicio Integral de Aseo y </w:t>
      </w:r>
      <w:r w:rsidR="00853E50" w:rsidRPr="00076887">
        <w:rPr>
          <w:rFonts w:ascii="Geomanist Light" w:hAnsi="Geomanist Light"/>
          <w:lang w:val="es-CO"/>
        </w:rPr>
        <w:t>C</w:t>
      </w:r>
      <w:r w:rsidRPr="00076887">
        <w:rPr>
          <w:rFonts w:ascii="Geomanist Light" w:hAnsi="Geomanist Light"/>
          <w:lang w:val="es-CO"/>
        </w:rPr>
        <w:t>afetería</w:t>
      </w:r>
      <w:r w:rsidR="00853E50" w:rsidRPr="00076887">
        <w:rPr>
          <w:rFonts w:ascii="Geomanist Light" w:hAnsi="Geomanist Light"/>
          <w:lang w:val="es-CO"/>
        </w:rPr>
        <w:t xml:space="preserve">. La cual </w:t>
      </w:r>
      <w:r w:rsidRPr="00076887">
        <w:rPr>
          <w:rFonts w:ascii="Geomanist Light" w:hAnsi="Geomanist Light"/>
          <w:lang w:val="es-CO"/>
        </w:rPr>
        <w:t xml:space="preserve">debe corresponder a un plazo </w:t>
      </w:r>
      <w:r w:rsidR="002A7B51" w:rsidRPr="00076887">
        <w:rPr>
          <w:rFonts w:ascii="Geomanist Light" w:hAnsi="Geomanist Light"/>
          <w:lang w:val="es-CO"/>
        </w:rPr>
        <w:t xml:space="preserve">máximo </w:t>
      </w:r>
      <w:r w:rsidRPr="00076887">
        <w:rPr>
          <w:rFonts w:ascii="Geomanist Light" w:hAnsi="Geomanist Light"/>
          <w:lang w:val="es-CO"/>
        </w:rPr>
        <w:t xml:space="preserve">de </w:t>
      </w:r>
      <w:r w:rsidRPr="00076887">
        <w:rPr>
          <w:rFonts w:ascii="Geomanist Light" w:hAnsi="Geomanist Light"/>
          <w:b/>
          <w:lang w:val="es-CO"/>
        </w:rPr>
        <w:t xml:space="preserve">OCHO (8) DÍAS HÁBILES </w:t>
      </w:r>
      <w:r w:rsidRPr="00076887">
        <w:rPr>
          <w:rFonts w:ascii="Geomanist Light" w:hAnsi="Geomanist Light"/>
          <w:lang w:val="es-CO"/>
        </w:rPr>
        <w:t>después de la colocación de la Orden de Compra</w:t>
      </w:r>
      <w:r w:rsidR="00F90264" w:rsidRPr="00076887">
        <w:rPr>
          <w:rFonts w:ascii="Geomanist Light" w:hAnsi="Geomanist Light"/>
          <w:lang w:val="es-CO"/>
        </w:rPr>
        <w:t xml:space="preserve"> </w:t>
      </w:r>
      <w:r w:rsidR="004D1D63" w:rsidRPr="00076887">
        <w:rPr>
          <w:rFonts w:ascii="Geomanist Light" w:hAnsi="Geomanist Light"/>
          <w:lang w:val="es-CO"/>
        </w:rPr>
        <w:t xml:space="preserve">si cuenta con menos de </w:t>
      </w:r>
      <w:r w:rsidR="00EF3E5B" w:rsidRPr="00076887">
        <w:rPr>
          <w:rFonts w:ascii="Geomanist Light" w:hAnsi="Geomanist Light"/>
          <w:lang w:val="es-CO"/>
        </w:rPr>
        <w:t>tres sedes</w:t>
      </w:r>
      <w:r w:rsidRPr="00076887">
        <w:rPr>
          <w:rFonts w:ascii="Geomanist Light" w:hAnsi="Geomanist Light"/>
          <w:lang w:val="es-CO"/>
        </w:rPr>
        <w:t xml:space="preserve">, este término puede ser ampliado hasta </w:t>
      </w:r>
      <w:r w:rsidR="00095170" w:rsidRPr="00076887">
        <w:rPr>
          <w:rFonts w:ascii="Geomanist Light" w:hAnsi="Geomanist Light"/>
          <w:b/>
          <w:bCs/>
          <w:lang w:val="es-CO"/>
        </w:rPr>
        <w:t xml:space="preserve">DIEZ </w:t>
      </w:r>
      <w:r w:rsidRPr="00076887">
        <w:rPr>
          <w:rFonts w:ascii="Geomanist Light" w:hAnsi="Geomanist Light"/>
          <w:b/>
          <w:bCs/>
          <w:lang w:val="es-CO"/>
        </w:rPr>
        <w:t>(1</w:t>
      </w:r>
      <w:r w:rsidR="00095170" w:rsidRPr="00076887">
        <w:rPr>
          <w:rFonts w:ascii="Geomanist Light" w:hAnsi="Geomanist Light"/>
          <w:b/>
          <w:bCs/>
          <w:lang w:val="es-CO"/>
        </w:rPr>
        <w:t>0</w:t>
      </w:r>
      <w:r w:rsidRPr="00076887">
        <w:rPr>
          <w:rFonts w:ascii="Geomanist Light" w:hAnsi="Geomanist Light"/>
          <w:b/>
          <w:bCs/>
          <w:lang w:val="es-CO"/>
        </w:rPr>
        <w:t xml:space="preserve">) DÍAS </w:t>
      </w:r>
      <w:r w:rsidR="00DC23D2" w:rsidRPr="00076887">
        <w:rPr>
          <w:rFonts w:ascii="Geomanist Light" w:hAnsi="Geomanist Light"/>
          <w:b/>
          <w:bCs/>
          <w:lang w:val="es-CO"/>
        </w:rPr>
        <w:t>HÁBILES</w:t>
      </w:r>
      <w:r w:rsidRPr="00076887">
        <w:rPr>
          <w:rFonts w:ascii="Geomanist Light" w:hAnsi="Geomanist Light"/>
          <w:b/>
          <w:bCs/>
          <w:lang w:val="es-CO"/>
        </w:rPr>
        <w:t xml:space="preserve"> </w:t>
      </w:r>
      <w:r w:rsidRPr="00076887">
        <w:rPr>
          <w:rFonts w:ascii="Geomanist Light" w:hAnsi="Geomanist Light"/>
          <w:lang w:val="es-CO"/>
        </w:rPr>
        <w:t xml:space="preserve">si la Orden de Compra cuenta con más de </w:t>
      </w:r>
      <w:r w:rsidR="00326052" w:rsidRPr="00076887">
        <w:rPr>
          <w:rFonts w:ascii="Geomanist Light" w:hAnsi="Geomanist Light"/>
          <w:lang w:val="es-CO"/>
        </w:rPr>
        <w:t>tres</w:t>
      </w:r>
      <w:r w:rsidRPr="00076887">
        <w:rPr>
          <w:rFonts w:ascii="Geomanist Light" w:hAnsi="Geomanist Light"/>
          <w:lang w:val="es-CO"/>
        </w:rPr>
        <w:t xml:space="preserve"> sede</w:t>
      </w:r>
      <w:r w:rsidR="002A7B51" w:rsidRPr="00076887">
        <w:rPr>
          <w:rFonts w:ascii="Geomanist Light" w:hAnsi="Geomanist Light"/>
          <w:lang w:val="es-CO"/>
        </w:rPr>
        <w:t>s</w:t>
      </w:r>
      <w:r w:rsidRPr="00076887">
        <w:rPr>
          <w:rFonts w:ascii="Geomanist Light" w:hAnsi="Geomanist Light"/>
          <w:lang w:val="es-CO"/>
        </w:rPr>
        <w:t xml:space="preserve"> en la misma ciudad</w:t>
      </w:r>
      <w:r w:rsidR="004F1D05" w:rsidRPr="00076887">
        <w:rPr>
          <w:rFonts w:ascii="Geomanist Light" w:hAnsi="Geomanist Light"/>
          <w:lang w:val="es-CO"/>
        </w:rPr>
        <w:t xml:space="preserve"> o municipio</w:t>
      </w:r>
      <w:r w:rsidRPr="00076887">
        <w:rPr>
          <w:rFonts w:ascii="Geomanist Light" w:hAnsi="Geomanist Light"/>
          <w:lang w:val="es-CO"/>
        </w:rPr>
        <w:t xml:space="preserve">, así mismo, se aplicaría el plazo </w:t>
      </w:r>
      <w:r w:rsidR="00EB7B78" w:rsidRPr="00076887">
        <w:rPr>
          <w:rFonts w:ascii="Geomanist Light" w:hAnsi="Geomanist Light"/>
          <w:lang w:val="es-CO"/>
        </w:rPr>
        <w:t>hasta</w:t>
      </w:r>
      <w:r w:rsidRPr="00076887">
        <w:rPr>
          <w:rFonts w:ascii="Geomanist Light" w:hAnsi="Geomanist Light"/>
          <w:lang w:val="es-CO"/>
        </w:rPr>
        <w:t xml:space="preserve"> </w:t>
      </w:r>
      <w:r w:rsidRPr="00076887">
        <w:rPr>
          <w:rFonts w:ascii="Geomanist Light" w:hAnsi="Geomanist Light"/>
          <w:b/>
          <w:bCs/>
          <w:lang w:val="es-CO"/>
        </w:rPr>
        <w:t>D</w:t>
      </w:r>
      <w:r w:rsidR="00CB53F4" w:rsidRPr="00076887">
        <w:rPr>
          <w:rFonts w:ascii="Geomanist Light" w:hAnsi="Geomanist Light"/>
          <w:b/>
          <w:bCs/>
          <w:lang w:val="es-CO"/>
        </w:rPr>
        <w:t>OCE</w:t>
      </w:r>
      <w:r w:rsidRPr="00076887">
        <w:rPr>
          <w:rFonts w:ascii="Geomanist Light" w:hAnsi="Geomanist Light"/>
          <w:b/>
          <w:bCs/>
          <w:lang w:val="es-CO"/>
        </w:rPr>
        <w:t xml:space="preserve"> (1</w:t>
      </w:r>
      <w:r w:rsidR="00CB53F4" w:rsidRPr="00076887">
        <w:rPr>
          <w:rFonts w:ascii="Geomanist Light" w:hAnsi="Geomanist Light"/>
          <w:b/>
          <w:bCs/>
          <w:lang w:val="es-CO"/>
        </w:rPr>
        <w:t>2</w:t>
      </w:r>
      <w:r w:rsidRPr="00076887">
        <w:rPr>
          <w:rFonts w:ascii="Geomanist Light" w:hAnsi="Geomanist Light"/>
          <w:b/>
          <w:bCs/>
          <w:lang w:val="es-CO"/>
        </w:rPr>
        <w:t>) DÍAS HÁBILES</w:t>
      </w:r>
      <w:r w:rsidRPr="00076887">
        <w:rPr>
          <w:rFonts w:ascii="Geomanist Light" w:hAnsi="Geomanist Light"/>
          <w:lang w:val="es-CO"/>
        </w:rPr>
        <w:t xml:space="preserve"> si la Orden de Compra cuenta con </w:t>
      </w:r>
      <w:r w:rsidR="007236CB" w:rsidRPr="00076887">
        <w:rPr>
          <w:rFonts w:ascii="Geomanist Light" w:hAnsi="Geomanist Light"/>
          <w:lang w:val="es-CO"/>
        </w:rPr>
        <w:t>más</w:t>
      </w:r>
      <w:r w:rsidRPr="00076887">
        <w:rPr>
          <w:rFonts w:ascii="Geomanist Light" w:hAnsi="Geomanist Light"/>
          <w:lang w:val="es-CO"/>
        </w:rPr>
        <w:t xml:space="preserve"> de </w:t>
      </w:r>
      <w:r w:rsidR="00326052" w:rsidRPr="00076887">
        <w:rPr>
          <w:rFonts w:ascii="Geomanist Light" w:hAnsi="Geomanist Light"/>
          <w:lang w:val="es-CO"/>
        </w:rPr>
        <w:t>tres</w:t>
      </w:r>
      <w:r w:rsidRPr="00076887">
        <w:rPr>
          <w:rFonts w:ascii="Geomanist Light" w:hAnsi="Geomanist Light"/>
          <w:lang w:val="es-CO"/>
        </w:rPr>
        <w:t xml:space="preserve"> sede</w:t>
      </w:r>
      <w:r w:rsidR="00326052" w:rsidRPr="00076887">
        <w:rPr>
          <w:rFonts w:ascii="Geomanist Light" w:hAnsi="Geomanist Light"/>
          <w:lang w:val="es-CO"/>
        </w:rPr>
        <w:t>s</w:t>
      </w:r>
      <w:r w:rsidR="0084535F" w:rsidRPr="00076887">
        <w:rPr>
          <w:rFonts w:ascii="Geomanist Light" w:hAnsi="Geomanist Light"/>
          <w:lang w:val="es-CO"/>
        </w:rPr>
        <w:t xml:space="preserve"> ubicadas cada una</w:t>
      </w:r>
      <w:r w:rsidRPr="00076887">
        <w:rPr>
          <w:rFonts w:ascii="Geomanist Light" w:hAnsi="Geomanist Light"/>
          <w:lang w:val="es-CO"/>
        </w:rPr>
        <w:t xml:space="preserve"> en ciudades </w:t>
      </w:r>
      <w:r w:rsidR="006D3CC4" w:rsidRPr="00076887">
        <w:rPr>
          <w:rFonts w:ascii="Geomanist Light" w:hAnsi="Geomanist Light"/>
          <w:lang w:val="es-CO"/>
        </w:rPr>
        <w:t xml:space="preserve">o municipios </w:t>
      </w:r>
      <w:r w:rsidRPr="00076887">
        <w:rPr>
          <w:rFonts w:ascii="Geomanist Light" w:hAnsi="Geomanist Light"/>
          <w:lang w:val="es-CO"/>
        </w:rPr>
        <w:t>diferentes</w:t>
      </w:r>
      <w:r w:rsidR="007F59BC" w:rsidRPr="00076887">
        <w:rPr>
          <w:rFonts w:ascii="Geomanist Light" w:hAnsi="Geomanist Light"/>
          <w:lang w:val="es-CO"/>
        </w:rPr>
        <w:t xml:space="preserve"> dentro de una misma región</w:t>
      </w:r>
      <w:r w:rsidRPr="00076887">
        <w:rPr>
          <w:rFonts w:ascii="Geomanist Light" w:hAnsi="Geomanist Light"/>
          <w:lang w:val="es-CO"/>
        </w:rPr>
        <w:t>.</w:t>
      </w:r>
      <w:r w:rsidR="006A02AB" w:rsidRPr="00076887">
        <w:rPr>
          <w:rFonts w:ascii="Geomanist Light" w:hAnsi="Geomanist Light"/>
          <w:lang w:val="es-CO"/>
        </w:rPr>
        <w:t xml:space="preserve"> En todo caso, </w:t>
      </w:r>
      <w:r w:rsidR="005B517C" w:rsidRPr="00076887">
        <w:rPr>
          <w:rFonts w:ascii="Geomanist Light" w:hAnsi="Geomanist Light"/>
          <w:lang w:val="es-CO"/>
        </w:rPr>
        <w:t>si el plazo es menor</w:t>
      </w:r>
      <w:r w:rsidR="00264C7C" w:rsidRPr="00076887">
        <w:rPr>
          <w:rFonts w:ascii="Geomanist Light" w:hAnsi="Geomanist Light"/>
          <w:lang w:val="es-CO"/>
        </w:rPr>
        <w:t xml:space="preserve"> o mayor</w:t>
      </w:r>
      <w:r w:rsidR="005B517C" w:rsidRPr="00076887">
        <w:rPr>
          <w:rFonts w:ascii="Geomanist Light" w:hAnsi="Geomanist Light"/>
          <w:lang w:val="es-CO"/>
        </w:rPr>
        <w:t xml:space="preserve">, </w:t>
      </w:r>
      <w:r w:rsidR="006A02AB" w:rsidRPr="00076887">
        <w:rPr>
          <w:rFonts w:ascii="Geomanist Light" w:hAnsi="Geomanist Light"/>
          <w:lang w:val="es-CO"/>
        </w:rPr>
        <w:t>la fecha de inicio podrá ser acordada entre las partes de común acuerdo</w:t>
      </w:r>
      <w:r w:rsidR="005B517C" w:rsidRPr="00076887">
        <w:rPr>
          <w:rFonts w:ascii="Geomanist Light" w:hAnsi="Geomanist Light"/>
          <w:lang w:val="es-CO"/>
        </w:rPr>
        <w:t>, dejando</w:t>
      </w:r>
      <w:r w:rsidR="00790BE9" w:rsidRPr="00076887">
        <w:rPr>
          <w:rFonts w:ascii="Geomanist Light" w:hAnsi="Geomanist Light"/>
          <w:lang w:val="es-CO"/>
        </w:rPr>
        <w:t xml:space="preserve"> la evidencia del acuerdo en el acta de inicio</w:t>
      </w:r>
      <w:r w:rsidR="001F6A3E" w:rsidRPr="00076887">
        <w:rPr>
          <w:rFonts w:ascii="Geomanist Light" w:hAnsi="Geomanist Light"/>
          <w:lang w:val="es-CO"/>
        </w:rPr>
        <w:t>.</w:t>
      </w:r>
    </w:p>
    <w:p w14:paraId="0FDEEE0F" w14:textId="76A658F3" w:rsidR="007C4046" w:rsidRPr="00076887" w:rsidRDefault="0096226D"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El personal y perfil</w:t>
      </w:r>
      <w:r w:rsidR="00994301" w:rsidRPr="00076887">
        <w:rPr>
          <w:rFonts w:ascii="Geomanist Light" w:hAnsi="Geomanist Light"/>
          <w:lang w:val="es-CO"/>
        </w:rPr>
        <w:t>es</w:t>
      </w:r>
      <w:r w:rsidRPr="00076887">
        <w:rPr>
          <w:rFonts w:ascii="Geomanist Light" w:hAnsi="Geomanist Light"/>
          <w:lang w:val="es-CO"/>
        </w:rPr>
        <w:t xml:space="preserve"> solicitado</w:t>
      </w:r>
      <w:r w:rsidR="00994301" w:rsidRPr="00076887">
        <w:rPr>
          <w:rFonts w:ascii="Geomanist Light" w:hAnsi="Geomanist Light"/>
          <w:lang w:val="es-CO"/>
        </w:rPr>
        <w:t>s</w:t>
      </w:r>
      <w:r w:rsidRPr="00076887">
        <w:rPr>
          <w:rFonts w:ascii="Geomanist Light" w:hAnsi="Geomanist Light"/>
          <w:lang w:val="es-CO"/>
        </w:rPr>
        <w:t xml:space="preserve">. </w:t>
      </w:r>
    </w:p>
    <w:p w14:paraId="6A3CE231" w14:textId="1BC06D8A" w:rsidR="00025F6D" w:rsidRPr="00076887" w:rsidRDefault="00025F6D"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 xml:space="preserve">Requerir el número de coordinadores de tiempo completo de acuerdo con lo establecido en el numeral </w:t>
      </w:r>
      <w:r w:rsidR="00D818BB" w:rsidRPr="00076887">
        <w:rPr>
          <w:rFonts w:ascii="Geomanist Light" w:hAnsi="Geomanist Light"/>
          <w:lang w:val="es-CO"/>
        </w:rPr>
        <w:t>6.4</w:t>
      </w:r>
      <w:r w:rsidR="00DF5ECE" w:rsidRPr="00076887">
        <w:rPr>
          <w:rFonts w:ascii="Geomanist Light" w:hAnsi="Geomanist Light"/>
          <w:lang w:val="es-CO"/>
        </w:rPr>
        <w:t>2</w:t>
      </w:r>
      <w:r w:rsidRPr="00076887">
        <w:rPr>
          <w:rFonts w:ascii="Geomanist Light" w:hAnsi="Geomanist Light"/>
          <w:lang w:val="es-CO"/>
        </w:rPr>
        <w:t xml:space="preserve"> de la </w:t>
      </w:r>
      <w:r w:rsidRPr="00076887">
        <w:rPr>
          <w:rFonts w:ascii="Geomanist Light" w:hAnsi="Geomanist Light"/>
          <w:b/>
          <w:lang w:val="es-CO"/>
        </w:rPr>
        <w:t>Cláusula 6</w:t>
      </w:r>
      <w:r w:rsidRPr="00076887">
        <w:rPr>
          <w:rFonts w:ascii="Geomanist Light" w:hAnsi="Geomanist Light"/>
          <w:lang w:val="es-CO"/>
        </w:rPr>
        <w:t>.</w:t>
      </w:r>
    </w:p>
    <w:p w14:paraId="3CBE559C" w14:textId="2FB60A8A" w:rsidR="00025F6D" w:rsidRPr="00076887" w:rsidRDefault="00025F6D" w:rsidP="00976D75">
      <w:pPr>
        <w:pStyle w:val="Prrafodelista"/>
        <w:numPr>
          <w:ilvl w:val="0"/>
          <w:numId w:val="3"/>
        </w:numPr>
        <w:ind w:left="1276" w:hanging="567"/>
        <w:rPr>
          <w:rFonts w:ascii="Geomanist Light" w:hAnsi="Geomanist Light"/>
          <w:lang w:val="es-CO"/>
        </w:rPr>
      </w:pPr>
      <w:r w:rsidRPr="00076887">
        <w:rPr>
          <w:rFonts w:ascii="Geomanist Light" w:hAnsi="Geomanist Light"/>
          <w:lang w:val="es-CO"/>
        </w:rPr>
        <w:t xml:space="preserve">La cantidad estimada de Bienes de Aseo y Cafetería requeridos de acuerdo con las especificaciones técnicas previstas en el </w:t>
      </w:r>
      <w:r w:rsidRPr="00076887">
        <w:rPr>
          <w:rFonts w:ascii="Geomanist Light" w:hAnsi="Geomanist Light"/>
          <w:b/>
          <w:lang w:val="es-CO"/>
        </w:rPr>
        <w:t xml:space="preserve">Anexo </w:t>
      </w:r>
      <w:r w:rsidR="00410F75" w:rsidRPr="00076887">
        <w:rPr>
          <w:rFonts w:ascii="Geomanist Light" w:hAnsi="Geomanist Light"/>
          <w:b/>
          <w:lang w:val="es-CO"/>
        </w:rPr>
        <w:t>4</w:t>
      </w:r>
      <w:r w:rsidRPr="00076887">
        <w:rPr>
          <w:rFonts w:ascii="Geomanist Light" w:hAnsi="Geomanist Light"/>
          <w:lang w:val="es-CO"/>
        </w:rPr>
        <w:t>.</w:t>
      </w:r>
    </w:p>
    <w:p w14:paraId="569C2238" w14:textId="6A1D0934" w:rsidR="00AC35FA" w:rsidRPr="00076887" w:rsidRDefault="00AC35FA"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lastRenderedPageBreak/>
        <w:t xml:space="preserve">El Presupuesto Oficial para el bien o servicio y el Certificado de Disponibilidad Presupuesta (CDP) que lo respalda. </w:t>
      </w:r>
    </w:p>
    <w:p w14:paraId="6CE70A0D" w14:textId="77777777" w:rsidR="00025F6D" w:rsidRPr="00076887" w:rsidRDefault="00025F6D"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La descripción de las instalaciones (tamaño del área; número de pisos; área de zonas verdes; el tipo de construcción; el número de sedes; altura de los techos; cantidad de baños, ascensores, parqueaderos y escaleras; periodos de recesos por sede; y número estimado de visitantes por día).</w:t>
      </w:r>
    </w:p>
    <w:p w14:paraId="3BA85DC9" w14:textId="77777777" w:rsidR="005E2A99" w:rsidRPr="00076887" w:rsidRDefault="00C06574"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El tipo de clima para ser tenido en cuenta en aspectos de dotación</w:t>
      </w:r>
      <w:r w:rsidR="0069494B" w:rsidRPr="00076887">
        <w:rPr>
          <w:rFonts w:ascii="Geomanist Light" w:hAnsi="Geomanist Light"/>
          <w:lang w:val="es-CO"/>
        </w:rPr>
        <w:t>.</w:t>
      </w:r>
    </w:p>
    <w:p w14:paraId="033B3288" w14:textId="21976DB9" w:rsidR="0069494B" w:rsidRPr="00076887" w:rsidRDefault="00ED73F2"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manifestar si requiere el caf</w:t>
      </w:r>
      <w:r w:rsidRPr="00076887">
        <w:rPr>
          <w:rFonts w:ascii="Geomanist Light" w:hAnsi="Geomanist Light" w:cs="Geomanist Light"/>
          <w:lang w:val="es-CO"/>
        </w:rPr>
        <w:t>é</w:t>
      </w:r>
      <w:r w:rsidRPr="00076887">
        <w:rPr>
          <w:rFonts w:ascii="Geomanist Light" w:hAnsi="Geomanist Light"/>
          <w:lang w:val="es-CO"/>
        </w:rPr>
        <w:t xml:space="preserve"> social producido por peque</w:t>
      </w:r>
      <w:r w:rsidRPr="00076887">
        <w:rPr>
          <w:rFonts w:ascii="Geomanist Light" w:hAnsi="Geomanist Light" w:cs="Geomanist Light"/>
          <w:lang w:val="es-CO"/>
        </w:rPr>
        <w:t>ñ</w:t>
      </w:r>
      <w:r w:rsidRPr="00076887">
        <w:rPr>
          <w:rFonts w:ascii="Geomanist Light" w:hAnsi="Geomanist Light"/>
          <w:lang w:val="es-CO"/>
        </w:rPr>
        <w:t>os productores locales o productores locales agropecuarios</w:t>
      </w:r>
      <w:r w:rsidR="0069494B" w:rsidRPr="00076887">
        <w:rPr>
          <w:rFonts w:ascii="Geomanist Light" w:hAnsi="Geomanist Light"/>
          <w:lang w:val="es-CO"/>
        </w:rPr>
        <w:t xml:space="preserve"> </w:t>
      </w:r>
    </w:p>
    <w:p w14:paraId="76798064" w14:textId="77777777" w:rsidR="00025F6D" w:rsidRPr="00076887" w:rsidRDefault="00025F6D"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 xml:space="preserve">Sí requiere de dotación especial. </w:t>
      </w:r>
    </w:p>
    <w:p w14:paraId="6698645C" w14:textId="1A7112EF" w:rsidR="008467A1" w:rsidRPr="00076887" w:rsidRDefault="008467A1" w:rsidP="00976D75">
      <w:pPr>
        <w:pStyle w:val="Prrafodelista"/>
        <w:numPr>
          <w:ilvl w:val="0"/>
          <w:numId w:val="3"/>
        </w:numPr>
        <w:ind w:left="1276" w:hanging="568"/>
        <w:rPr>
          <w:rFonts w:ascii="Geomanist Light" w:hAnsi="Geomanist Light"/>
          <w:lang w:val="es-CO"/>
        </w:rPr>
      </w:pPr>
      <w:r w:rsidRPr="00076887">
        <w:rPr>
          <w:rFonts w:ascii="Geomanist Light" w:hAnsi="Geomanist Light"/>
          <w:lang w:val="es-CO"/>
        </w:rPr>
        <w:t>Sí requiere horas extras</w:t>
      </w:r>
      <w:r w:rsidR="001759FD" w:rsidRPr="00076887">
        <w:rPr>
          <w:rFonts w:ascii="Geomanist Light" w:hAnsi="Geomanist Light"/>
          <w:lang w:val="es-CO"/>
        </w:rPr>
        <w:t xml:space="preserve"> y recargos (dominicales, festivos y nocturnos)</w:t>
      </w:r>
    </w:p>
    <w:p w14:paraId="6ABF46C1" w14:textId="3895A431" w:rsidR="00127A6C" w:rsidRPr="00076887" w:rsidRDefault="00025F6D" w:rsidP="00976D75">
      <w:pPr>
        <w:pStyle w:val="Prrafodelista"/>
        <w:numPr>
          <w:ilvl w:val="0"/>
          <w:numId w:val="3"/>
        </w:numPr>
        <w:ind w:left="1276" w:hanging="568"/>
        <w:rPr>
          <w:rFonts w:ascii="Geomanist Light" w:hAnsi="Geomanist Light"/>
          <w:b/>
          <w:bCs/>
          <w:lang w:val="es-CO"/>
        </w:rPr>
      </w:pPr>
      <w:r w:rsidRPr="00076887">
        <w:rPr>
          <w:rFonts w:ascii="Geomanist Light" w:hAnsi="Geomanist Light"/>
          <w:lang w:val="es-CO"/>
        </w:rPr>
        <w:t xml:space="preserve">El plazo de ejecución de la Orden de Compra que, no puede ser inferior a </w:t>
      </w:r>
      <w:r w:rsidR="001D3AF1" w:rsidRPr="00076887">
        <w:rPr>
          <w:rFonts w:ascii="Geomanist Light" w:hAnsi="Geomanist Light"/>
          <w:b/>
          <w:bCs/>
          <w:lang w:val="es-CO"/>
        </w:rPr>
        <w:t xml:space="preserve">CUATRO </w:t>
      </w:r>
      <w:r w:rsidRPr="00076887">
        <w:rPr>
          <w:rFonts w:ascii="Geomanist Light" w:hAnsi="Geomanist Light"/>
          <w:b/>
          <w:bCs/>
          <w:lang w:val="es-CO"/>
        </w:rPr>
        <w:t>(</w:t>
      </w:r>
      <w:r w:rsidR="001D3AF1" w:rsidRPr="00076887">
        <w:rPr>
          <w:rFonts w:ascii="Geomanist Light" w:hAnsi="Geomanist Light"/>
          <w:b/>
          <w:bCs/>
          <w:lang w:val="es-CO"/>
        </w:rPr>
        <w:t>4</w:t>
      </w:r>
      <w:r w:rsidRPr="00076887">
        <w:rPr>
          <w:rFonts w:ascii="Geomanist Light" w:hAnsi="Geomanist Light"/>
          <w:b/>
          <w:bCs/>
          <w:lang w:val="es-CO"/>
        </w:rPr>
        <w:t>) MESES.</w:t>
      </w:r>
    </w:p>
    <w:p w14:paraId="54B5FDDC" w14:textId="77777777" w:rsidR="00025F6D" w:rsidRPr="00076887" w:rsidRDefault="00025F6D" w:rsidP="00025F6D">
      <w:pPr>
        <w:pStyle w:val="Prrafodelista"/>
        <w:ind w:left="709"/>
        <w:rPr>
          <w:rFonts w:ascii="Geomanist Light" w:hAnsi="Geomanist Light"/>
          <w:lang w:val="es-CO"/>
        </w:rPr>
      </w:pPr>
    </w:p>
    <w:p w14:paraId="64D8BE6E" w14:textId="77777777" w:rsidR="00025F6D" w:rsidRPr="00076887" w:rsidRDefault="00025F6D" w:rsidP="00025F6D">
      <w:pPr>
        <w:pStyle w:val="Prrafodelista"/>
        <w:ind w:left="709"/>
        <w:rPr>
          <w:rFonts w:ascii="Geomanist Light" w:hAnsi="Geomanist Light"/>
          <w:lang w:val="es-CO"/>
        </w:rPr>
      </w:pPr>
      <w:r w:rsidRPr="00076887">
        <w:rPr>
          <w:rFonts w:ascii="Geomanist Light" w:hAnsi="Geomanist Light"/>
          <w:lang w:val="es-CO"/>
        </w:rPr>
        <w:t>La Entidad Compradora tiene la posibilidad de requerir en la Solicitud de Cotización el servicio de personal por medio</w:t>
      </w:r>
      <w:r w:rsidRPr="00076887">
        <w:rPr>
          <w:rFonts w:ascii="Geomanist Light" w:hAnsi="Geomanist Light"/>
          <w:sz w:val="14"/>
          <w:szCs w:val="14"/>
          <w:vertAlign w:val="superscript"/>
          <w:lang w:val="es-CO"/>
        </w:rPr>
        <w:footnoteReference w:id="3"/>
      </w:r>
      <w:r w:rsidRPr="00076887">
        <w:rPr>
          <w:rFonts w:ascii="Geomanist Light" w:hAnsi="Geomanist Light"/>
          <w:lang w:val="es-CO"/>
        </w:rPr>
        <w:t xml:space="preserve"> tiempo para los perfiles de: (i) operario de aseo y cafetería; (</w:t>
      </w:r>
      <w:proofErr w:type="spellStart"/>
      <w:r w:rsidRPr="00076887">
        <w:rPr>
          <w:rFonts w:ascii="Geomanist Light" w:hAnsi="Geomanist Light"/>
          <w:lang w:val="es-CO"/>
        </w:rPr>
        <w:t>ii</w:t>
      </w:r>
      <w:proofErr w:type="spellEnd"/>
      <w:r w:rsidRPr="00076887">
        <w:rPr>
          <w:rFonts w:ascii="Geomanist Light" w:hAnsi="Geomanist Light"/>
          <w:lang w:val="es-CO"/>
        </w:rPr>
        <w:t>) operario de mantenimiento; (</w:t>
      </w:r>
      <w:proofErr w:type="spellStart"/>
      <w:r w:rsidRPr="00076887">
        <w:rPr>
          <w:rFonts w:ascii="Geomanist Light" w:hAnsi="Geomanist Light"/>
          <w:lang w:val="es-CO"/>
        </w:rPr>
        <w:t>iii</w:t>
      </w:r>
      <w:proofErr w:type="spellEnd"/>
      <w:r w:rsidRPr="00076887">
        <w:rPr>
          <w:rFonts w:ascii="Geomanist Light" w:hAnsi="Geomanist Light"/>
          <w:lang w:val="es-CO"/>
        </w:rPr>
        <w:t>) operario auxiliar; (</w:t>
      </w:r>
      <w:proofErr w:type="spellStart"/>
      <w:r w:rsidRPr="00076887">
        <w:rPr>
          <w:rFonts w:ascii="Geomanist Light" w:hAnsi="Geomanist Light"/>
          <w:lang w:val="es-CO"/>
        </w:rPr>
        <w:t>iv</w:t>
      </w:r>
      <w:proofErr w:type="spellEnd"/>
      <w:r w:rsidRPr="00076887">
        <w:rPr>
          <w:rFonts w:ascii="Geomanist Light" w:hAnsi="Geomanist Light"/>
          <w:lang w:val="es-CO"/>
        </w:rPr>
        <w:t>) jardinero; (v) operario de mantenimiento capacitado para trabajo en alturas nivel básico; (vi) operario auxiliar capacitado para trabajo en alturas nivel básico; (</w:t>
      </w:r>
      <w:proofErr w:type="spellStart"/>
      <w:r w:rsidRPr="00076887">
        <w:rPr>
          <w:rFonts w:ascii="Geomanist Light" w:hAnsi="Geomanist Light"/>
          <w:lang w:val="es-CO"/>
        </w:rPr>
        <w:t>vii</w:t>
      </w:r>
      <w:proofErr w:type="spellEnd"/>
      <w:r w:rsidRPr="00076887">
        <w:rPr>
          <w:rFonts w:ascii="Geomanist Light" w:hAnsi="Geomanist Light"/>
          <w:lang w:val="es-CO"/>
        </w:rPr>
        <w:t>) jardinero capacitado para trabajo en alturas nivel básico; y (</w:t>
      </w:r>
      <w:proofErr w:type="spellStart"/>
      <w:r w:rsidRPr="00076887">
        <w:rPr>
          <w:rFonts w:ascii="Geomanist Light" w:hAnsi="Geomanist Light"/>
          <w:lang w:val="es-CO"/>
        </w:rPr>
        <w:t>viii</w:t>
      </w:r>
      <w:proofErr w:type="spellEnd"/>
      <w:r w:rsidRPr="00076887">
        <w:rPr>
          <w:rFonts w:ascii="Geomanist Light" w:hAnsi="Geomanist Light"/>
          <w:lang w:val="es-CO"/>
        </w:rPr>
        <w:t xml:space="preserve">) coordinador de trabajo en alturas nivel básico. </w:t>
      </w:r>
    </w:p>
    <w:p w14:paraId="6A0E762C" w14:textId="77777777" w:rsidR="00025F6D" w:rsidRPr="00076887" w:rsidRDefault="00025F6D" w:rsidP="00025F6D">
      <w:pPr>
        <w:pStyle w:val="Prrafodelista"/>
        <w:ind w:left="709"/>
        <w:rPr>
          <w:rFonts w:ascii="Geomanist Light" w:hAnsi="Geomanist Light"/>
          <w:lang w:val="es-CO"/>
        </w:rPr>
      </w:pPr>
    </w:p>
    <w:p w14:paraId="47D86B9F" w14:textId="77777777" w:rsidR="00025F6D" w:rsidRPr="00076887" w:rsidRDefault="00025F6D" w:rsidP="00025F6D">
      <w:pPr>
        <w:pStyle w:val="Prrafodelista"/>
        <w:ind w:left="709"/>
        <w:rPr>
          <w:rFonts w:ascii="Geomanist Light" w:hAnsi="Geomanist Light"/>
          <w:lang w:val="es-CO"/>
        </w:rPr>
      </w:pPr>
      <w:r w:rsidRPr="00076887">
        <w:rPr>
          <w:rFonts w:ascii="Geomanist Light" w:hAnsi="Geomanist Light"/>
          <w:lang w:val="es-CO"/>
        </w:rPr>
        <w:t>La Entidad Compradora también tiene la posibilidad de requerir en la Solicitud de Cotización el servicio de personal por Turnos de mínimo 5 días y máximo 9 días al mes para los perfiles de: (i) operario de mantenimiento; (</w:t>
      </w:r>
      <w:proofErr w:type="spellStart"/>
      <w:r w:rsidRPr="00076887">
        <w:rPr>
          <w:rFonts w:ascii="Geomanist Light" w:hAnsi="Geomanist Light"/>
          <w:lang w:val="es-CO"/>
        </w:rPr>
        <w:t>ii</w:t>
      </w:r>
      <w:proofErr w:type="spellEnd"/>
      <w:r w:rsidRPr="00076887">
        <w:rPr>
          <w:rFonts w:ascii="Geomanist Light" w:hAnsi="Geomanist Light"/>
          <w:lang w:val="es-CO"/>
        </w:rPr>
        <w:t>) mantenimiento capacitado para trabajo en alturas nivel básico; y (</w:t>
      </w:r>
      <w:proofErr w:type="spellStart"/>
      <w:r w:rsidRPr="00076887">
        <w:rPr>
          <w:rFonts w:ascii="Geomanist Light" w:hAnsi="Geomanist Light"/>
          <w:lang w:val="es-CO"/>
        </w:rPr>
        <w:t>iii</w:t>
      </w:r>
      <w:proofErr w:type="spellEnd"/>
      <w:r w:rsidRPr="00076887">
        <w:rPr>
          <w:rFonts w:ascii="Geomanist Light" w:hAnsi="Geomanist Light"/>
          <w:lang w:val="es-CO"/>
        </w:rPr>
        <w:t>) coordinador de trabajo en alturas nivel básico.</w:t>
      </w:r>
      <w:r w:rsidRPr="00076887">
        <w:rPr>
          <w:rFonts w:ascii="Calibri" w:hAnsi="Calibri" w:cs="Calibri"/>
          <w:lang w:val="es-CO"/>
        </w:rPr>
        <w:t> </w:t>
      </w:r>
    </w:p>
    <w:p w14:paraId="54A59358" w14:textId="77777777" w:rsidR="00025F6D" w:rsidRPr="00076887" w:rsidRDefault="00025F6D" w:rsidP="00025F6D">
      <w:pPr>
        <w:pStyle w:val="Prrafodelista"/>
        <w:ind w:left="709"/>
        <w:rPr>
          <w:rFonts w:ascii="Geomanist Light" w:hAnsi="Geomanist Light"/>
          <w:lang w:val="es-CO"/>
        </w:rPr>
      </w:pPr>
    </w:p>
    <w:p w14:paraId="6F1275FA" w14:textId="77777777" w:rsidR="00025F6D" w:rsidRPr="00076887" w:rsidRDefault="00025F6D" w:rsidP="00025F6D">
      <w:pPr>
        <w:ind w:left="720"/>
        <w:textAlignment w:val="baseline"/>
        <w:rPr>
          <w:rFonts w:ascii="Geomanist Light" w:hAnsi="Geomanist Light"/>
          <w:lang w:val="es-CO"/>
        </w:rPr>
      </w:pPr>
      <w:r w:rsidRPr="00076887">
        <w:rPr>
          <w:rFonts w:ascii="Geomanist Light" w:hAnsi="Geomanist Light"/>
          <w:lang w:val="es-CO"/>
        </w:rPr>
        <w:t>Durante la Solicitud de Información y/o Cotización la Entidad Compradora debe permitir a los Proveedores una visita a las instalaciones de la Entidad Compradora para efectos de presentar su Cotización. La Entidad Compradora debe recibir a los Proveedores y resolver sus dudas frente a la prestación del Servicio Integral de Aseo y Cafetería</w:t>
      </w:r>
      <w:r w:rsidRPr="00076887">
        <w:rPr>
          <w:rFonts w:ascii="Geomanist Light" w:eastAsia="Times New Roman" w:hAnsi="Geomanist Light" w:cs="Times New Roman"/>
          <w:lang w:val="es-CO" w:eastAsia="es-CO"/>
        </w:rPr>
        <w:t>.</w:t>
      </w:r>
      <w:r w:rsidRPr="00076887">
        <w:rPr>
          <w:rFonts w:ascii="Calibri" w:eastAsia="Times New Roman" w:hAnsi="Calibri" w:cs="Calibri"/>
          <w:lang w:val="es-CO" w:eastAsia="es-CO"/>
        </w:rPr>
        <w:t>  </w:t>
      </w:r>
    </w:p>
    <w:p w14:paraId="22A7593F" w14:textId="77777777" w:rsidR="00F91BF6" w:rsidRPr="00076887" w:rsidRDefault="00F91BF6" w:rsidP="0066766A">
      <w:pPr>
        <w:rPr>
          <w:rFonts w:ascii="Geomanist Light" w:hAnsi="Geomanist Light"/>
          <w:lang w:val="es-CO"/>
        </w:rPr>
      </w:pPr>
    </w:p>
    <w:p w14:paraId="2EDB4CDD" w14:textId="77777777" w:rsidR="00A933AC" w:rsidRPr="00076887" w:rsidRDefault="00A933AC" w:rsidP="00976D75">
      <w:pPr>
        <w:pStyle w:val="Prrafodelista"/>
        <w:numPr>
          <w:ilvl w:val="0"/>
          <w:numId w:val="22"/>
        </w:numPr>
        <w:rPr>
          <w:rFonts w:ascii="Geomanist Light" w:hAnsi="Geomanist Light"/>
          <w:lang w:val="es-CO"/>
        </w:rPr>
      </w:pPr>
      <w:r w:rsidRPr="00076887">
        <w:rPr>
          <w:rFonts w:ascii="Geomanist Light" w:hAnsi="Geomanist Light"/>
          <w:lang w:val="es-CO"/>
        </w:rPr>
        <w:lastRenderedPageBreak/>
        <w:t>Las Entidades Compradoras (i) de orden territorial o (</w:t>
      </w:r>
      <w:proofErr w:type="spellStart"/>
      <w:r w:rsidRPr="00076887">
        <w:rPr>
          <w:rFonts w:ascii="Geomanist Light" w:hAnsi="Geomanist Light"/>
          <w:lang w:val="es-CO"/>
        </w:rPr>
        <w:t>ii</w:t>
      </w:r>
      <w:proofErr w:type="spellEnd"/>
      <w:r w:rsidRPr="00076887">
        <w:rPr>
          <w:rFonts w:ascii="Geomanist Light" w:hAnsi="Geomanist Light"/>
          <w:lang w:val="es-CO"/>
        </w:rPr>
        <w:t>) de orden nacional que funcionen en un ente territorial, deben indicar detalladamente en los campos correspondientes dentro de la Solicitud de Cotización y en la Solicitud de Compra, los gravámenes o tributos (estampillas), impuestos, tasas y contribuciones territoriales diferentes a los impuestos nacionales a los que están sujetos sus procesos de contratación. También deben informar a los proveedores la forma de recaudo, bajo su calidad de proveedor como sujeto pasivo de la obligación, de cara al pago de la obligación ante la Entidad Territorial</w:t>
      </w:r>
    </w:p>
    <w:p w14:paraId="2E207B66" w14:textId="77777777" w:rsidR="00A933AC" w:rsidRPr="00076887" w:rsidRDefault="00A933AC" w:rsidP="00A933AC">
      <w:pPr>
        <w:pStyle w:val="Prrafodelista"/>
        <w:ind w:left="786"/>
        <w:rPr>
          <w:rFonts w:ascii="Geomanist Light" w:hAnsi="Geomanist Light"/>
          <w:lang w:val="es-CO"/>
        </w:rPr>
      </w:pPr>
    </w:p>
    <w:p w14:paraId="2F2ACBFA" w14:textId="77777777" w:rsidR="00A933AC" w:rsidRPr="00076887" w:rsidRDefault="00A933AC" w:rsidP="00BD7DB9">
      <w:pPr>
        <w:pStyle w:val="Prrafodelista"/>
        <w:ind w:left="709"/>
        <w:rPr>
          <w:rFonts w:ascii="Geomanist Light" w:hAnsi="Geomanist Light"/>
          <w:lang w:val="es-CO"/>
        </w:rPr>
      </w:pPr>
      <w:r w:rsidRPr="00076887">
        <w:rPr>
          <w:rFonts w:ascii="Geomanist Light" w:hAnsi="Geomanist Light"/>
          <w:lang w:val="es-CO"/>
        </w:rPr>
        <w:t>En todo caso, los proveedores de la TVEC deben estar informados de las obligaciones a su cargo por concepto de los gravámenes o tributos (estampillas), impuestos, tasas y contribuciones que les serán retenidos en calidad de sujetos pasivos del hecho generador antes de que carguen su cotización.</w:t>
      </w:r>
    </w:p>
    <w:p w14:paraId="38D3D601" w14:textId="6BFDB8CB" w:rsidR="00590CB6" w:rsidRPr="00076887" w:rsidRDefault="00590CB6" w:rsidP="00F61588">
      <w:pPr>
        <w:rPr>
          <w:rFonts w:ascii="Geomanist Light" w:hAnsi="Geomanist Light"/>
          <w:lang w:val="es-CO"/>
        </w:rPr>
      </w:pPr>
    </w:p>
    <w:p w14:paraId="41DFE5CE" w14:textId="356E5C67" w:rsidR="00CB1132" w:rsidRPr="00076887" w:rsidRDefault="003F0245"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La Entidad Compradora puede solicitar aclaraciones sobre sus necesidades o las características técnicas uniformes de los bienes y/o servicios objeto del acuerdo marco que se requieran directamente a la Administración y/o Supervisión del </w:t>
      </w:r>
      <w:r w:rsidR="007069A6" w:rsidRPr="00076887">
        <w:rPr>
          <w:rFonts w:ascii="Geomanist Light" w:hAnsi="Geomanist Light"/>
          <w:lang w:val="es-CO"/>
        </w:rPr>
        <w:t xml:space="preserve">Acuerdo Marco por parte de Colombia Compra Eficiente. La Entidad Compradora por ningún motivo podrá contactar directamente a los Proveedores para solicitar aclaraciones o información previo a la solicitud de cotización. </w:t>
      </w:r>
    </w:p>
    <w:p w14:paraId="0DA0F014" w14:textId="77777777" w:rsidR="00CB1132" w:rsidRPr="00076887" w:rsidRDefault="00CB1132" w:rsidP="0066766A">
      <w:pPr>
        <w:pStyle w:val="Prrafodelista"/>
        <w:rPr>
          <w:rFonts w:ascii="Geomanist Light" w:hAnsi="Geomanist Light"/>
          <w:lang w:val="es-CO"/>
        </w:rPr>
      </w:pPr>
    </w:p>
    <w:p w14:paraId="6479589B" w14:textId="14A533B4" w:rsidR="00CB1132" w:rsidRPr="00076887" w:rsidRDefault="00CB1132" w:rsidP="00976D75">
      <w:pPr>
        <w:pStyle w:val="Prrafodelista"/>
        <w:numPr>
          <w:ilvl w:val="0"/>
          <w:numId w:val="22"/>
        </w:numPr>
        <w:rPr>
          <w:rFonts w:ascii="Geomanist Light" w:hAnsi="Geomanist Light"/>
          <w:lang w:val="es-CO"/>
        </w:rPr>
      </w:pPr>
      <w:r w:rsidRPr="00076887">
        <w:rPr>
          <w:rFonts w:ascii="Geomanist Light" w:hAnsi="Geomanist Light"/>
        </w:rPr>
        <w:t xml:space="preserve">Las Entidades Compradoras son responsables de incluir el nivel de riesgo de la ARL en la Solicitud de Cotización, cuando este riesgo sea mayor a </w:t>
      </w:r>
      <w:r w:rsidR="00CF6D4B" w:rsidRPr="00076887">
        <w:rPr>
          <w:rFonts w:ascii="Geomanist Light" w:hAnsi="Geomanist Light"/>
        </w:rPr>
        <w:t>dos (</w:t>
      </w:r>
      <w:r w:rsidRPr="00076887">
        <w:rPr>
          <w:rFonts w:ascii="Geomanist Light" w:hAnsi="Geomanist Light"/>
        </w:rPr>
        <w:t>2</w:t>
      </w:r>
      <w:r w:rsidR="00E771CE" w:rsidRPr="00076887">
        <w:rPr>
          <w:rFonts w:ascii="Geomanist Light" w:hAnsi="Geomanist Light"/>
        </w:rPr>
        <w:t>)</w:t>
      </w:r>
      <w:r w:rsidRPr="00076887">
        <w:rPr>
          <w:rFonts w:ascii="Geomanist Light" w:hAnsi="Geomanist Light"/>
        </w:rPr>
        <w:t>. En caso de no incluir el nivel de riesgo de los operarios solicitados, la Entidad Compradora está en la obligación de adicionar la Orden de Compra los valores correspondientes a dicho concepto.</w:t>
      </w:r>
    </w:p>
    <w:p w14:paraId="253AB214" w14:textId="77777777" w:rsidR="00A03AC0" w:rsidRPr="00076887" w:rsidRDefault="00A03AC0" w:rsidP="00944CC6">
      <w:pPr>
        <w:pStyle w:val="Prrafodelista"/>
        <w:rPr>
          <w:rFonts w:ascii="Geomanist Light" w:hAnsi="Geomanist Light"/>
          <w:lang w:val="es-CO"/>
        </w:rPr>
      </w:pPr>
    </w:p>
    <w:p w14:paraId="26870795" w14:textId="3E3490E8" w:rsidR="00A03AC0" w:rsidRPr="00076887" w:rsidRDefault="00F72C47" w:rsidP="00976D75">
      <w:pPr>
        <w:pStyle w:val="Prrafodelista"/>
        <w:numPr>
          <w:ilvl w:val="0"/>
          <w:numId w:val="22"/>
        </w:numPr>
        <w:rPr>
          <w:rFonts w:ascii="Geomanist Light" w:hAnsi="Geomanist Light"/>
        </w:rPr>
      </w:pPr>
      <w:r w:rsidRPr="00076887">
        <w:rPr>
          <w:rFonts w:ascii="Geomanist Light" w:hAnsi="Geomanist Light"/>
        </w:rPr>
        <w:t xml:space="preserve">La Entidad Compradora </w:t>
      </w:r>
      <w:r w:rsidR="002746E2" w:rsidRPr="00076887">
        <w:rPr>
          <w:rFonts w:ascii="Geomanist Light" w:hAnsi="Geomanist Light"/>
        </w:rPr>
        <w:t>deberá seleccionar un</w:t>
      </w:r>
      <w:r w:rsidRPr="00076887">
        <w:rPr>
          <w:rFonts w:ascii="Geomanist Light" w:hAnsi="Geomanist Light"/>
        </w:rPr>
        <w:t xml:space="preserve"> </w:t>
      </w:r>
      <w:r w:rsidR="00150A47" w:rsidRPr="00076887">
        <w:rPr>
          <w:rFonts w:ascii="Geomanist Light" w:hAnsi="Geomanist Light"/>
        </w:rPr>
        <w:t xml:space="preserve">perfil “Operario de aseo y cafetería con compromiso social” </w:t>
      </w:r>
      <w:r w:rsidR="00150A47" w:rsidRPr="00076887">
        <w:rPr>
          <w:rFonts w:ascii="Geomanist Light" w:hAnsi="Geomanist Light"/>
          <w:b/>
        </w:rPr>
        <w:t>o</w:t>
      </w:r>
      <w:r w:rsidR="00150A47" w:rsidRPr="00076887">
        <w:rPr>
          <w:rFonts w:ascii="Geomanist Light" w:hAnsi="Geomanist Light"/>
        </w:rPr>
        <w:t xml:space="preserve"> el perfil “Operario de aseo y cafetería”, es decir en una misma orden de compra no es posible contemplar los dos perfiles</w:t>
      </w:r>
      <w:r w:rsidR="00F61D39" w:rsidRPr="00076887">
        <w:rPr>
          <w:rFonts w:ascii="Geomanist Light" w:hAnsi="Geomanist Light"/>
        </w:rPr>
        <w:t>.</w:t>
      </w:r>
    </w:p>
    <w:p w14:paraId="5C15411C" w14:textId="77777777" w:rsidR="00F45397" w:rsidRPr="00076887" w:rsidRDefault="00F45397" w:rsidP="003D3C0F">
      <w:pPr>
        <w:rPr>
          <w:rFonts w:ascii="Geomanist Light" w:hAnsi="Geomanist Light"/>
          <w:lang w:val="es-CO"/>
        </w:rPr>
      </w:pPr>
    </w:p>
    <w:p w14:paraId="428DFC4F" w14:textId="5A485057" w:rsidR="00F45397" w:rsidRPr="00076887" w:rsidRDefault="00F45397" w:rsidP="00F45397">
      <w:pPr>
        <w:pStyle w:val="Prrafodelista"/>
        <w:numPr>
          <w:ilvl w:val="0"/>
          <w:numId w:val="22"/>
        </w:numPr>
        <w:rPr>
          <w:rFonts w:ascii="Geomanist Light" w:hAnsi="Geomanist Light"/>
          <w:lang w:val="es-CO"/>
        </w:rPr>
      </w:pPr>
      <w:r w:rsidRPr="00076887">
        <w:rPr>
          <w:rFonts w:ascii="Geomanist Light" w:hAnsi="Geomanist Light"/>
          <w:lang w:val="es-CO"/>
        </w:rPr>
        <w:t xml:space="preserve">La Entidad Compradora en caso de requerir un perfil con trabajo en alturas, deberá garantizar el número de personas y roles conforme a la Resolución 4272 de 2021 en la orden de compra. </w:t>
      </w:r>
    </w:p>
    <w:p w14:paraId="596AC254" w14:textId="77777777" w:rsidR="00F9632C" w:rsidRPr="00076887" w:rsidRDefault="00F9632C" w:rsidP="00F9632C">
      <w:pPr>
        <w:pStyle w:val="Prrafodelista"/>
        <w:rPr>
          <w:rFonts w:ascii="Geomanist Light" w:hAnsi="Geomanist Light"/>
          <w:lang w:val="es-CO"/>
        </w:rPr>
      </w:pPr>
    </w:p>
    <w:p w14:paraId="7706C2C4" w14:textId="44BF830E" w:rsidR="00F9632C" w:rsidRPr="00076887" w:rsidRDefault="00F9632C" w:rsidP="00976D75">
      <w:pPr>
        <w:pStyle w:val="Prrafodelista"/>
        <w:numPr>
          <w:ilvl w:val="0"/>
          <w:numId w:val="22"/>
        </w:numPr>
        <w:rPr>
          <w:rFonts w:ascii="Geomanist Light" w:hAnsi="Geomanist Light"/>
          <w:lang w:val="es-CO"/>
        </w:rPr>
      </w:pPr>
      <w:r w:rsidRPr="00076887">
        <w:rPr>
          <w:rFonts w:ascii="Geomanist Light" w:hAnsi="Geomanist Light"/>
          <w:lang w:val="es-CO"/>
        </w:rPr>
        <w:lastRenderedPageBreak/>
        <w:t xml:space="preserve">En caso de que la Entidad Compradora cancele el evento de Solicitud de Cotización antes del cierre existiendo o no cotización de los Proveedores, deberá hacerlo a través de la expedición de un Acto Administrativo debidamente motivado. </w:t>
      </w:r>
    </w:p>
    <w:p w14:paraId="20BD2F99" w14:textId="77777777" w:rsidR="00E771CE" w:rsidRPr="00076887" w:rsidRDefault="00E771CE" w:rsidP="0066766A">
      <w:pPr>
        <w:pStyle w:val="Prrafodelista"/>
        <w:rPr>
          <w:rFonts w:ascii="Geomanist Light" w:hAnsi="Geomanist Light"/>
          <w:lang w:val="es-CO"/>
        </w:rPr>
      </w:pPr>
    </w:p>
    <w:p w14:paraId="00CD0EA4" w14:textId="77777777" w:rsidR="00CB1132" w:rsidRPr="00076887" w:rsidRDefault="00CB1132"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Antes de colocar la orden de compra, la Entidad Compradora deberá verificar que: </w:t>
      </w:r>
    </w:p>
    <w:p w14:paraId="55B749F2" w14:textId="77777777" w:rsidR="00CB1132" w:rsidRPr="00076887" w:rsidRDefault="00CB1132" w:rsidP="00CB1132">
      <w:pPr>
        <w:pStyle w:val="Prrafodelista"/>
        <w:rPr>
          <w:rFonts w:ascii="Geomanist Light" w:hAnsi="Geomanist Light"/>
        </w:rPr>
      </w:pPr>
    </w:p>
    <w:p w14:paraId="3C16C561" w14:textId="5A40C2A1" w:rsidR="00CB344E" w:rsidRPr="00076887" w:rsidRDefault="00CB1132" w:rsidP="00976D75">
      <w:pPr>
        <w:pStyle w:val="Prrafodelista"/>
        <w:numPr>
          <w:ilvl w:val="0"/>
          <w:numId w:val="18"/>
        </w:numPr>
        <w:rPr>
          <w:rFonts w:ascii="Geomanist Light" w:hAnsi="Geomanist Light"/>
        </w:rPr>
      </w:pPr>
      <w:r w:rsidRPr="00076887">
        <w:rPr>
          <w:rFonts w:ascii="Geomanist Light" w:hAnsi="Geomanist Light"/>
        </w:rPr>
        <w:t xml:space="preserve">Los precios máximos permitidos de los bienes de aseo y cafetería, </w:t>
      </w:r>
      <w:r w:rsidR="00062E6B" w:rsidRPr="00076887">
        <w:rPr>
          <w:rFonts w:ascii="Geomanist Light" w:hAnsi="Geomanist Light"/>
        </w:rPr>
        <w:t xml:space="preserve">servicios de </w:t>
      </w:r>
      <w:r w:rsidRPr="00076887">
        <w:rPr>
          <w:rFonts w:ascii="Geomanist Light" w:hAnsi="Geomanist Light"/>
        </w:rPr>
        <w:t xml:space="preserve">personal y </w:t>
      </w:r>
      <w:r w:rsidR="00A43A79" w:rsidRPr="00076887">
        <w:rPr>
          <w:rFonts w:ascii="Geomanist Light" w:hAnsi="Geomanist Light"/>
        </w:rPr>
        <w:t xml:space="preserve">del </w:t>
      </w:r>
      <w:r w:rsidRPr="00076887">
        <w:rPr>
          <w:rFonts w:ascii="Geomanist Light" w:hAnsi="Geomanist Light"/>
        </w:rPr>
        <w:t xml:space="preserve">servicio especial correspondan a los establecidos en el Catálogo los cuales corresponden a los precios ofertados por el Proveedor en la operación principal; sin embargo, si la entidad compradora tiene gravámenes adicionales (estampillas) se determinarán de acuerdo con la fórmula establecida en la </w:t>
      </w:r>
      <w:r w:rsidRPr="00076887">
        <w:rPr>
          <w:rFonts w:ascii="Geomanist Light" w:hAnsi="Geomanist Light"/>
          <w:b/>
        </w:rPr>
        <w:t xml:space="preserve">Cláusula </w:t>
      </w:r>
      <w:r w:rsidR="00565257" w:rsidRPr="00076887">
        <w:rPr>
          <w:rFonts w:ascii="Geomanist Light" w:hAnsi="Geomanist Light"/>
          <w:b/>
        </w:rPr>
        <w:t>9</w:t>
      </w:r>
      <w:r w:rsidRPr="00076887">
        <w:rPr>
          <w:rFonts w:ascii="Geomanist Light" w:hAnsi="Geomanist Light"/>
        </w:rPr>
        <w:t>.</w:t>
      </w:r>
      <w:r w:rsidRPr="00076887">
        <w:rPr>
          <w:rFonts w:ascii="Calibri" w:hAnsi="Calibri" w:cs="Calibri"/>
        </w:rPr>
        <w:t> </w:t>
      </w:r>
    </w:p>
    <w:p w14:paraId="5017D1BE" w14:textId="77777777" w:rsidR="002B0F70" w:rsidRPr="00076887" w:rsidRDefault="002B0F70" w:rsidP="0066766A">
      <w:pPr>
        <w:pStyle w:val="Prrafodelista"/>
        <w:ind w:left="1080"/>
        <w:rPr>
          <w:rFonts w:ascii="Geomanist Light" w:hAnsi="Geomanist Light"/>
        </w:rPr>
      </w:pPr>
    </w:p>
    <w:p w14:paraId="3AF4240A" w14:textId="4ACA41FA" w:rsidR="004C66D2" w:rsidRPr="00076887" w:rsidRDefault="00CB344E" w:rsidP="00976D75">
      <w:pPr>
        <w:pStyle w:val="Prrafodelista"/>
        <w:numPr>
          <w:ilvl w:val="0"/>
          <w:numId w:val="18"/>
        </w:numPr>
        <w:rPr>
          <w:rFonts w:ascii="Geomanist Light" w:hAnsi="Geomanist Light"/>
        </w:rPr>
      </w:pPr>
      <w:r w:rsidRPr="00076887">
        <w:rPr>
          <w:rFonts w:ascii="Geomanist Light" w:hAnsi="Geomanist Light"/>
        </w:rPr>
        <w:t>Los descuentos ofrecidos para cada uno de sus bienes no sean inferiores a la diferencia entre</w:t>
      </w:r>
      <w:r w:rsidR="008E2644" w:rsidRPr="00076887">
        <w:rPr>
          <w:rFonts w:ascii="Geomanist Light" w:hAnsi="Geomanist Light"/>
        </w:rPr>
        <w:t>:</w:t>
      </w:r>
      <w:r w:rsidRPr="00076887">
        <w:rPr>
          <w:rFonts w:ascii="Geomanist Light" w:hAnsi="Geomanist Light"/>
        </w:rPr>
        <w:t xml:space="preserve"> </w:t>
      </w:r>
    </w:p>
    <w:p w14:paraId="75034A4C" w14:textId="77777777" w:rsidR="004C66D2" w:rsidRPr="00076887" w:rsidRDefault="004C66D2" w:rsidP="0066766A">
      <w:pPr>
        <w:pStyle w:val="Prrafodelista"/>
        <w:ind w:left="1080"/>
        <w:rPr>
          <w:rFonts w:ascii="Geomanist Light" w:hAnsi="Geomanist Light"/>
        </w:rPr>
      </w:pPr>
    </w:p>
    <w:p w14:paraId="6E0746A5" w14:textId="0F887D0B" w:rsidR="00CB344E" w:rsidRPr="00076887" w:rsidRDefault="00312123" w:rsidP="004C66D2">
      <w:pPr>
        <w:pStyle w:val="Prrafodelista"/>
        <w:ind w:left="1080"/>
        <w:rPr>
          <w:rFonts w:ascii="Geomanist Light" w:hAnsi="Geomanist Light"/>
        </w:rPr>
      </w:pPr>
      <w:r w:rsidRPr="00076887">
        <w:rPr>
          <w:rFonts w:ascii="Geomanist Light" w:hAnsi="Geomanist Light"/>
        </w:rPr>
        <w:t>E</w:t>
      </w:r>
      <w:r w:rsidR="00CB344E" w:rsidRPr="00076887">
        <w:rPr>
          <w:rFonts w:ascii="Geomanist Light" w:hAnsi="Geomanist Light"/>
        </w:rPr>
        <w:t>l precio establecido en la hoja “listado de menores</w:t>
      </w:r>
      <w:r w:rsidR="00194678" w:rsidRPr="00076887">
        <w:rPr>
          <w:rFonts w:ascii="Geomanist Light" w:hAnsi="Geomanist Light"/>
        </w:rPr>
        <w:t xml:space="preserve"> precios por </w:t>
      </w:r>
      <w:r w:rsidR="00C128C3" w:rsidRPr="00076887">
        <w:rPr>
          <w:rFonts w:ascii="Geomanist Light" w:hAnsi="Geomanist Light"/>
        </w:rPr>
        <w:t>ítem</w:t>
      </w:r>
      <w:r w:rsidR="00CB344E" w:rsidRPr="00076887">
        <w:rPr>
          <w:rFonts w:ascii="Geomanist Light" w:hAnsi="Geomanist Light"/>
        </w:rPr>
        <w:t xml:space="preserve">” del </w:t>
      </w:r>
      <w:r w:rsidR="00CB690E" w:rsidRPr="00076887">
        <w:rPr>
          <w:rFonts w:ascii="Geomanist Light" w:hAnsi="Geomanist Light"/>
        </w:rPr>
        <w:t>catálogo</w:t>
      </w:r>
      <w:r w:rsidR="00CB344E" w:rsidRPr="00076887">
        <w:rPr>
          <w:rFonts w:ascii="Geomanist Light" w:hAnsi="Geomanist Light"/>
        </w:rPr>
        <w:t xml:space="preserve"> y</w:t>
      </w:r>
      <w:r w:rsidRPr="00076887">
        <w:rPr>
          <w:rFonts w:ascii="Geomanist Light" w:hAnsi="Geomanist Light"/>
        </w:rPr>
        <w:t xml:space="preserve"> </w:t>
      </w:r>
      <w:r w:rsidR="00CB344E" w:rsidRPr="00076887">
        <w:rPr>
          <w:rFonts w:ascii="Geomanist Light" w:hAnsi="Geomanist Light"/>
        </w:rPr>
        <w:t>el</w:t>
      </w:r>
      <w:r w:rsidR="00CB344E" w:rsidRPr="00076887" w:rsidDel="009D4829">
        <w:rPr>
          <w:rFonts w:ascii="Geomanist Light" w:hAnsi="Geomanist Light"/>
        </w:rPr>
        <w:t xml:space="preserve"> </w:t>
      </w:r>
      <w:r w:rsidR="009D4829" w:rsidRPr="00076887">
        <w:rPr>
          <w:rFonts w:ascii="Geomanist Light" w:hAnsi="Geomanist Light"/>
        </w:rPr>
        <w:t>descuento aplicado por el proveedor para cada uno de los ítems</w:t>
      </w:r>
      <w:r w:rsidR="001F0EA5" w:rsidRPr="00076887">
        <w:rPr>
          <w:rFonts w:ascii="Geomanist Light" w:hAnsi="Geomanist Light"/>
        </w:rPr>
        <w:t>, de acuerdo con la siguiente fórmula:</w:t>
      </w:r>
    </w:p>
    <w:p w14:paraId="4EACCECC" w14:textId="77777777" w:rsidR="001F0EA5" w:rsidRPr="00076887" w:rsidRDefault="001F0EA5" w:rsidP="004C66D2">
      <w:pPr>
        <w:pStyle w:val="Prrafodelista"/>
        <w:ind w:left="1080"/>
        <w:rPr>
          <w:rFonts w:ascii="Geomanist Light" w:hAnsi="Geomanist Light"/>
        </w:rPr>
      </w:pPr>
    </w:p>
    <w:p w14:paraId="7ABED4DD" w14:textId="0C6EBDB7" w:rsidR="001F0EA5" w:rsidRPr="00076887" w:rsidRDefault="00DB00F9" w:rsidP="00DB00F9">
      <w:pPr>
        <w:pStyle w:val="Prrafodelista"/>
        <w:ind w:left="1080"/>
        <w:jc w:val="center"/>
        <w:rPr>
          <w:rFonts w:ascii="Geomanist Light" w:hAnsi="Geomanist Light"/>
          <w:i/>
          <w:iCs/>
          <w:vertAlign w:val="subscript"/>
        </w:rPr>
      </w:pPr>
      <w:proofErr w:type="spellStart"/>
      <w:r w:rsidRPr="00076887">
        <w:rPr>
          <w:rFonts w:ascii="Geomanist Light" w:hAnsi="Geomanist Light"/>
          <w:i/>
          <w:iCs/>
        </w:rPr>
        <w:t>P</w:t>
      </w:r>
      <w:r w:rsidRPr="00076887">
        <w:rPr>
          <w:rFonts w:ascii="Geomanist Light" w:hAnsi="Geomanist Light"/>
          <w:i/>
          <w:iCs/>
          <w:vertAlign w:val="subscript"/>
        </w:rPr>
        <w:t>min</w:t>
      </w:r>
      <w:proofErr w:type="spellEnd"/>
      <w:r w:rsidRPr="00076887">
        <w:rPr>
          <w:rFonts w:ascii="Geomanist Light" w:hAnsi="Geomanist Light"/>
          <w:i/>
          <w:iCs/>
          <w:vertAlign w:val="subscript"/>
        </w:rPr>
        <w:t xml:space="preserve"> </w:t>
      </w:r>
      <w:r w:rsidRPr="00076887">
        <w:rPr>
          <w:rFonts w:ascii="Geomanist Light" w:hAnsi="Geomanist Light"/>
          <w:i/>
          <w:iCs/>
        </w:rPr>
        <w:t>=</w:t>
      </w:r>
      <w:r w:rsidR="00247414" w:rsidRPr="00076887">
        <w:rPr>
          <w:rFonts w:ascii="Geomanist Light" w:hAnsi="Geomanist Light"/>
          <w:i/>
          <w:iCs/>
        </w:rPr>
        <w:t xml:space="preserve"> P</w:t>
      </w:r>
      <w:r w:rsidR="00247414" w:rsidRPr="00076887">
        <w:rPr>
          <w:rFonts w:ascii="Geomanist Light" w:hAnsi="Geomanist Light"/>
          <w:i/>
          <w:iCs/>
          <w:vertAlign w:val="subscript"/>
        </w:rPr>
        <w:t xml:space="preserve">b </w:t>
      </w:r>
      <w:r w:rsidR="00247414" w:rsidRPr="00076887">
        <w:rPr>
          <w:rFonts w:ascii="Geomanist Light" w:hAnsi="Geomanist Light"/>
          <w:i/>
          <w:iCs/>
        </w:rPr>
        <w:t xml:space="preserve">- </w:t>
      </w:r>
      <w:r w:rsidR="003E52D3" w:rsidRPr="00076887">
        <w:rPr>
          <w:rFonts w:ascii="Geomanist Light" w:hAnsi="Geomanist Light"/>
          <w:i/>
          <w:iCs/>
        </w:rPr>
        <w:t>%</w:t>
      </w:r>
      <w:proofErr w:type="spellStart"/>
      <w:r w:rsidR="003E52D3" w:rsidRPr="00076887">
        <w:rPr>
          <w:rFonts w:ascii="Geomanist Light" w:hAnsi="Geomanist Light"/>
          <w:i/>
          <w:iCs/>
        </w:rPr>
        <w:t>DP</w:t>
      </w:r>
      <w:r w:rsidR="003E52D3" w:rsidRPr="00076887">
        <w:rPr>
          <w:rFonts w:ascii="Geomanist Light" w:hAnsi="Geomanist Light"/>
          <w:i/>
          <w:iCs/>
          <w:vertAlign w:val="subscript"/>
        </w:rPr>
        <w:t>b</w:t>
      </w:r>
      <w:proofErr w:type="spellEnd"/>
    </w:p>
    <w:p w14:paraId="30B54D94" w14:textId="09A489EA" w:rsidR="003E52D3" w:rsidRPr="00076887" w:rsidRDefault="00701564" w:rsidP="003E52D3">
      <w:pPr>
        <w:pStyle w:val="Prrafodelista"/>
        <w:ind w:left="1080"/>
        <w:jc w:val="left"/>
        <w:rPr>
          <w:rFonts w:ascii="Geomanist Light" w:hAnsi="Geomanist Light"/>
        </w:rPr>
      </w:pPr>
      <w:r w:rsidRPr="00076887">
        <w:rPr>
          <w:rFonts w:ascii="Geomanist Light" w:hAnsi="Geomanist Light"/>
        </w:rPr>
        <w:t>Donde:</w:t>
      </w:r>
    </w:p>
    <w:p w14:paraId="43FFF9DF" w14:textId="39ED8D39" w:rsidR="00505C3D" w:rsidRPr="00076887" w:rsidRDefault="00505C3D" w:rsidP="0066766A">
      <w:pPr>
        <w:textAlignment w:val="baseline"/>
        <w:rPr>
          <w:rFonts w:ascii="Geomanist Light" w:eastAsia="Times New Roman" w:hAnsi="Geomanist Light" w:cs="Times New Roman"/>
          <w:i/>
          <w:iCs/>
          <w:lang w:val="es-CO" w:eastAsia="es-CO"/>
        </w:rPr>
      </w:pPr>
    </w:p>
    <w:p w14:paraId="4E21B14F" w14:textId="6ADAEA81" w:rsidR="00505C3D" w:rsidRPr="00076887" w:rsidRDefault="00505C3D" w:rsidP="00BD7DB9">
      <w:pPr>
        <w:shd w:val="clear" w:color="auto" w:fill="FFFFFF"/>
        <w:ind w:left="1416"/>
        <w:rPr>
          <w:rFonts w:ascii="Geomanist Light" w:eastAsia="Times New Roman" w:hAnsi="Geomanist Light" w:cs="Times New Roman"/>
          <w:i/>
          <w:sz w:val="20"/>
          <w:szCs w:val="20"/>
          <w:lang w:val="es-CO" w:eastAsia="es-CO"/>
        </w:rPr>
      </w:pPr>
      <w:r w:rsidRPr="00076887">
        <w:rPr>
          <w:rFonts w:ascii="Geomanist Light" w:eastAsia="Times New Roman" w:hAnsi="Geomanist Light" w:cs="Times New Roman"/>
          <w:b/>
          <w:i/>
          <w:sz w:val="21"/>
          <w:bdr w:val="none" w:sz="0" w:space="0" w:color="auto" w:frame="1"/>
          <w:lang w:val="es-CO" w:eastAsia="es-CO"/>
        </w:rPr>
        <w:t>P</w:t>
      </w:r>
      <w:r w:rsidRPr="00076887">
        <w:rPr>
          <w:rFonts w:ascii="Geomanist Light" w:eastAsia="Times New Roman" w:hAnsi="Geomanist Light" w:cs="Times New Roman"/>
          <w:b/>
          <w:i/>
          <w:sz w:val="14"/>
          <w:szCs w:val="14"/>
          <w:bdr w:val="none" w:sz="0" w:space="0" w:color="auto" w:frame="1"/>
          <w:lang w:val="es-CO" w:eastAsia="es-CO"/>
        </w:rPr>
        <w:t>b</w:t>
      </w:r>
      <w:r w:rsidRPr="00076887">
        <w:rPr>
          <w:rFonts w:ascii="Geomanist Light" w:eastAsia="Times New Roman" w:hAnsi="Geomanist Light" w:cs="Times New Roman"/>
          <w:i/>
          <w:sz w:val="21"/>
          <w:bdr w:val="none" w:sz="0" w:space="0" w:color="auto" w:frame="1"/>
          <w:lang w:val="es-CO" w:eastAsia="es-CO"/>
        </w:rPr>
        <w:t>=Precio</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m</w:t>
      </w:r>
      <w:r w:rsidRPr="00076887">
        <w:rPr>
          <w:rFonts w:ascii="Geomanist Light" w:eastAsia="Times New Roman" w:hAnsi="Geomanist Light" w:cs="Times New Roman"/>
          <w:i/>
          <w:sz w:val="20"/>
          <w:szCs w:val="20"/>
          <w:bdr w:val="none" w:sz="0" w:space="0" w:color="auto" w:frame="1"/>
          <w:lang w:val="es-CO" w:eastAsia="es-CO"/>
        </w:rPr>
        <w:t>í</w:t>
      </w:r>
      <w:r w:rsidRPr="00076887">
        <w:rPr>
          <w:rFonts w:ascii="Geomanist Light" w:eastAsia="Times New Roman" w:hAnsi="Geomanist Light" w:cs="Times New Roman"/>
          <w:i/>
          <w:sz w:val="21"/>
          <w:bdr w:val="none" w:sz="0" w:space="0" w:color="auto" w:frame="1"/>
          <w:lang w:val="es-CO" w:eastAsia="es-CO"/>
        </w:rPr>
        <w:t>nimo</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del</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bien</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que</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se</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encuentra</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en</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esta</w:t>
      </w:r>
      <w:r w:rsidR="007B0D3D" w:rsidRPr="00076887">
        <w:rPr>
          <w:rFonts w:ascii="Geomanist Light" w:eastAsia="Times New Roman" w:hAnsi="Geomanist Light" w:cs="Times New Roman"/>
          <w:i/>
          <w:sz w:val="21"/>
          <w:bdr w:val="none" w:sz="0" w:space="0" w:color="auto" w:frame="1"/>
          <w:lang w:val="es-CO" w:eastAsia="es-CO"/>
        </w:rPr>
        <w:t xml:space="preserve"> </w:t>
      </w:r>
      <w:r w:rsidRPr="00076887">
        <w:rPr>
          <w:rFonts w:ascii="Geomanist Light" w:eastAsia="Times New Roman" w:hAnsi="Geomanist Light" w:cs="Times New Roman"/>
          <w:i/>
          <w:sz w:val="21"/>
          <w:bdr w:val="none" w:sz="0" w:space="0" w:color="auto" w:frame="1"/>
          <w:lang w:val="es-CO" w:eastAsia="es-CO"/>
        </w:rPr>
        <w:t>"</w:t>
      </w:r>
      <w:r w:rsidR="007B0D3D" w:rsidRPr="00076887">
        <w:rPr>
          <w:rFonts w:ascii="Geomanist Light" w:eastAsia="Times New Roman" w:hAnsi="Geomanist Light" w:cs="Times New Roman"/>
          <w:i/>
          <w:sz w:val="21"/>
          <w:bdr w:val="none" w:sz="0" w:space="0" w:color="auto" w:frame="1"/>
          <w:lang w:val="es-CO" w:eastAsia="es-CO"/>
        </w:rPr>
        <w:t xml:space="preserve">listado de menores precios por </w:t>
      </w:r>
      <w:proofErr w:type="spellStart"/>
      <w:r w:rsidR="007B0D3D" w:rsidRPr="00076887">
        <w:rPr>
          <w:rFonts w:ascii="Geomanist Light" w:eastAsia="Times New Roman" w:hAnsi="Geomanist Light" w:cs="Times New Roman"/>
          <w:i/>
          <w:sz w:val="21"/>
          <w:bdr w:val="none" w:sz="0" w:space="0" w:color="auto" w:frame="1"/>
          <w:lang w:val="es-CO" w:eastAsia="es-CO"/>
        </w:rPr>
        <w:t>items</w:t>
      </w:r>
      <w:proofErr w:type="spellEnd"/>
      <w:r w:rsidR="007B0D3D" w:rsidRPr="00076887">
        <w:rPr>
          <w:rFonts w:ascii="Geomanist Light" w:eastAsia="Times New Roman" w:hAnsi="Geomanist Light" w:cs="Times New Roman"/>
          <w:i/>
          <w:sz w:val="21"/>
          <w:bdr w:val="none" w:sz="0" w:space="0" w:color="auto" w:frame="1"/>
          <w:lang w:val="es-CO" w:eastAsia="es-CO"/>
        </w:rPr>
        <w:t>”</w:t>
      </w:r>
      <w:r w:rsidR="00C128C3" w:rsidRPr="00076887">
        <w:rPr>
          <w:rFonts w:ascii="Geomanist Light" w:eastAsia="Times New Roman" w:hAnsi="Geomanist Light" w:cs="Times New Roman"/>
          <w:i/>
          <w:sz w:val="21"/>
          <w:bdr w:val="none" w:sz="0" w:space="0" w:color="auto" w:frame="1"/>
          <w:lang w:val="es-CO" w:eastAsia="es-CO"/>
        </w:rPr>
        <w:t xml:space="preserve"> </w:t>
      </w:r>
      <w:r w:rsidRPr="00076887">
        <w:rPr>
          <w:rFonts w:ascii="Geomanist Light" w:eastAsia="Times New Roman" w:hAnsi="Geomanist Light" w:cs="Times New Roman"/>
          <w:i/>
          <w:sz w:val="21"/>
          <w:bdr w:val="none" w:sz="0" w:space="0" w:color="auto" w:frame="1"/>
          <w:lang w:val="es-CO" w:eastAsia="es-CO"/>
        </w:rPr>
        <w:t>del</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simulador</w:t>
      </w:r>
    </w:p>
    <w:p w14:paraId="7D9C009B" w14:textId="77777777" w:rsidR="00505C3D" w:rsidRPr="00076887" w:rsidRDefault="00505C3D" w:rsidP="00BD7DB9">
      <w:pPr>
        <w:shd w:val="clear" w:color="auto" w:fill="FFFFFF"/>
        <w:ind w:left="708"/>
        <w:jc w:val="center"/>
        <w:rPr>
          <w:rFonts w:ascii="Geomanist Light" w:eastAsia="Times New Roman" w:hAnsi="Geomanist Light" w:cs="Times New Roman"/>
          <w:i/>
          <w:lang w:val="es-CO" w:eastAsia="es-CO"/>
        </w:rPr>
      </w:pPr>
    </w:p>
    <w:p w14:paraId="64D04380" w14:textId="77777777" w:rsidR="00505C3D" w:rsidRPr="00076887" w:rsidRDefault="00505C3D" w:rsidP="00BD7DB9">
      <w:pPr>
        <w:shd w:val="clear" w:color="auto" w:fill="FFFFFF"/>
        <w:ind w:left="1416"/>
        <w:rPr>
          <w:rFonts w:ascii="Geomanist Light" w:eastAsia="Times New Roman" w:hAnsi="Geomanist Light" w:cs="Times New Roman"/>
          <w:sz w:val="20"/>
          <w:szCs w:val="20"/>
          <w:lang w:val="es-CO" w:eastAsia="es-CO"/>
        </w:rPr>
      </w:pPr>
      <w:proofErr w:type="spellStart"/>
      <w:r w:rsidRPr="00076887">
        <w:rPr>
          <w:rFonts w:ascii="Geomanist Light" w:eastAsia="Times New Roman" w:hAnsi="Geomanist Light" w:cs="Times New Roman"/>
          <w:b/>
          <w:i/>
          <w:sz w:val="23"/>
          <w:szCs w:val="23"/>
          <w:bdr w:val="none" w:sz="0" w:space="0" w:color="auto" w:frame="1"/>
          <w:lang w:val="es-CO" w:eastAsia="es-CO"/>
        </w:rPr>
        <w:t>P</w:t>
      </w:r>
      <w:r w:rsidRPr="00076887">
        <w:rPr>
          <w:rFonts w:ascii="Geomanist Light" w:eastAsia="Times New Roman" w:hAnsi="Geomanist Light" w:cs="Times New Roman"/>
          <w:b/>
          <w:i/>
          <w:sz w:val="16"/>
          <w:szCs w:val="16"/>
          <w:bdr w:val="none" w:sz="0" w:space="0" w:color="auto" w:frame="1"/>
          <w:lang w:val="es-CO" w:eastAsia="es-CO"/>
        </w:rPr>
        <w:t>min</w:t>
      </w:r>
      <w:proofErr w:type="spellEnd"/>
      <w:r w:rsidRPr="00076887">
        <w:rPr>
          <w:rFonts w:ascii="Geomanist Light" w:eastAsia="Times New Roman" w:hAnsi="Geomanist Light" w:cs="Times New Roman"/>
          <w:i/>
          <w:sz w:val="20"/>
          <w:szCs w:val="20"/>
          <w:lang w:val="es-CO" w:eastAsia="es-CO"/>
        </w:rPr>
        <w:t xml:space="preserve">= </w:t>
      </w:r>
      <w:r w:rsidRPr="00076887">
        <w:rPr>
          <w:rFonts w:ascii="Geomanist Light" w:eastAsia="Times New Roman" w:hAnsi="Geomanist Light" w:cs="Times New Roman"/>
          <w:i/>
          <w:lang w:val="es-CO" w:eastAsia="es-CO"/>
        </w:rPr>
        <w:t>Precio mínimo total para ofrecer por cada bien.</w:t>
      </w:r>
      <w:r w:rsidRPr="00076887">
        <w:rPr>
          <w:rFonts w:ascii="Calibri" w:eastAsia="Times New Roman" w:hAnsi="Calibri" w:cs="Calibri"/>
          <w:i/>
          <w:sz w:val="20"/>
          <w:szCs w:val="20"/>
          <w:lang w:val="es-CO" w:eastAsia="es-CO"/>
        </w:rPr>
        <w:t> </w:t>
      </w:r>
      <w:r w:rsidRPr="00076887">
        <w:rPr>
          <w:rFonts w:ascii="Calibri" w:eastAsia="Times New Roman" w:hAnsi="Calibri" w:cs="Calibri"/>
          <w:sz w:val="20"/>
          <w:szCs w:val="20"/>
          <w:lang w:val="es-CO" w:eastAsia="es-CO"/>
        </w:rPr>
        <w:t> </w:t>
      </w:r>
    </w:p>
    <w:p w14:paraId="64659609" w14:textId="77777777" w:rsidR="00B77D6A" w:rsidRPr="00076887" w:rsidRDefault="00B77D6A" w:rsidP="00BD7DB9">
      <w:pPr>
        <w:shd w:val="clear" w:color="auto" w:fill="FFFFFF"/>
        <w:ind w:left="1416"/>
        <w:rPr>
          <w:rFonts w:ascii="Geomanist Light" w:eastAsia="Times New Roman" w:hAnsi="Geomanist Light" w:cs="Times New Roman"/>
          <w:i/>
          <w:sz w:val="21"/>
          <w:bdr w:val="none" w:sz="0" w:space="0" w:color="auto" w:frame="1"/>
          <w:lang w:val="es-CO" w:eastAsia="es-CO"/>
        </w:rPr>
      </w:pPr>
    </w:p>
    <w:p w14:paraId="24DA79E1" w14:textId="67DC1E51" w:rsidR="00B77D6A" w:rsidRPr="00076887" w:rsidRDefault="00B77D6A" w:rsidP="00BD7DB9">
      <w:pPr>
        <w:shd w:val="clear" w:color="auto" w:fill="FFFFFF"/>
        <w:ind w:left="1416"/>
        <w:rPr>
          <w:rFonts w:ascii="Geomanist Light" w:eastAsia="Times New Roman" w:hAnsi="Geomanist Light" w:cs="Times New Roman"/>
          <w:i/>
          <w:sz w:val="21"/>
          <w:bdr w:val="none" w:sz="0" w:space="0" w:color="auto" w:frame="1"/>
          <w:lang w:val="es-CO" w:eastAsia="es-CO"/>
        </w:rPr>
      </w:pPr>
      <w:r w:rsidRPr="00076887">
        <w:rPr>
          <w:rFonts w:ascii="Geomanist Light" w:eastAsia="Times New Roman" w:hAnsi="Geomanist Light" w:cs="Times New Roman"/>
          <w:b/>
          <w:i/>
          <w:sz w:val="21"/>
          <w:bdr w:val="none" w:sz="0" w:space="0" w:color="auto" w:frame="1"/>
          <w:lang w:val="es-CO" w:eastAsia="es-CO"/>
        </w:rPr>
        <w:t>%D</w:t>
      </w:r>
      <w:r w:rsidRPr="00076887">
        <w:rPr>
          <w:rFonts w:ascii="Geomanist Light" w:eastAsia="Times New Roman" w:hAnsi="Geomanist Light" w:cs="Times New Roman"/>
          <w:i/>
          <w:sz w:val="21"/>
          <w:bdr w:val="none" w:sz="0" w:space="0" w:color="auto" w:frame="1"/>
          <w:lang w:val="es-CO" w:eastAsia="es-CO"/>
        </w:rPr>
        <w:t xml:space="preserve">= Porcentaje de descuento </w:t>
      </w:r>
      <w:r w:rsidR="00305C95" w:rsidRPr="00076887">
        <w:rPr>
          <w:rFonts w:ascii="Geomanist Light" w:eastAsia="Times New Roman" w:hAnsi="Geomanist Light" w:cs="Times New Roman"/>
          <w:i/>
          <w:sz w:val="21"/>
          <w:bdr w:val="none" w:sz="0" w:space="0" w:color="auto" w:frame="1"/>
          <w:lang w:val="es-CO" w:eastAsia="es-CO"/>
        </w:rPr>
        <w:t>aplicado por el proveedor en su oferta</w:t>
      </w:r>
      <w:r w:rsidRPr="00076887">
        <w:rPr>
          <w:rFonts w:ascii="Geomanist Light" w:eastAsia="Times New Roman" w:hAnsi="Geomanist Light" w:cs="Times New Roman"/>
          <w:i/>
          <w:sz w:val="21"/>
          <w:bdr w:val="none" w:sz="0" w:space="0" w:color="auto" w:frame="1"/>
          <w:lang w:val="es-CO" w:eastAsia="es-CO"/>
        </w:rPr>
        <w:t>.</w:t>
      </w:r>
      <w:r w:rsidRPr="00076887">
        <w:rPr>
          <w:rFonts w:ascii="Calibri" w:eastAsia="Times New Roman" w:hAnsi="Calibri" w:cs="Calibri"/>
          <w:i/>
          <w:sz w:val="21"/>
          <w:bdr w:val="none" w:sz="0" w:space="0" w:color="auto" w:frame="1"/>
          <w:lang w:val="es-CO" w:eastAsia="es-CO"/>
        </w:rPr>
        <w:t>  </w:t>
      </w:r>
    </w:p>
    <w:p w14:paraId="2F1FC79D" w14:textId="77777777" w:rsidR="00411314" w:rsidRPr="00076887" w:rsidRDefault="00411314" w:rsidP="004C66D2">
      <w:pPr>
        <w:pStyle w:val="Prrafodelista"/>
        <w:ind w:left="1080"/>
        <w:rPr>
          <w:rFonts w:ascii="Geomanist Light" w:hAnsi="Geomanist Light"/>
        </w:rPr>
      </w:pPr>
    </w:p>
    <w:p w14:paraId="4D275AAD" w14:textId="57A5098D" w:rsidR="00411314" w:rsidRPr="00076887" w:rsidRDefault="00411314" w:rsidP="004C66D2">
      <w:pPr>
        <w:pStyle w:val="Prrafodelista"/>
        <w:ind w:left="1080"/>
        <w:rPr>
          <w:rFonts w:ascii="Geomanist Light" w:hAnsi="Geomanist Light"/>
        </w:rPr>
      </w:pPr>
      <w:r w:rsidRPr="00076887">
        <w:rPr>
          <w:rFonts w:ascii="Geomanist Light" w:hAnsi="Geomanist Light"/>
        </w:rPr>
        <w:t>Para ello deb</w:t>
      </w:r>
      <w:r w:rsidR="006B3BD6" w:rsidRPr="00076887">
        <w:rPr>
          <w:rFonts w:ascii="Geomanist Light" w:hAnsi="Geomanist Light"/>
        </w:rPr>
        <w:t>erá tener en cuenta que los proveedores pueden ofrecer descuentos de la siguiente forma:</w:t>
      </w:r>
    </w:p>
    <w:p w14:paraId="2A1DE699" w14:textId="77777777" w:rsidR="00BA7F1E" w:rsidRPr="00076887" w:rsidRDefault="00BA7F1E" w:rsidP="004C66D2">
      <w:pPr>
        <w:pStyle w:val="Prrafodelista"/>
        <w:ind w:left="1080"/>
        <w:rPr>
          <w:rFonts w:ascii="Geomanist Light" w:hAnsi="Geomanist Light"/>
        </w:rPr>
      </w:pPr>
    </w:p>
    <w:p w14:paraId="5BC81CB3" w14:textId="624D03AF" w:rsidR="00B45110" w:rsidRPr="00076887" w:rsidRDefault="00E1116B" w:rsidP="00BD7DB9">
      <w:pPr>
        <w:pStyle w:val="Prrafodelista"/>
        <w:numPr>
          <w:ilvl w:val="0"/>
          <w:numId w:val="24"/>
        </w:numPr>
        <w:ind w:left="1440"/>
        <w:rPr>
          <w:rFonts w:ascii="Geomanist Light" w:hAnsi="Geomanist Light"/>
        </w:rPr>
      </w:pPr>
      <w:r w:rsidRPr="00076887">
        <w:rPr>
          <w:rFonts w:ascii="Geomanist Light" w:hAnsi="Geomanist Light"/>
          <w:b/>
          <w:bCs/>
        </w:rPr>
        <w:lastRenderedPageBreak/>
        <w:t>25</w:t>
      </w:r>
      <w:r w:rsidR="00B45110" w:rsidRPr="00076887">
        <w:rPr>
          <w:rFonts w:ascii="Geomanist Light" w:hAnsi="Geomanist Light"/>
          <w:b/>
          <w:bCs/>
        </w:rPr>
        <w:t>% de descuento</w:t>
      </w:r>
      <w:r w:rsidR="00B45110" w:rsidRPr="00076887">
        <w:rPr>
          <w:rFonts w:ascii="Geomanist Light" w:hAnsi="Geomanist Light"/>
        </w:rPr>
        <w:t xml:space="preserve"> sobre el valor de la columna </w:t>
      </w:r>
      <w:r w:rsidR="007B0D3D" w:rsidRPr="00076887">
        <w:rPr>
          <w:rFonts w:ascii="Geomanist Light" w:hAnsi="Geomanist Light"/>
        </w:rPr>
        <w:t xml:space="preserve">“listado de menores precios por </w:t>
      </w:r>
      <w:r w:rsidR="00C128C3" w:rsidRPr="00076887">
        <w:rPr>
          <w:rFonts w:ascii="Geomanist Light" w:hAnsi="Geomanist Light"/>
        </w:rPr>
        <w:t>ítems</w:t>
      </w:r>
      <w:r w:rsidR="007B0D3D" w:rsidRPr="00076887">
        <w:rPr>
          <w:rFonts w:ascii="Geomanist Light" w:hAnsi="Geomanist Light"/>
        </w:rPr>
        <w:t xml:space="preserve">” </w:t>
      </w:r>
      <w:r w:rsidR="00B45110" w:rsidRPr="00076887">
        <w:rPr>
          <w:rFonts w:ascii="Geomanist Light" w:hAnsi="Geomanist Light"/>
        </w:rPr>
        <w:t>para el 50% del total de los bienes y servicios especiales solicitados en el evento de cotización.</w:t>
      </w:r>
    </w:p>
    <w:p w14:paraId="2701EA8D" w14:textId="77777777" w:rsidR="00B45110" w:rsidRPr="00076887" w:rsidRDefault="00B45110" w:rsidP="00BD7DB9">
      <w:pPr>
        <w:pStyle w:val="Prrafodelista"/>
        <w:ind w:left="1440"/>
        <w:rPr>
          <w:rFonts w:ascii="Geomanist Light" w:hAnsi="Geomanist Light"/>
        </w:rPr>
      </w:pPr>
    </w:p>
    <w:p w14:paraId="0F8FEFCD" w14:textId="0FABC9B2" w:rsidR="00B45110" w:rsidRPr="00076887" w:rsidRDefault="00B45110" w:rsidP="00BD7DB9">
      <w:pPr>
        <w:pStyle w:val="Prrafodelista"/>
        <w:numPr>
          <w:ilvl w:val="0"/>
          <w:numId w:val="24"/>
        </w:numPr>
        <w:ind w:left="1440"/>
        <w:rPr>
          <w:rFonts w:ascii="Geomanist Light" w:hAnsi="Geomanist Light"/>
        </w:rPr>
      </w:pPr>
      <w:r w:rsidRPr="00076887">
        <w:rPr>
          <w:rFonts w:ascii="Geomanist Light" w:hAnsi="Geomanist Light"/>
          <w:b/>
          <w:bCs/>
        </w:rPr>
        <w:t>2</w:t>
      </w:r>
      <w:r w:rsidR="00E1116B" w:rsidRPr="00076887">
        <w:rPr>
          <w:rFonts w:ascii="Geomanist Light" w:hAnsi="Geomanist Light"/>
          <w:b/>
          <w:bCs/>
        </w:rPr>
        <w:t>0</w:t>
      </w:r>
      <w:r w:rsidRPr="00076887">
        <w:rPr>
          <w:rFonts w:ascii="Geomanist Light" w:hAnsi="Geomanist Light"/>
          <w:b/>
          <w:bCs/>
        </w:rPr>
        <w:t>% de descuento</w:t>
      </w:r>
      <w:r w:rsidRPr="00076887">
        <w:rPr>
          <w:rFonts w:ascii="Geomanist Light" w:hAnsi="Geomanist Light"/>
        </w:rPr>
        <w:t xml:space="preserve"> sobre el valor de la columna </w:t>
      </w:r>
      <w:r w:rsidR="007B0D3D" w:rsidRPr="00076887">
        <w:rPr>
          <w:rFonts w:ascii="Geomanist Light" w:hAnsi="Geomanist Light"/>
        </w:rPr>
        <w:t xml:space="preserve">“listado de menores precios por </w:t>
      </w:r>
      <w:r w:rsidR="00C128C3" w:rsidRPr="00076887">
        <w:rPr>
          <w:rFonts w:ascii="Geomanist Light" w:hAnsi="Geomanist Light"/>
        </w:rPr>
        <w:t>ítems</w:t>
      </w:r>
      <w:r w:rsidR="007B0D3D" w:rsidRPr="00076887">
        <w:rPr>
          <w:rFonts w:ascii="Geomanist Light" w:hAnsi="Geomanist Light"/>
        </w:rPr>
        <w:t xml:space="preserve">” </w:t>
      </w:r>
      <w:r w:rsidRPr="00076887">
        <w:rPr>
          <w:rFonts w:ascii="Geomanist Light" w:hAnsi="Geomanist Light"/>
        </w:rPr>
        <w:t>para el otro 50% del total de los bienes y servicios especiales solicitados en el evento de cotización.</w:t>
      </w:r>
    </w:p>
    <w:p w14:paraId="6F8380AB" w14:textId="76502AEF" w:rsidR="00CB1132" w:rsidRPr="00076887" w:rsidRDefault="00B45110" w:rsidP="00BD7DB9">
      <w:pPr>
        <w:spacing w:before="240" w:after="240"/>
        <w:ind w:left="1429"/>
        <w:rPr>
          <w:rFonts w:ascii="Geomanist Light" w:eastAsia="Times New Roman" w:hAnsi="Geomanist Light" w:cs="Times New Roman"/>
          <w:lang w:val="es-CO" w:eastAsia="es-CO"/>
        </w:rPr>
      </w:pPr>
      <w:r w:rsidRPr="00076887">
        <w:rPr>
          <w:rFonts w:ascii="Geomanist Light" w:hAnsi="Geomanist Light"/>
        </w:rPr>
        <w:t xml:space="preserve">En el caso de cantidades de ítems impares, el descuento del </w:t>
      </w:r>
      <w:r w:rsidR="005940B4" w:rsidRPr="00076887">
        <w:rPr>
          <w:rFonts w:ascii="Geomanist Light" w:hAnsi="Geomanist Light"/>
        </w:rPr>
        <w:t>25</w:t>
      </w:r>
      <w:r w:rsidRPr="00076887">
        <w:rPr>
          <w:rFonts w:ascii="Geomanist Light" w:hAnsi="Geomanist Light"/>
        </w:rPr>
        <w:t>% se podrá realizar sobre el 50% de la cantidad total de los ítems + 1.</w:t>
      </w:r>
    </w:p>
    <w:p w14:paraId="22EC1B01" w14:textId="77777777" w:rsidR="00CB1132" w:rsidRPr="00076887" w:rsidRDefault="00CB1132" w:rsidP="00BD7DB9">
      <w:pPr>
        <w:ind w:left="1428"/>
        <w:textAlignment w:val="baseline"/>
        <w:rPr>
          <w:rFonts w:ascii="Geomanist Light" w:hAnsi="Geomanist Light"/>
        </w:rPr>
      </w:pPr>
      <w:r w:rsidRPr="00076887">
        <w:rPr>
          <w:rFonts w:ascii="Geomanist Light" w:hAnsi="Geomanist Light"/>
        </w:rPr>
        <w:t>La Entidad Compradora deberá rechazar la oferta en la que evidencie que al menos uno (1) de los bienes ofrecidos por el proveedor es inferior al resultado de la fórmula.</w:t>
      </w:r>
      <w:r w:rsidRPr="00076887">
        <w:rPr>
          <w:rFonts w:ascii="Calibri" w:hAnsi="Calibri" w:cs="Calibri"/>
        </w:rPr>
        <w:t>  </w:t>
      </w:r>
    </w:p>
    <w:p w14:paraId="56D4CB01" w14:textId="77777777" w:rsidR="00CB1132" w:rsidRPr="00076887" w:rsidRDefault="00CB1132" w:rsidP="00CB1132">
      <w:pPr>
        <w:ind w:left="708"/>
        <w:textAlignment w:val="baseline"/>
        <w:rPr>
          <w:rFonts w:ascii="Geomanist Light" w:hAnsi="Geomanist Light"/>
        </w:rPr>
      </w:pPr>
    </w:p>
    <w:p w14:paraId="3C7CD6CE" w14:textId="724B94F8" w:rsidR="00CB1132" w:rsidRPr="00076887" w:rsidRDefault="00CB1132" w:rsidP="00976D75">
      <w:pPr>
        <w:pStyle w:val="Prrafodelista"/>
        <w:numPr>
          <w:ilvl w:val="0"/>
          <w:numId w:val="18"/>
        </w:numPr>
        <w:textAlignment w:val="baseline"/>
        <w:rPr>
          <w:rFonts w:ascii="Geomanist Light" w:hAnsi="Geomanist Light"/>
        </w:rPr>
      </w:pPr>
      <w:r w:rsidRPr="00076887">
        <w:rPr>
          <w:rFonts w:ascii="Geomanist Light" w:hAnsi="Geomanist Light"/>
        </w:rPr>
        <w:t xml:space="preserve">Los precios ofrecidos para el personal del servicio de aseo y cafetería </w:t>
      </w:r>
      <w:r w:rsidR="00A83D04" w:rsidRPr="00076887">
        <w:rPr>
          <w:rFonts w:ascii="Geomanist Light" w:hAnsi="Geomanist Light"/>
        </w:rPr>
        <w:t>no pueden</w:t>
      </w:r>
      <w:r w:rsidRPr="00076887">
        <w:rPr>
          <w:rFonts w:ascii="Geomanist Light" w:hAnsi="Geomanist Light"/>
        </w:rPr>
        <w:t xml:space="preserve"> </w:t>
      </w:r>
      <w:r w:rsidR="005810F8" w:rsidRPr="00076887">
        <w:rPr>
          <w:rFonts w:ascii="Geomanist Light" w:hAnsi="Geomanist Light"/>
        </w:rPr>
        <w:t>cotizarse</w:t>
      </w:r>
      <w:r w:rsidRPr="00076887">
        <w:rPr>
          <w:rFonts w:ascii="Geomanist Light" w:hAnsi="Geomanist Light"/>
        </w:rPr>
        <w:t xml:space="preserve"> por debajo de los umbrales que</w:t>
      </w:r>
      <w:r w:rsidR="005C1E96" w:rsidRPr="00076887">
        <w:rPr>
          <w:rFonts w:ascii="Geomanist Light" w:hAnsi="Geomanist Light"/>
        </w:rPr>
        <w:t>,</w:t>
      </w:r>
      <w:r w:rsidRPr="00076887">
        <w:rPr>
          <w:rFonts w:ascii="Geomanist Light" w:hAnsi="Geomanist Light"/>
        </w:rPr>
        <w:t xml:space="preserve"> se relacionan </w:t>
      </w:r>
      <w:r w:rsidR="005A1895" w:rsidRPr="00076887">
        <w:rPr>
          <w:rFonts w:ascii="Geomanist Light" w:hAnsi="Geomanist Light"/>
        </w:rPr>
        <w:t xml:space="preserve">en </w:t>
      </w:r>
      <w:r w:rsidR="00496A7D" w:rsidRPr="00076887">
        <w:rPr>
          <w:rFonts w:ascii="Geomanist Light" w:hAnsi="Geomanist Light"/>
        </w:rPr>
        <w:t>la</w:t>
      </w:r>
      <w:r w:rsidR="005C1E96" w:rsidRPr="00076887">
        <w:rPr>
          <w:rFonts w:ascii="Geomanist Light" w:hAnsi="Geomanist Light"/>
        </w:rPr>
        <w:t xml:space="preserve"> guía del Acuerdo</w:t>
      </w:r>
      <w:r w:rsidR="000A6E25" w:rsidRPr="00076887">
        <w:rPr>
          <w:rFonts w:ascii="Geomanist Light" w:hAnsi="Geomanist Light"/>
        </w:rPr>
        <w:t xml:space="preserve"> Marco de Precios</w:t>
      </w:r>
      <w:r w:rsidR="005C1E96" w:rsidRPr="00076887">
        <w:rPr>
          <w:rFonts w:ascii="Geomanist Light" w:hAnsi="Geomanist Light"/>
        </w:rPr>
        <w:t xml:space="preserve"> </w:t>
      </w:r>
      <w:r w:rsidR="00E256A6" w:rsidRPr="00076887">
        <w:rPr>
          <w:rFonts w:ascii="Geomanist Light" w:hAnsi="Geomanist Light"/>
        </w:rPr>
        <w:t xml:space="preserve">de conformidad con las actualizaciones que se indican en la </w:t>
      </w:r>
      <w:r w:rsidR="00E256A6" w:rsidRPr="00076887">
        <w:rPr>
          <w:rFonts w:ascii="Geomanist Light" w:hAnsi="Geomanist Light"/>
          <w:b/>
        </w:rPr>
        <w:t xml:space="preserve">cláusula </w:t>
      </w:r>
      <w:r w:rsidR="00732F8F" w:rsidRPr="00076887">
        <w:rPr>
          <w:rFonts w:ascii="Geomanist Light" w:hAnsi="Geomanist Light"/>
          <w:b/>
        </w:rPr>
        <w:t>10</w:t>
      </w:r>
      <w:r w:rsidR="00B12621" w:rsidRPr="00076887">
        <w:rPr>
          <w:rFonts w:ascii="Geomanist Light" w:hAnsi="Geomanist Light"/>
        </w:rPr>
        <w:t xml:space="preserve"> para cada una de las vigencias</w:t>
      </w:r>
      <w:r w:rsidR="00E256A6" w:rsidRPr="00076887">
        <w:rPr>
          <w:rFonts w:ascii="Geomanist Light" w:hAnsi="Geomanist Light"/>
        </w:rPr>
        <w:t xml:space="preserve">, dado que los proveedores no pueden ofertar descuentos sobre servicios de personal. </w:t>
      </w:r>
    </w:p>
    <w:p w14:paraId="466D26E1" w14:textId="0A93179C" w:rsidR="00CB1132" w:rsidRPr="00076887" w:rsidRDefault="00CB1132" w:rsidP="0066766A">
      <w:pPr>
        <w:pStyle w:val="Prrafodelista"/>
        <w:ind w:left="1080"/>
        <w:textAlignment w:val="baseline"/>
        <w:rPr>
          <w:rFonts w:ascii="Geomanist Light" w:hAnsi="Geomanist Light"/>
          <w:lang w:val="es-CO"/>
        </w:rPr>
      </w:pPr>
      <w:r w:rsidRPr="00076887">
        <w:rPr>
          <w:rFonts w:ascii="Calibri" w:hAnsi="Calibri" w:cs="Calibri"/>
        </w:rPr>
        <w:t>   </w:t>
      </w:r>
    </w:p>
    <w:p w14:paraId="50F67A36" w14:textId="1BEA47FA" w:rsidR="007069A6" w:rsidRPr="00076887" w:rsidRDefault="006125D4" w:rsidP="00976D75">
      <w:pPr>
        <w:pStyle w:val="Prrafodelista"/>
        <w:numPr>
          <w:ilvl w:val="0"/>
          <w:numId w:val="22"/>
        </w:numPr>
        <w:rPr>
          <w:rFonts w:ascii="Geomanist Light" w:hAnsi="Geomanist Light"/>
          <w:lang w:val="es-CO"/>
        </w:rPr>
      </w:pPr>
      <w:r w:rsidRPr="00076887">
        <w:rPr>
          <w:rFonts w:ascii="Geomanist Light" w:hAnsi="Geomanist Light"/>
          <w:lang w:val="es-CO"/>
        </w:rPr>
        <w:t>S</w:t>
      </w:r>
      <w:r w:rsidR="007069A6" w:rsidRPr="00076887">
        <w:rPr>
          <w:rFonts w:ascii="Geomanist Light" w:hAnsi="Geomanist Light"/>
          <w:lang w:val="es-CO"/>
        </w:rPr>
        <w:t xml:space="preserve">olicitar aclaraciones al Proveedor que considere ha presentado una oferta con aparentes precios artificialmente bajos, dado que el precio no parece suficiente para garantizar una correcta ejecución de la orden de compra. Las herramientas para identificar ofertas o cotizaciones que pueden ser artificialmente bajas, pueden ser consultadas en la </w:t>
      </w:r>
      <w:r w:rsidR="007069A6" w:rsidRPr="00076887">
        <w:rPr>
          <w:rFonts w:ascii="Geomanist Light" w:hAnsi="Geomanist Light"/>
          <w:i/>
          <w:iCs/>
          <w:lang w:val="es-CO"/>
        </w:rPr>
        <w:t>“Guía para el manejo de ofertas artificialmente bajas en Procesos de Contratación”</w:t>
      </w:r>
      <w:r w:rsidR="007069A6" w:rsidRPr="00076887">
        <w:rPr>
          <w:rFonts w:ascii="Geomanist Light" w:hAnsi="Geomanist Light"/>
          <w:lang w:val="es-CO"/>
        </w:rPr>
        <w:t xml:space="preserve"> expedida por Colombia Compra Eficiente</w:t>
      </w:r>
      <w:r w:rsidR="008C5A87" w:rsidRPr="00076887">
        <w:rPr>
          <w:rFonts w:ascii="Geomanist Light" w:hAnsi="Geomanist Light"/>
          <w:lang w:val="es-CO"/>
        </w:rPr>
        <w:t xml:space="preserve"> como un documento referente</w:t>
      </w:r>
      <w:r w:rsidR="007069A6" w:rsidRPr="00076887">
        <w:rPr>
          <w:rFonts w:ascii="Geomanist Light" w:hAnsi="Geomanist Light"/>
          <w:lang w:val="es-CO"/>
        </w:rPr>
        <w:t xml:space="preserve">; en concordancia con lo previsto en el artículo 2.2.1.1.2.2.4 del Decreto 1082 de 2015. </w:t>
      </w:r>
    </w:p>
    <w:p w14:paraId="31153EBD" w14:textId="1714A384" w:rsidR="00E9577D" w:rsidRPr="00076887" w:rsidRDefault="00E9577D" w:rsidP="00E9577D">
      <w:pPr>
        <w:pStyle w:val="Prrafodelista"/>
        <w:rPr>
          <w:rFonts w:ascii="Geomanist Light" w:hAnsi="Geomanist Light"/>
          <w:lang w:val="es-CO"/>
        </w:rPr>
      </w:pPr>
    </w:p>
    <w:p w14:paraId="0DD1C40A" w14:textId="65040453" w:rsidR="00E9577D" w:rsidRPr="00076887" w:rsidRDefault="00E9577D" w:rsidP="00E9577D">
      <w:pPr>
        <w:pStyle w:val="Prrafodelista"/>
        <w:rPr>
          <w:rFonts w:ascii="Geomanist Light" w:hAnsi="Geomanist Light"/>
          <w:lang w:val="es-CO"/>
        </w:rPr>
      </w:pPr>
      <w:r w:rsidRPr="00076887">
        <w:rPr>
          <w:rFonts w:ascii="Geomanist Light" w:hAnsi="Geomanist Light"/>
          <w:lang w:val="es-CO"/>
        </w:rPr>
        <w:t xml:space="preserve">La Entidad Compradora en todo caso deberá dejar constancia del procedimiento empleado y las aclaraciones solicitadas a los Proveedores, como parte de la toma de decisión al respecto de este tema, debidamente documentado. </w:t>
      </w:r>
    </w:p>
    <w:p w14:paraId="6626BF7D" w14:textId="778D085B" w:rsidR="00E9577D" w:rsidRPr="00076887" w:rsidRDefault="00E9577D" w:rsidP="00E9577D">
      <w:pPr>
        <w:pStyle w:val="Prrafodelista"/>
        <w:rPr>
          <w:rFonts w:ascii="Geomanist Light" w:hAnsi="Geomanist Light"/>
          <w:lang w:val="es-CO"/>
        </w:rPr>
      </w:pPr>
    </w:p>
    <w:p w14:paraId="310E77B4" w14:textId="16B22A83" w:rsidR="003F0245" w:rsidRPr="00076887" w:rsidRDefault="00E9577D" w:rsidP="00976D75">
      <w:pPr>
        <w:pStyle w:val="Prrafodelista"/>
        <w:numPr>
          <w:ilvl w:val="0"/>
          <w:numId w:val="22"/>
        </w:numPr>
        <w:rPr>
          <w:rFonts w:ascii="Geomanist Light" w:hAnsi="Geomanist Light"/>
          <w:lang w:val="es-CO"/>
        </w:rPr>
      </w:pPr>
      <w:r w:rsidRPr="00076887">
        <w:rPr>
          <w:rFonts w:ascii="Geomanist Light" w:hAnsi="Geomanist Light"/>
          <w:lang w:val="es-CO"/>
        </w:rPr>
        <w:lastRenderedPageBreak/>
        <w:t xml:space="preserve">La Cotización estará vigente por el término de </w:t>
      </w:r>
      <w:r w:rsidR="00B86027" w:rsidRPr="00076887">
        <w:rPr>
          <w:rFonts w:ascii="Geomanist Light" w:hAnsi="Geomanist Light"/>
          <w:b/>
          <w:bCs/>
          <w:lang w:val="es-CO"/>
        </w:rPr>
        <w:t>TREINTA (30) DÍAS CALENDARI</w:t>
      </w:r>
      <w:r w:rsidR="004C6409" w:rsidRPr="00076887">
        <w:rPr>
          <w:rFonts w:ascii="Geomanist Light" w:hAnsi="Geomanist Light"/>
          <w:b/>
          <w:bCs/>
          <w:lang w:val="es-CO"/>
        </w:rPr>
        <w:t>O</w:t>
      </w:r>
      <w:r w:rsidRPr="00076887">
        <w:rPr>
          <w:rFonts w:ascii="Geomanist Light" w:hAnsi="Geomanist Light"/>
          <w:lang w:val="es-CO"/>
        </w:rPr>
        <w:t xml:space="preserve">, </w:t>
      </w:r>
      <w:r w:rsidR="00DE6BDB" w:rsidRPr="00076887">
        <w:rPr>
          <w:rFonts w:ascii="Geomanist Light" w:hAnsi="Geomanist Light"/>
          <w:lang w:val="es-CO"/>
        </w:rPr>
        <w:t>los cuales serán contados a partir del día de la finalización del evento de Cotización. Vencido este plazo, si la Entidad Compradora no ha colocado la Orden de Compra, deberá expedir el acto administrativo mediante el cual justifique este hecho y podrá crear un nuevo Evento de Cotización en la TVEC.</w:t>
      </w:r>
    </w:p>
    <w:p w14:paraId="7650B651" w14:textId="77777777" w:rsidR="00DE6BDB" w:rsidRPr="00076887" w:rsidRDefault="00DE6BDB" w:rsidP="00DE6BDB">
      <w:pPr>
        <w:pStyle w:val="Prrafodelista"/>
        <w:rPr>
          <w:rFonts w:ascii="Geomanist Light" w:hAnsi="Geomanist Light"/>
          <w:lang w:val="es-CO"/>
        </w:rPr>
      </w:pPr>
    </w:p>
    <w:p w14:paraId="3BE35026" w14:textId="0FC583BC" w:rsidR="008760E0" w:rsidRPr="00076887" w:rsidRDefault="008760E0"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En caso de empate, la Entidad Compradora agotará los factores de desempate establecidos en el artículo 35 de la Ley 2069 de 2020 y en el Decreto </w:t>
      </w:r>
      <w:r w:rsidR="008C5A87" w:rsidRPr="00076887">
        <w:rPr>
          <w:rFonts w:ascii="Geomanist Light" w:hAnsi="Geomanist Light"/>
          <w:lang w:val="es-CO"/>
        </w:rPr>
        <w:t xml:space="preserve">1082 </w:t>
      </w:r>
      <w:r w:rsidRPr="00076887">
        <w:rPr>
          <w:rFonts w:ascii="Geomanist Light" w:hAnsi="Geomanist Light"/>
          <w:lang w:val="es-CO"/>
        </w:rPr>
        <w:t xml:space="preserve">de </w:t>
      </w:r>
      <w:r w:rsidR="008C5A87" w:rsidRPr="00076887">
        <w:rPr>
          <w:rFonts w:ascii="Geomanist Light" w:hAnsi="Geomanist Light"/>
          <w:lang w:val="es-CO"/>
        </w:rPr>
        <w:t xml:space="preserve">2015 modificados por el Decreto 1860 </w:t>
      </w:r>
      <w:r w:rsidRPr="00076887">
        <w:rPr>
          <w:rFonts w:ascii="Geomanist Light" w:hAnsi="Geomanist Light"/>
          <w:lang w:val="es-CO"/>
        </w:rPr>
        <w:t xml:space="preserve">de 2021, tomando como referencia lo dispuesto en la operación secundaria en el evento en que se presente. Si persiste el empate y de acuerdo con lo señalado en el numeral 12 de la Ley 2069 de 2020, Colombia Compra Eficiente fija el siguiente mecanismo: </w:t>
      </w:r>
    </w:p>
    <w:p w14:paraId="1A868B89" w14:textId="77777777" w:rsidR="008760E0" w:rsidRPr="00076887" w:rsidRDefault="008760E0" w:rsidP="008760E0">
      <w:pPr>
        <w:pStyle w:val="Prrafodelista"/>
        <w:rPr>
          <w:rFonts w:ascii="Geomanist Light" w:hAnsi="Geomanist Light"/>
          <w:lang w:val="es-CO"/>
        </w:rPr>
      </w:pPr>
    </w:p>
    <w:p w14:paraId="36A3D66B" w14:textId="7BA05352" w:rsidR="008760E0" w:rsidRPr="00076887" w:rsidRDefault="008760E0" w:rsidP="00976D75">
      <w:pPr>
        <w:pStyle w:val="Prrafodelista"/>
        <w:numPr>
          <w:ilvl w:val="1"/>
          <w:numId w:val="4"/>
        </w:numPr>
        <w:ind w:left="1080"/>
        <w:rPr>
          <w:rFonts w:ascii="Geomanist Light" w:hAnsi="Geomanist Light"/>
          <w:lang w:val="es-CO"/>
        </w:rPr>
      </w:pPr>
      <w:r w:rsidRPr="00076887">
        <w:rPr>
          <w:rFonts w:ascii="Geomanist Light" w:hAnsi="Geomanist Light"/>
          <w:lang w:val="es-CO"/>
        </w:rPr>
        <w:t xml:space="preserve">La Entidad Compradora clasificará a los Proveedores empatados en orden alfabético según el nombre registrado en la TVEC. Posteriormente, la Entidad Compradora le asignará un número entero a cada uno de estos de forma ascendente, de tal manera que al primero de la lista le corresponda el puesto1. </w:t>
      </w:r>
    </w:p>
    <w:p w14:paraId="4665A3EF" w14:textId="77777777" w:rsidR="008760E0" w:rsidRPr="00076887" w:rsidRDefault="008760E0" w:rsidP="008760E0">
      <w:pPr>
        <w:pStyle w:val="Prrafodelista"/>
        <w:ind w:left="-720"/>
        <w:rPr>
          <w:rFonts w:ascii="Geomanist Light" w:hAnsi="Geomanist Light"/>
          <w:lang w:val="es-CO"/>
        </w:rPr>
      </w:pPr>
    </w:p>
    <w:p w14:paraId="444ED23A" w14:textId="77777777" w:rsidR="008760E0" w:rsidRPr="00076887" w:rsidRDefault="008760E0" w:rsidP="00976D75">
      <w:pPr>
        <w:pStyle w:val="Prrafodelista"/>
        <w:numPr>
          <w:ilvl w:val="1"/>
          <w:numId w:val="4"/>
        </w:numPr>
        <w:ind w:left="1080"/>
        <w:rPr>
          <w:rFonts w:ascii="Geomanist Light" w:hAnsi="Geomanist Light"/>
          <w:lang w:val="es-CO"/>
        </w:rPr>
      </w:pPr>
      <w:r w:rsidRPr="00076887">
        <w:rPr>
          <w:rFonts w:ascii="Geomanist Light" w:hAnsi="Geomanist Light"/>
          <w:lang w:val="es-CO"/>
        </w:rPr>
        <w:t xml:space="preserve">Seguidamente, la Entidad Compradora debe tomar la parte entera (números a la izquierda de la coma decimal) de la TRM del día del cierre de plazo de Cotización. La Entidad Compradora debe dividir esta parte entera entre el número total de Proveedores en empate, para posteriormente tomar su residuo y utilizarlo en la selección final. </w:t>
      </w:r>
    </w:p>
    <w:p w14:paraId="2D970304" w14:textId="77777777" w:rsidR="001D0C67" w:rsidRPr="00076887" w:rsidRDefault="001D0C67" w:rsidP="00BD7DB9">
      <w:pPr>
        <w:pStyle w:val="Prrafodelista"/>
        <w:rPr>
          <w:rFonts w:ascii="Geomanist Light" w:hAnsi="Geomanist Light"/>
          <w:lang w:val="es-CO"/>
        </w:rPr>
      </w:pPr>
    </w:p>
    <w:p w14:paraId="14B98E5B" w14:textId="682408AA" w:rsidR="001D0C67" w:rsidRPr="00076887" w:rsidRDefault="001D0C67" w:rsidP="00BD7DB9">
      <w:pPr>
        <w:pStyle w:val="Prrafodelista"/>
        <w:ind w:left="1080"/>
        <w:rPr>
          <w:rFonts w:ascii="Geomanist Light" w:hAnsi="Geomanist Light"/>
          <w:lang w:val="es-CO"/>
        </w:rPr>
      </w:pPr>
      <w:r w:rsidRPr="00076887">
        <w:rPr>
          <w:rFonts w:ascii="Geomanist Light" w:hAnsi="Geomanist Light"/>
          <w:lang w:val="es-CO"/>
        </w:rPr>
        <w:t xml:space="preserve">Para el cálculo del residuo se podrá realizar a través de la función </w:t>
      </w:r>
      <w:r w:rsidRPr="00076887">
        <w:rPr>
          <w:rFonts w:ascii="Geomanist Light" w:hAnsi="Geomanist Light"/>
          <w:i/>
          <w:iCs/>
          <w:lang w:val="es-CO"/>
        </w:rPr>
        <w:t>=</w:t>
      </w:r>
      <w:proofErr w:type="gramStart"/>
      <w:r w:rsidRPr="00076887">
        <w:rPr>
          <w:rFonts w:ascii="Geomanist Light" w:hAnsi="Geomanist Light"/>
          <w:i/>
          <w:iCs/>
          <w:lang w:val="es-CO"/>
        </w:rPr>
        <w:t>RESIDUO(</w:t>
      </w:r>
      <w:proofErr w:type="gramEnd"/>
      <w:r w:rsidRPr="00076887">
        <w:rPr>
          <w:rFonts w:ascii="Geomanist Light" w:hAnsi="Geomanist Light"/>
          <w:i/>
          <w:iCs/>
          <w:lang w:val="es-CO"/>
        </w:rPr>
        <w:t>)</w:t>
      </w:r>
      <w:r w:rsidRPr="00076887">
        <w:rPr>
          <w:rFonts w:ascii="Geomanist Light" w:hAnsi="Geomanist Light"/>
          <w:lang w:val="es-CO"/>
        </w:rPr>
        <w:t xml:space="preserve"> de Microsoft Excel.</w:t>
      </w:r>
    </w:p>
    <w:p w14:paraId="1EE3E313" w14:textId="77777777" w:rsidR="008760E0" w:rsidRPr="00076887" w:rsidRDefault="008760E0" w:rsidP="008760E0">
      <w:pPr>
        <w:pStyle w:val="Prrafodelista"/>
        <w:ind w:left="-720"/>
        <w:rPr>
          <w:rFonts w:ascii="Geomanist Light" w:hAnsi="Geomanist Light"/>
          <w:lang w:val="es-CO"/>
        </w:rPr>
      </w:pPr>
    </w:p>
    <w:p w14:paraId="278B07E0" w14:textId="77777777" w:rsidR="008760E0" w:rsidRPr="00076887" w:rsidRDefault="008760E0" w:rsidP="00976D75">
      <w:pPr>
        <w:pStyle w:val="Prrafodelista"/>
        <w:numPr>
          <w:ilvl w:val="1"/>
          <w:numId w:val="4"/>
        </w:numPr>
        <w:ind w:left="1080"/>
        <w:rPr>
          <w:rFonts w:ascii="Geomanist Light" w:hAnsi="Geomanist Light"/>
          <w:lang w:val="es-CO"/>
        </w:rPr>
      </w:pPr>
      <w:r w:rsidRPr="00076887">
        <w:rPr>
          <w:rFonts w:ascii="Geomanist Light" w:hAnsi="Geomanist Light"/>
          <w:lang w:val="es-CO"/>
        </w:rPr>
        <w:t>Realizados estos cálculos, la Entidad Compradora seleccionará a aquel Proveedor que presente coincidencia entre el número asignado y el residuo encontrado. En caso de que el residuo sea cero (0), la Entidad Compradora seleccionará al Proveedor con el mayor número otorgado.</w:t>
      </w:r>
    </w:p>
    <w:p w14:paraId="1BB9EA27" w14:textId="77777777" w:rsidR="008760E0" w:rsidRPr="00076887" w:rsidRDefault="008760E0" w:rsidP="008760E0">
      <w:pPr>
        <w:pStyle w:val="Prrafodelista"/>
        <w:ind w:left="-720"/>
        <w:rPr>
          <w:rFonts w:ascii="Geomanist Light" w:hAnsi="Geomanist Light"/>
          <w:lang w:val="es-CO"/>
        </w:rPr>
      </w:pPr>
    </w:p>
    <w:p w14:paraId="4658A279" w14:textId="77777777" w:rsidR="008760E0" w:rsidRPr="00076887" w:rsidRDefault="008760E0" w:rsidP="00976D75">
      <w:pPr>
        <w:pStyle w:val="Prrafodelista"/>
        <w:numPr>
          <w:ilvl w:val="1"/>
          <w:numId w:val="4"/>
        </w:numPr>
        <w:ind w:left="1080"/>
        <w:rPr>
          <w:rFonts w:ascii="Geomanist Light" w:hAnsi="Geomanist Light"/>
          <w:lang w:val="es-CO"/>
        </w:rPr>
      </w:pPr>
      <w:r w:rsidRPr="00076887">
        <w:rPr>
          <w:rFonts w:ascii="Geomanist Light" w:hAnsi="Geomanist Light"/>
          <w:lang w:val="es-CO"/>
        </w:rPr>
        <w:t>La Entidad Compradora podrá citar de forma virtual a los proponentes para que asistan al desempate.</w:t>
      </w:r>
    </w:p>
    <w:p w14:paraId="23ED7573" w14:textId="67BF781E" w:rsidR="004E421B" w:rsidRPr="00076887" w:rsidRDefault="004E421B" w:rsidP="0094752C">
      <w:pPr>
        <w:pStyle w:val="Prrafodelista"/>
        <w:rPr>
          <w:rFonts w:ascii="Geomanist Light" w:hAnsi="Geomanist Light"/>
          <w:lang w:val="es-CO"/>
        </w:rPr>
      </w:pPr>
    </w:p>
    <w:p w14:paraId="190F26E2" w14:textId="77777777" w:rsidR="00BD095B" w:rsidRPr="00076887" w:rsidRDefault="00BD095B" w:rsidP="00976D75">
      <w:pPr>
        <w:pStyle w:val="Prrafodelista"/>
        <w:numPr>
          <w:ilvl w:val="0"/>
          <w:numId w:val="22"/>
        </w:numPr>
        <w:rPr>
          <w:rFonts w:ascii="Geomanist Light" w:hAnsi="Geomanist Light"/>
          <w:lang w:val="es-CO"/>
        </w:rPr>
      </w:pPr>
      <w:r w:rsidRPr="00076887">
        <w:rPr>
          <w:rFonts w:ascii="Geomanist Light" w:hAnsi="Geomanist Light"/>
          <w:lang w:val="es-CO"/>
        </w:rPr>
        <w:lastRenderedPageBreak/>
        <w:t xml:space="preserve">Verificar que el Proveedor que presentó la cotización con el precio más bajo no esté incurso en causal de inhabilidad o incompatibilidad constitucional o legal. </w:t>
      </w:r>
    </w:p>
    <w:p w14:paraId="2C8F85DC" w14:textId="77777777" w:rsidR="00BD095B" w:rsidRPr="00076887" w:rsidRDefault="00BD095B" w:rsidP="00BD095B">
      <w:pPr>
        <w:pStyle w:val="Prrafodelista"/>
        <w:rPr>
          <w:rFonts w:ascii="Geomanist Light" w:hAnsi="Geomanist Light"/>
          <w:lang w:val="es-CO"/>
        </w:rPr>
      </w:pPr>
    </w:p>
    <w:p w14:paraId="054ADC7A" w14:textId="4D2366EB" w:rsidR="00BC66FA" w:rsidRPr="00076887" w:rsidRDefault="00E02243" w:rsidP="00976D75">
      <w:pPr>
        <w:pStyle w:val="Prrafodelista"/>
        <w:numPr>
          <w:ilvl w:val="0"/>
          <w:numId w:val="22"/>
        </w:numPr>
        <w:rPr>
          <w:rFonts w:ascii="Geomanist Light" w:hAnsi="Geomanist Light"/>
          <w:lang w:val="es-CO"/>
        </w:rPr>
      </w:pPr>
      <w:r w:rsidRPr="00076887">
        <w:rPr>
          <w:rFonts w:ascii="Geomanist Light" w:hAnsi="Geomanist Light"/>
          <w:lang w:val="es-CO"/>
        </w:rPr>
        <w:t>Elaborar</w:t>
      </w:r>
      <w:r w:rsidR="00406638" w:rsidRPr="00076887">
        <w:rPr>
          <w:rFonts w:ascii="Geomanist Light" w:hAnsi="Geomanist Light"/>
          <w:lang w:val="es-CO"/>
        </w:rPr>
        <w:t xml:space="preserve"> y cargar los estudios y documentos previos en la Tienda Virtual del Estado Colombiano y generar la Orden de Compra sobre la Cotización del Proveedor que haya cotizado el menor precio. Tenga en cuenta que el respectivo Formulario</w:t>
      </w:r>
      <w:r w:rsidR="0CDB8F78" w:rsidRPr="00076887">
        <w:rPr>
          <w:rFonts w:ascii="Geomanist Light" w:hAnsi="Geomanist Light"/>
          <w:lang w:val="es-CO"/>
        </w:rPr>
        <w:t xml:space="preserve"> de estudios previos</w:t>
      </w:r>
      <w:r w:rsidR="00406638" w:rsidRPr="00076887">
        <w:rPr>
          <w:rFonts w:ascii="Geomanist Light" w:hAnsi="Geomanist Light"/>
          <w:lang w:val="es-CO"/>
        </w:rPr>
        <w:t>, no exime a la Entidad Compradora de realizar su etapa previa de planeación para justificar y soportar su necesidad de la cual trata el Decreto 1082 de 2015, y los documentos propios dentro de su Sistema de Gestión de Calidad y Control Interno; o según establezca su manual de contratación al respecto.</w:t>
      </w:r>
      <w:r w:rsidR="00BC66FA" w:rsidRPr="00076887">
        <w:rPr>
          <w:rFonts w:ascii="Geomanist Light" w:hAnsi="Geomanist Light"/>
          <w:lang w:val="es-CO"/>
        </w:rPr>
        <w:t xml:space="preserve"> </w:t>
      </w:r>
    </w:p>
    <w:p w14:paraId="2EB9BB63" w14:textId="77777777" w:rsidR="008705B9" w:rsidRPr="00076887" w:rsidRDefault="008705B9" w:rsidP="008705B9">
      <w:pPr>
        <w:pStyle w:val="Prrafodelista"/>
        <w:rPr>
          <w:rFonts w:ascii="Geomanist Light" w:hAnsi="Geomanist Light"/>
          <w:lang w:val="es-CO"/>
        </w:rPr>
      </w:pPr>
    </w:p>
    <w:p w14:paraId="1F698901" w14:textId="6D8F1D76" w:rsidR="008705B9" w:rsidRPr="00076887" w:rsidRDefault="008705B9" w:rsidP="00976D75">
      <w:pPr>
        <w:pStyle w:val="Prrafodelista"/>
        <w:numPr>
          <w:ilvl w:val="0"/>
          <w:numId w:val="22"/>
        </w:numPr>
        <w:rPr>
          <w:rFonts w:ascii="Geomanist Light" w:hAnsi="Geomanist Light"/>
          <w:lang w:val="es-CO"/>
        </w:rPr>
      </w:pPr>
      <w:r w:rsidRPr="00076887">
        <w:rPr>
          <w:rFonts w:ascii="Geomanist Light" w:hAnsi="Geomanist Light"/>
          <w:lang w:val="es-CO"/>
        </w:rPr>
        <w:t>El ordenador del gasto de la Entidad Compradora debe aprobar o rechazar la solicitud de Orden de Compra y la aceptación constituye la Orden de Compra. La Orden de Compra debe incluir todos los bienes y servicios de la Solicitud de Cotización. De lo contrario la Entidad Compradora deberá cancelar el evento de cotización a través de un acto administrativo motivado, desestimar las Cotizaciones recibidas e iniciar nuevamente la Solicitud de Cotización en los términos previstos en la presente Cláusula.</w:t>
      </w:r>
    </w:p>
    <w:p w14:paraId="14F6BFA7" w14:textId="77777777" w:rsidR="00BC66FA" w:rsidRPr="00076887" w:rsidRDefault="00BC66FA" w:rsidP="0066766A">
      <w:pPr>
        <w:pStyle w:val="Prrafodelista"/>
        <w:rPr>
          <w:rFonts w:ascii="Geomanist Light" w:hAnsi="Geomanist Light"/>
          <w:lang w:val="es-CO"/>
        </w:rPr>
      </w:pPr>
    </w:p>
    <w:p w14:paraId="3544B2A8" w14:textId="5F234EF2" w:rsidR="003E7727" w:rsidRPr="00076887" w:rsidRDefault="003E7727"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Colocar la Orden de Compra a partir de la Cotización del Proveedor que haya cotizado el menor precio total de los bienes y servicios requeridos, dentro de los </w:t>
      </w:r>
      <w:r w:rsidR="00DB5C0E" w:rsidRPr="00076887">
        <w:rPr>
          <w:rFonts w:ascii="Geomanist Light" w:hAnsi="Geomanist Light"/>
          <w:b/>
          <w:bCs/>
          <w:lang w:val="es-CO"/>
        </w:rPr>
        <w:t>CINCO (5) DÍAS HÁBILES</w:t>
      </w:r>
      <w:r w:rsidR="00DB5C0E" w:rsidRPr="00076887">
        <w:rPr>
          <w:rFonts w:ascii="Geomanist Light" w:hAnsi="Geomanist Light"/>
          <w:lang w:val="es-CO"/>
        </w:rPr>
        <w:t xml:space="preserve"> </w:t>
      </w:r>
      <w:r w:rsidRPr="00076887">
        <w:rPr>
          <w:rFonts w:ascii="Geomanist Light" w:hAnsi="Geomanist Light"/>
          <w:lang w:val="es-CO"/>
        </w:rPr>
        <w:t xml:space="preserve">siguientes a la fecha de vencimiento del Evento de cotización. </w:t>
      </w:r>
    </w:p>
    <w:p w14:paraId="523A9429" w14:textId="77777777" w:rsidR="002B0CA6" w:rsidRPr="00076887" w:rsidRDefault="002B0CA6" w:rsidP="00F22FE9">
      <w:pPr>
        <w:rPr>
          <w:rFonts w:ascii="Geomanist Light" w:hAnsi="Geomanist Light"/>
          <w:lang w:val="es-CO"/>
        </w:rPr>
      </w:pPr>
    </w:p>
    <w:p w14:paraId="6F1133B6" w14:textId="1347F120" w:rsidR="002B0CA6" w:rsidRPr="00076887" w:rsidRDefault="002B0CA6" w:rsidP="00976D75">
      <w:pPr>
        <w:pStyle w:val="Prrafodelista"/>
        <w:numPr>
          <w:ilvl w:val="0"/>
          <w:numId w:val="22"/>
        </w:numPr>
        <w:rPr>
          <w:rFonts w:ascii="Geomanist Light" w:hAnsi="Geomanist Light"/>
          <w:lang w:val="es-CO"/>
        </w:rPr>
      </w:pPr>
      <w:r w:rsidRPr="00076887">
        <w:rPr>
          <w:rFonts w:ascii="Geomanist Light" w:hAnsi="Geomanist Light"/>
        </w:rPr>
        <w:t xml:space="preserve">Para el perfeccionamiento de la Orden de Compra, la Entidad Compradora deberá: (i) haber aprobado las garantías exigidas en la </w:t>
      </w:r>
      <w:r w:rsidRPr="00076887">
        <w:rPr>
          <w:rFonts w:ascii="Geomanist Light" w:hAnsi="Geomanist Light"/>
          <w:b/>
        </w:rPr>
        <w:t>Cláusula 16</w:t>
      </w:r>
      <w:r w:rsidRPr="00076887">
        <w:rPr>
          <w:rFonts w:ascii="Geomanist Light" w:hAnsi="Geomanist Light"/>
        </w:rPr>
        <w:t xml:space="preserve"> del presente documento; (</w:t>
      </w:r>
      <w:proofErr w:type="spellStart"/>
      <w:r w:rsidRPr="00076887">
        <w:rPr>
          <w:rFonts w:ascii="Geomanist Light" w:hAnsi="Geomanist Light"/>
        </w:rPr>
        <w:t>ii</w:t>
      </w:r>
      <w:proofErr w:type="spellEnd"/>
      <w:r w:rsidRPr="00076887">
        <w:rPr>
          <w:rFonts w:ascii="Geomanist Light" w:hAnsi="Geomanist Light"/>
        </w:rPr>
        <w:t>) tener el registro presupuestal para la Orden de Compra; (</w:t>
      </w:r>
      <w:proofErr w:type="spellStart"/>
      <w:r w:rsidRPr="00076887">
        <w:rPr>
          <w:rFonts w:ascii="Geomanist Light" w:hAnsi="Geomanist Light"/>
        </w:rPr>
        <w:t>iii</w:t>
      </w:r>
      <w:proofErr w:type="spellEnd"/>
      <w:r w:rsidRPr="00076887">
        <w:rPr>
          <w:rFonts w:ascii="Geomanist Light" w:hAnsi="Geomanist Light"/>
        </w:rPr>
        <w:t>) haber verificado el pago de parafiscales por parte del Proveedor; y (</w:t>
      </w:r>
      <w:proofErr w:type="spellStart"/>
      <w:r w:rsidRPr="00076887">
        <w:rPr>
          <w:rFonts w:ascii="Geomanist Light" w:hAnsi="Geomanist Light"/>
        </w:rPr>
        <w:t>iv</w:t>
      </w:r>
      <w:proofErr w:type="spellEnd"/>
      <w:r w:rsidRPr="00076887">
        <w:rPr>
          <w:rFonts w:ascii="Geomanist Light" w:hAnsi="Geomanist Light"/>
        </w:rPr>
        <w:t xml:space="preserve">) suscribir con el Proveedor, un acta de inicio dentro de los términos del numeral </w:t>
      </w:r>
      <w:r w:rsidR="00F23D5F" w:rsidRPr="00076887">
        <w:rPr>
          <w:rFonts w:ascii="Geomanist Light" w:hAnsi="Geomanist Light"/>
        </w:rPr>
        <w:t>7.</w:t>
      </w:r>
      <w:r w:rsidR="00634AC4" w:rsidRPr="00076887">
        <w:rPr>
          <w:rFonts w:ascii="Geomanist Light" w:hAnsi="Geomanist Light"/>
        </w:rPr>
        <w:t>40</w:t>
      </w:r>
      <w:r w:rsidRPr="00076887">
        <w:rPr>
          <w:rFonts w:ascii="Geomanist Light" w:hAnsi="Geomanist Light"/>
        </w:rPr>
        <w:t xml:space="preserve"> de</w:t>
      </w:r>
      <w:r w:rsidR="00F23D5F" w:rsidRPr="00076887">
        <w:rPr>
          <w:rFonts w:ascii="Geomanist Light" w:hAnsi="Geomanist Light"/>
        </w:rPr>
        <w:t xml:space="preserve"> la </w:t>
      </w:r>
      <w:r w:rsidRPr="00076887">
        <w:rPr>
          <w:rFonts w:ascii="Geomanist Light" w:hAnsi="Geomanist Light"/>
          <w:b/>
        </w:rPr>
        <w:t xml:space="preserve">cláusula </w:t>
      </w:r>
      <w:r w:rsidR="00F23D5F" w:rsidRPr="00076887">
        <w:rPr>
          <w:rFonts w:ascii="Geomanist Light" w:hAnsi="Geomanist Light"/>
          <w:b/>
        </w:rPr>
        <w:t>7</w:t>
      </w:r>
      <w:r w:rsidRPr="00076887">
        <w:rPr>
          <w:rFonts w:ascii="Geomanist Light" w:hAnsi="Geomanist Light"/>
        </w:rPr>
        <w:t>, y en la cual se consignarán:</w:t>
      </w:r>
      <w:r w:rsidRPr="00076887">
        <w:rPr>
          <w:rFonts w:ascii="Geomanist Light" w:hAnsi="Geomanist Light"/>
          <w:lang w:val="es-CO"/>
        </w:rPr>
        <w:t xml:space="preserve"> </w:t>
      </w:r>
    </w:p>
    <w:p w14:paraId="01F9AD7B" w14:textId="77777777" w:rsidR="002B0CA6" w:rsidRPr="00076887" w:rsidRDefault="002B0CA6" w:rsidP="002B0CA6">
      <w:pPr>
        <w:pStyle w:val="Prrafodelista"/>
        <w:rPr>
          <w:rFonts w:ascii="Geomanist Light" w:hAnsi="Geomanist Light"/>
          <w:lang w:val="es-CO"/>
        </w:rPr>
      </w:pPr>
    </w:p>
    <w:p w14:paraId="6280EB93"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 xml:space="preserve">La ciudad y ubicación de las instalaciones donde el Proveedor tiene que prestar el Servicio Integral de Aseo y Cafetería; </w:t>
      </w:r>
    </w:p>
    <w:p w14:paraId="06DA4079"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La fecha máxima de inicio para la prestación del Servicio Integral de Aseo y Cafetería;</w:t>
      </w:r>
    </w:p>
    <w:p w14:paraId="7DE812CF"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El cronograma de actividades propias del Servicio Integral de Aseo y Cafetería;</w:t>
      </w:r>
    </w:p>
    <w:p w14:paraId="4B267986"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 xml:space="preserve">La organización del personal en los turnos y horas de servicio pactadas de conformidad con la solicitud de cotización; </w:t>
      </w:r>
    </w:p>
    <w:p w14:paraId="1E10D9EE"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lastRenderedPageBreak/>
        <w:t xml:space="preserve">El día del mes para el pago de los salarios y prestaciones sociales del personal que presta el Servicio Integral de Aseo y Cafetería; </w:t>
      </w:r>
    </w:p>
    <w:p w14:paraId="0785478C"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 xml:space="preserve">El día del mes de entrega de los Bienes de Aseo y Cafetería en cada una de las sedes; </w:t>
      </w:r>
    </w:p>
    <w:p w14:paraId="1F166F4C"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La fecha en la que se entregará a instalará los equipos y maquinaria;</w:t>
      </w:r>
    </w:p>
    <w:p w14:paraId="3AB87B3F"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El plazo máximo de cambio o entrega de equipo y maquinaria en caso de cambio o adición a la orden de compra;</w:t>
      </w:r>
    </w:p>
    <w:p w14:paraId="525CE20C"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 xml:space="preserve">El protocolo para el recibo de los Bienes de Aseo y Cafetería; </w:t>
      </w:r>
    </w:p>
    <w:p w14:paraId="5058CF1C" w14:textId="77777777" w:rsidR="002B0CA6" w:rsidRPr="00076887" w:rsidRDefault="002B0CA6" w:rsidP="00976D75">
      <w:pPr>
        <w:pStyle w:val="Prrafodelista"/>
        <w:numPr>
          <w:ilvl w:val="0"/>
          <w:numId w:val="26"/>
        </w:numPr>
        <w:ind w:left="1134" w:hanging="283"/>
        <w:rPr>
          <w:rFonts w:ascii="Geomanist Light" w:hAnsi="Geomanist Light"/>
          <w:lang w:val="es-CO"/>
        </w:rPr>
      </w:pPr>
      <w:r w:rsidRPr="00076887">
        <w:rPr>
          <w:rFonts w:ascii="Geomanist Light" w:hAnsi="Geomanist Light"/>
          <w:lang w:val="es-CO"/>
        </w:rPr>
        <w:t xml:space="preserve">  El tiempo de prestación del Servicio Especial; </w:t>
      </w:r>
    </w:p>
    <w:p w14:paraId="7A0E3C76" w14:textId="77777777"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 xml:space="preserve">Los métodos de control, supervisión y solución directa entre las partes para el cumplimiento de la Orden de Compra y/o la solución de posibles diferencias por la ejecución de la Orden de Compra; </w:t>
      </w:r>
    </w:p>
    <w:p w14:paraId="0F326C29" w14:textId="26907B88" w:rsidR="002B0CA6" w:rsidRPr="00076887" w:rsidRDefault="002B0CA6" w:rsidP="00976D75">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Lo pertinente en relación con el manejo de residuos peligrosos de conformidad con lo descrito en el numeral 7.</w:t>
      </w:r>
      <w:r w:rsidR="00AE5C7C" w:rsidRPr="00076887">
        <w:rPr>
          <w:rFonts w:ascii="Geomanist Light" w:hAnsi="Geomanist Light"/>
          <w:lang w:val="es-CO"/>
        </w:rPr>
        <w:t>7</w:t>
      </w:r>
      <w:r w:rsidR="009E459C" w:rsidRPr="00076887">
        <w:rPr>
          <w:rFonts w:ascii="Geomanist Light" w:hAnsi="Geomanist Light"/>
          <w:lang w:val="es-CO"/>
        </w:rPr>
        <w:t>4</w:t>
      </w:r>
      <w:r w:rsidRPr="00076887">
        <w:rPr>
          <w:rFonts w:ascii="Geomanist Light" w:hAnsi="Geomanist Light"/>
          <w:lang w:val="es-CO"/>
        </w:rPr>
        <w:t xml:space="preserve"> la cláusula 7</w:t>
      </w:r>
      <w:r w:rsidR="00D20DC9" w:rsidRPr="00076887">
        <w:rPr>
          <w:rFonts w:ascii="Geomanist Light" w:hAnsi="Geomanist Light"/>
          <w:lang w:val="es-CO"/>
        </w:rPr>
        <w:t>ho</w:t>
      </w:r>
      <w:r w:rsidRPr="00076887">
        <w:rPr>
          <w:rFonts w:ascii="Geomanist Light" w:hAnsi="Geomanist Light"/>
          <w:lang w:val="es-CO"/>
        </w:rPr>
        <w:t xml:space="preserve"> </w:t>
      </w:r>
    </w:p>
    <w:p w14:paraId="58719D56" w14:textId="1668CA68" w:rsidR="00F22FE9" w:rsidRPr="00076887" w:rsidRDefault="002B0CA6" w:rsidP="00F22FE9">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 xml:space="preserve">Cualquier otra información que sea necesaria para la ejecución de la Orden de Compra y que la Entidad Compradora y el Proveedor consideren, siempre y cuando que la información requerida se encuentre dentro del marco de las obligaciones del Acuerdo Marco, sus anexos y demás documentos contractuales. </w:t>
      </w:r>
    </w:p>
    <w:p w14:paraId="78A6246F" w14:textId="522F4F2D" w:rsidR="00C84273" w:rsidRPr="00076887" w:rsidRDefault="00C84273" w:rsidP="00312D64">
      <w:pPr>
        <w:pStyle w:val="Prrafodelista"/>
        <w:numPr>
          <w:ilvl w:val="0"/>
          <w:numId w:val="26"/>
        </w:numPr>
        <w:ind w:left="1276" w:hanging="425"/>
        <w:rPr>
          <w:rFonts w:ascii="Geomanist Light" w:hAnsi="Geomanist Light"/>
          <w:lang w:val="es-CO"/>
        </w:rPr>
      </w:pPr>
      <w:r w:rsidRPr="00076887">
        <w:rPr>
          <w:rFonts w:ascii="Geomanist Light" w:hAnsi="Geomanist Light"/>
          <w:lang w:val="es-CO"/>
        </w:rPr>
        <w:t>La Entidad Compradora e</w:t>
      </w:r>
      <w:r w:rsidR="008F587D" w:rsidRPr="00076887">
        <w:rPr>
          <w:rFonts w:ascii="Geomanist Light" w:hAnsi="Geomanist Light"/>
          <w:lang w:val="es-CO"/>
        </w:rPr>
        <w:t xml:space="preserve">ntregará </w:t>
      </w:r>
      <w:r w:rsidR="00E503C9" w:rsidRPr="00076887">
        <w:rPr>
          <w:rFonts w:ascii="Geomanist Light" w:hAnsi="Geomanist Light"/>
          <w:lang w:val="es-CO"/>
        </w:rPr>
        <w:t>todos los formatos y procedimientos que se requieran</w:t>
      </w:r>
      <w:r w:rsidR="00B325C6" w:rsidRPr="00076887">
        <w:rPr>
          <w:rFonts w:ascii="Geomanist Light" w:hAnsi="Geomanist Light"/>
          <w:lang w:val="es-CO"/>
        </w:rPr>
        <w:t xml:space="preserve"> </w:t>
      </w:r>
      <w:r w:rsidR="00E503C9" w:rsidRPr="00076887">
        <w:rPr>
          <w:rFonts w:ascii="Geomanist Light" w:hAnsi="Geomanist Light"/>
          <w:lang w:val="es-CO"/>
        </w:rPr>
        <w:t>para la facturación al proveedor.</w:t>
      </w:r>
      <w:r w:rsidRPr="00076887">
        <w:rPr>
          <w:rFonts w:ascii="Geomanist Light" w:hAnsi="Geomanist Light"/>
          <w:lang w:val="es-CO"/>
        </w:rPr>
        <w:t xml:space="preserve"> </w:t>
      </w:r>
    </w:p>
    <w:p w14:paraId="585B13D4" w14:textId="36A2CF03" w:rsidR="00896D50" w:rsidRPr="00076887" w:rsidRDefault="00896D50" w:rsidP="00077652">
      <w:pPr>
        <w:rPr>
          <w:rFonts w:ascii="Geomanist Light" w:hAnsi="Geomanist Light"/>
          <w:lang w:val="es-CO"/>
        </w:rPr>
      </w:pPr>
    </w:p>
    <w:p w14:paraId="63F83C71" w14:textId="488C74D7" w:rsidR="00F22FE9" w:rsidRPr="00076887" w:rsidRDefault="00F22FE9" w:rsidP="00F22FE9">
      <w:pPr>
        <w:pStyle w:val="Prrafodelista"/>
        <w:numPr>
          <w:ilvl w:val="0"/>
          <w:numId w:val="22"/>
        </w:numPr>
        <w:rPr>
          <w:rFonts w:ascii="Geomanist Light" w:hAnsi="Geomanist Light"/>
          <w:lang w:val="es-CO"/>
        </w:rPr>
      </w:pPr>
      <w:r w:rsidRPr="00076887">
        <w:rPr>
          <w:rFonts w:ascii="Geomanist Light" w:hAnsi="Geomanist Light"/>
          <w:lang w:val="es-CO"/>
        </w:rPr>
        <w:t xml:space="preserve">La Entidad Compradora debe designar un supervisor de la Orden de Compra quien además de las obligaciones establecidas en la Ley y en el Manual de Contratación de la Entidad Compradora, deberá: </w:t>
      </w:r>
      <w:r w:rsidRPr="00076887">
        <w:rPr>
          <w:rFonts w:ascii="Geomanist Light" w:hAnsi="Geomanist Light"/>
          <w:b/>
          <w:bCs/>
          <w:lang w:val="es-CO"/>
        </w:rPr>
        <w:t>(i)</w:t>
      </w:r>
      <w:r w:rsidRPr="00076887">
        <w:rPr>
          <w:rFonts w:ascii="Geomanist Light" w:hAnsi="Geomanist Light"/>
          <w:lang w:val="es-CO"/>
        </w:rPr>
        <w:t xml:space="preserve"> verificar que el Servicio Integral de Aseo y Cafetería cumpla con las especificaciones técnicas establecidas en los pliegos de condiciones, sus anexos y del presente Acuerdo Marco. Es importante mencionar que la Entidad Compradora podrá designar un comité quien apoyara al supervisor para esta labor; </w:t>
      </w:r>
      <w:r w:rsidRPr="00076887">
        <w:rPr>
          <w:rFonts w:ascii="Geomanist Light" w:hAnsi="Geomanist Light"/>
          <w:b/>
          <w:bCs/>
          <w:lang w:val="es-CO"/>
        </w:rPr>
        <w:t>(</w:t>
      </w:r>
      <w:proofErr w:type="spellStart"/>
      <w:r w:rsidRPr="00076887">
        <w:rPr>
          <w:rFonts w:ascii="Geomanist Light" w:hAnsi="Geomanist Light"/>
          <w:b/>
          <w:bCs/>
          <w:lang w:val="es-CO"/>
        </w:rPr>
        <w:t>ii</w:t>
      </w:r>
      <w:proofErr w:type="spellEnd"/>
      <w:r w:rsidRPr="00076887">
        <w:rPr>
          <w:rFonts w:ascii="Geomanist Light" w:hAnsi="Geomanist Light"/>
          <w:b/>
          <w:bCs/>
          <w:lang w:val="es-CO"/>
        </w:rPr>
        <w:t>)</w:t>
      </w:r>
      <w:r w:rsidRPr="00076887">
        <w:rPr>
          <w:rFonts w:ascii="Geomanist Light" w:hAnsi="Geomanist Light"/>
          <w:lang w:val="es-CO"/>
        </w:rPr>
        <w:t xml:space="preserve"> solicitar al Proveedor adjudicado la garantía de cumplimiento que respaldará las obligaciones derivadas de la Orden de Compra de conformidad con lo establecido en la Cláusula 16; </w:t>
      </w:r>
      <w:r w:rsidRPr="00076887">
        <w:rPr>
          <w:rFonts w:ascii="Geomanist Light" w:hAnsi="Geomanist Light"/>
          <w:b/>
          <w:bCs/>
          <w:lang w:val="es-CO"/>
        </w:rPr>
        <w:t>(</w:t>
      </w:r>
      <w:proofErr w:type="spellStart"/>
      <w:r w:rsidRPr="00076887">
        <w:rPr>
          <w:rFonts w:ascii="Geomanist Light" w:hAnsi="Geomanist Light"/>
          <w:b/>
          <w:bCs/>
          <w:lang w:val="es-CO"/>
        </w:rPr>
        <w:t>iii</w:t>
      </w:r>
      <w:proofErr w:type="spellEnd"/>
      <w:r w:rsidRPr="00076887">
        <w:rPr>
          <w:rFonts w:ascii="Geomanist Light" w:hAnsi="Geomanist Light"/>
          <w:b/>
          <w:bCs/>
          <w:lang w:val="es-CO"/>
        </w:rPr>
        <w:t>)</w:t>
      </w:r>
      <w:r w:rsidRPr="00076887">
        <w:rPr>
          <w:rFonts w:ascii="Geomanist Light" w:hAnsi="Geomanist Light"/>
          <w:lang w:val="es-CO"/>
        </w:rPr>
        <w:t xml:space="preserve"> tramitar ante el área competente de la Entidad Compradora la aprobación de las garantías allegadas por el Proveedor para el inicio de la ejecución de la Orden de Compra; dicha aprobación deberá ser realizada por la Entidad Compradora durante los </w:t>
      </w:r>
      <w:r w:rsidRPr="00076887">
        <w:rPr>
          <w:rFonts w:ascii="Geomanist Light" w:hAnsi="Geomanist Light"/>
          <w:b/>
          <w:lang w:val="es-CO"/>
        </w:rPr>
        <w:t>TRES (3) DÍAS HÁBILES</w:t>
      </w:r>
      <w:r w:rsidRPr="00076887">
        <w:rPr>
          <w:rFonts w:ascii="Geomanist Light" w:hAnsi="Geomanist Light"/>
          <w:lang w:val="es-CO"/>
        </w:rPr>
        <w:t xml:space="preserve"> siguientes al recibo de la garantía de cumplimiento; </w:t>
      </w:r>
      <w:r w:rsidRPr="00076887">
        <w:rPr>
          <w:rFonts w:ascii="Geomanist Light" w:hAnsi="Geomanist Light"/>
          <w:b/>
          <w:bCs/>
          <w:lang w:val="es-CO"/>
        </w:rPr>
        <w:t>(</w:t>
      </w:r>
      <w:proofErr w:type="spellStart"/>
      <w:r w:rsidRPr="00076887">
        <w:rPr>
          <w:rFonts w:ascii="Geomanist Light" w:hAnsi="Geomanist Light"/>
          <w:b/>
          <w:bCs/>
          <w:lang w:val="es-CO"/>
        </w:rPr>
        <w:t>iv</w:t>
      </w:r>
      <w:proofErr w:type="spellEnd"/>
      <w:r w:rsidRPr="00076887">
        <w:rPr>
          <w:rFonts w:ascii="Geomanist Light" w:hAnsi="Geomanist Light"/>
          <w:b/>
          <w:bCs/>
          <w:lang w:val="es-CO"/>
        </w:rPr>
        <w:t>)</w:t>
      </w:r>
      <w:r w:rsidRPr="00076887">
        <w:rPr>
          <w:rFonts w:ascii="Geomanist Light" w:hAnsi="Geomanist Light"/>
          <w:lang w:val="es-CO"/>
        </w:rPr>
        <w:t xml:space="preserve"> suscribir el acta de inicio una vez sea aprobada la garantía de cumplimiento, en la que se deberá dejar constancia de los ítems referidos en el numeral 6.</w:t>
      </w:r>
      <w:r w:rsidR="006A7C42" w:rsidRPr="00076887">
        <w:rPr>
          <w:rFonts w:ascii="Geomanist Light" w:hAnsi="Geomanist Light"/>
          <w:lang w:val="es-CO"/>
        </w:rPr>
        <w:t>21</w:t>
      </w:r>
      <w:r w:rsidRPr="00076887">
        <w:rPr>
          <w:rFonts w:ascii="Geomanist Light" w:hAnsi="Geomanist Light"/>
          <w:lang w:val="es-CO"/>
        </w:rPr>
        <w:t xml:space="preserve"> de la cláusula 6.; (v) verificar que el Proveedor cumpla a satisfacción con lo </w:t>
      </w:r>
      <w:r w:rsidRPr="00076887">
        <w:rPr>
          <w:rFonts w:ascii="Geomanist Light" w:hAnsi="Geomanist Light"/>
          <w:lang w:val="es-CO"/>
        </w:rPr>
        <w:lastRenderedPageBreak/>
        <w:t>solicitado por la Entidad Compradora, el pliego de condiciones</w:t>
      </w:r>
      <w:r w:rsidR="00646751" w:rsidRPr="00076887">
        <w:rPr>
          <w:rFonts w:ascii="Geomanist Light" w:hAnsi="Geomanist Light"/>
          <w:lang w:val="es-CO"/>
        </w:rPr>
        <w:t>,</w:t>
      </w:r>
      <w:r w:rsidRPr="00076887">
        <w:rPr>
          <w:rFonts w:ascii="Geomanist Light" w:hAnsi="Geomanist Light"/>
          <w:lang w:val="es-CO"/>
        </w:rPr>
        <w:t xml:space="preserve"> </w:t>
      </w:r>
      <w:r w:rsidR="000F7DBA" w:rsidRPr="00076887">
        <w:rPr>
          <w:rFonts w:ascii="Geomanist Light" w:hAnsi="Geomanist Light"/>
          <w:lang w:val="es-CO"/>
        </w:rPr>
        <w:t>la</w:t>
      </w:r>
      <w:r w:rsidR="00A54702" w:rsidRPr="00076887">
        <w:rPr>
          <w:rFonts w:ascii="Geomanist Light" w:hAnsi="Geomanist Light"/>
          <w:lang w:val="es-CO"/>
        </w:rPr>
        <w:t xml:space="preserve"> NSO</w:t>
      </w:r>
      <w:r w:rsidR="00AB7BF8" w:rsidRPr="00076887">
        <w:rPr>
          <w:rFonts w:ascii="Geomanist Light" w:hAnsi="Geomanist Light"/>
          <w:lang w:val="es-CO"/>
        </w:rPr>
        <w:t xml:space="preserve"> o RSA</w:t>
      </w:r>
      <w:r w:rsidR="000F7DBA" w:rsidRPr="00076887">
        <w:rPr>
          <w:rFonts w:ascii="Geomanist Light" w:hAnsi="Geomanist Light"/>
          <w:lang w:val="es-CO"/>
        </w:rPr>
        <w:t xml:space="preserve"> en </w:t>
      </w:r>
      <w:r w:rsidR="00A54702" w:rsidRPr="00076887">
        <w:rPr>
          <w:rFonts w:ascii="Geomanist Light" w:hAnsi="Geomanist Light"/>
          <w:lang w:val="es-CO"/>
        </w:rPr>
        <w:t xml:space="preserve">los bienes que </w:t>
      </w:r>
      <w:r w:rsidR="000F7DBA" w:rsidRPr="00076887">
        <w:rPr>
          <w:rFonts w:ascii="Geomanist Light" w:hAnsi="Geomanist Light"/>
          <w:lang w:val="es-CO"/>
        </w:rPr>
        <w:t xml:space="preserve">indica el anexo 4, </w:t>
      </w:r>
      <w:r w:rsidR="009D3741" w:rsidRPr="00076887">
        <w:rPr>
          <w:rFonts w:ascii="Geomanist Light" w:hAnsi="Geomanist Light"/>
          <w:lang w:val="es-CO"/>
        </w:rPr>
        <w:t>demás</w:t>
      </w:r>
      <w:r w:rsidRPr="00076887">
        <w:rPr>
          <w:rFonts w:ascii="Geomanist Light" w:hAnsi="Geomanist Light"/>
          <w:lang w:val="es-CO"/>
        </w:rPr>
        <w:t xml:space="preserve"> anexos, el presente documento y lo establecido por la Ley (vi) informar a la Unidad de Pensiones y Parafiscales – UGPPP cuando el Proveedor este en mora en la oportuna liquidación y pago de las contribuciones parafiscales de protección social; </w:t>
      </w:r>
      <w:r w:rsidRPr="00076887">
        <w:rPr>
          <w:rFonts w:ascii="Geomanist Light" w:hAnsi="Geomanist Light"/>
          <w:b/>
          <w:bCs/>
          <w:lang w:val="es-CO"/>
        </w:rPr>
        <w:t>(</w:t>
      </w:r>
      <w:proofErr w:type="spellStart"/>
      <w:r w:rsidRPr="00076887">
        <w:rPr>
          <w:rFonts w:ascii="Geomanist Light" w:hAnsi="Geomanist Light"/>
          <w:b/>
          <w:bCs/>
          <w:lang w:val="es-CO"/>
        </w:rPr>
        <w:t>vii</w:t>
      </w:r>
      <w:proofErr w:type="spellEnd"/>
      <w:r w:rsidRPr="00076887">
        <w:rPr>
          <w:rFonts w:ascii="Geomanist Light" w:hAnsi="Geomanist Light"/>
          <w:b/>
          <w:bCs/>
          <w:lang w:val="es-CO"/>
        </w:rPr>
        <w:t>)</w:t>
      </w:r>
      <w:r w:rsidRPr="00076887">
        <w:rPr>
          <w:rFonts w:ascii="Geomanist Light" w:hAnsi="Geomanist Light"/>
          <w:lang w:val="es-CO"/>
        </w:rPr>
        <w:t xml:space="preserve"> una vez terminada la vigencia de la Orden de Compra, el supervisor deberá finalizar y liquidar la Orden de Compra en la Tienda Virtual del Estado Colombiano; y </w:t>
      </w:r>
      <w:r w:rsidRPr="00076887">
        <w:rPr>
          <w:rFonts w:ascii="Geomanist Light" w:hAnsi="Geomanist Light"/>
          <w:b/>
          <w:bCs/>
          <w:lang w:val="es-CO"/>
        </w:rPr>
        <w:t>(</w:t>
      </w:r>
      <w:proofErr w:type="spellStart"/>
      <w:r w:rsidRPr="00076887">
        <w:rPr>
          <w:rFonts w:ascii="Geomanist Light" w:hAnsi="Geomanist Light"/>
          <w:b/>
          <w:bCs/>
          <w:lang w:val="es-CO"/>
        </w:rPr>
        <w:t>viii</w:t>
      </w:r>
      <w:proofErr w:type="spellEnd"/>
      <w:r w:rsidRPr="00076887">
        <w:rPr>
          <w:rFonts w:ascii="Geomanist Light" w:hAnsi="Geomanist Light"/>
          <w:b/>
          <w:bCs/>
          <w:lang w:val="es-CO"/>
        </w:rPr>
        <w:t>)</w:t>
      </w:r>
      <w:r w:rsidRPr="00076887">
        <w:rPr>
          <w:rFonts w:ascii="Geomanist Light" w:hAnsi="Geomanist Light"/>
          <w:lang w:val="es-CO"/>
        </w:rPr>
        <w:t xml:space="preserve"> todas las demás actividades que se deriven de la ejecución de la Orden de Compra y del Acuerdo Marco.</w:t>
      </w:r>
      <w:r w:rsidRPr="00076887">
        <w:rPr>
          <w:rFonts w:ascii="Calibri" w:hAnsi="Calibri" w:cs="Calibri"/>
          <w:lang w:val="es-CO"/>
        </w:rPr>
        <w:t> </w:t>
      </w:r>
    </w:p>
    <w:p w14:paraId="56A3C638" w14:textId="77777777" w:rsidR="00F22FE9" w:rsidRPr="00076887" w:rsidRDefault="00F22FE9" w:rsidP="00F22FE9">
      <w:pPr>
        <w:pStyle w:val="Prrafodelista"/>
        <w:rPr>
          <w:rFonts w:ascii="Geomanist Light" w:hAnsi="Geomanist Light"/>
          <w:lang w:val="es-CO"/>
        </w:rPr>
      </w:pPr>
    </w:p>
    <w:p w14:paraId="7D39E7DD" w14:textId="6D5EA0DF" w:rsidR="00FB1D26" w:rsidRPr="00076887" w:rsidRDefault="00FB1D26"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Propender espacios adecuados para que las operarias puedan realizar labores como cambiarse, ingerir alimentos y acceder al servicio de baño. </w:t>
      </w:r>
      <w:r w:rsidR="53DC19A1" w:rsidRPr="00076887">
        <w:rPr>
          <w:rFonts w:ascii="Geomanist Light" w:hAnsi="Geomanist Light"/>
          <w:lang w:val="es-CO"/>
        </w:rPr>
        <w:t>Asimismo,</w:t>
      </w:r>
      <w:r w:rsidRPr="00076887">
        <w:rPr>
          <w:rFonts w:ascii="Geomanist Light" w:hAnsi="Geomanist Light"/>
          <w:lang w:val="es-CO"/>
        </w:rPr>
        <w:t xml:space="preserve"> contar con espacios que les permita almacenar sus objetos personales durante el desarrollo de la jornada de la prestación del servicio</w:t>
      </w:r>
      <w:r w:rsidR="009D7F74" w:rsidRPr="00076887">
        <w:rPr>
          <w:rFonts w:ascii="Geomanist Light" w:hAnsi="Geomanist Light"/>
          <w:lang w:val="es-CO"/>
        </w:rPr>
        <w:t xml:space="preserve">, brindando condiciones de autorización de acceso a las instalaciones donde será prestado el servicio. </w:t>
      </w:r>
    </w:p>
    <w:p w14:paraId="3093B1FF" w14:textId="77777777" w:rsidR="00FB1D26" w:rsidRPr="00076887" w:rsidRDefault="00FB1D26" w:rsidP="00FB1D26">
      <w:pPr>
        <w:pStyle w:val="Prrafodelista"/>
        <w:rPr>
          <w:rFonts w:ascii="Geomanist Light" w:hAnsi="Geomanist Light"/>
          <w:lang w:val="es-CO"/>
        </w:rPr>
      </w:pPr>
    </w:p>
    <w:p w14:paraId="38DBAF78" w14:textId="0F66FE63" w:rsidR="00020D6C" w:rsidRPr="00076887" w:rsidRDefault="00020D6C"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Indicar al Proveedor el horario y responsable para la entrega de los bienes o servicios en la Entidad Compradora, </w:t>
      </w:r>
      <w:r w:rsidR="00E2517C" w:rsidRPr="00076887">
        <w:rPr>
          <w:rFonts w:ascii="Geomanist Light" w:hAnsi="Geomanist Light"/>
          <w:lang w:val="es-CO"/>
        </w:rPr>
        <w:t xml:space="preserve">es importante aclarar que la entrega se realizará en la ubicación indicada en la solicitud de cotización. </w:t>
      </w:r>
    </w:p>
    <w:p w14:paraId="1CD08593" w14:textId="77777777" w:rsidR="00376616" w:rsidRPr="00076887" w:rsidRDefault="00376616" w:rsidP="00376616">
      <w:pPr>
        <w:pStyle w:val="Prrafodelista"/>
        <w:rPr>
          <w:rFonts w:ascii="Geomanist Light" w:hAnsi="Geomanist Light"/>
          <w:lang w:val="es-CO"/>
        </w:rPr>
      </w:pPr>
    </w:p>
    <w:p w14:paraId="5FD81467" w14:textId="7D31CA9F" w:rsidR="00376616" w:rsidRPr="00076887" w:rsidRDefault="00376616" w:rsidP="00976D75">
      <w:pPr>
        <w:pStyle w:val="Prrafodelista"/>
        <w:numPr>
          <w:ilvl w:val="0"/>
          <w:numId w:val="22"/>
        </w:numPr>
        <w:rPr>
          <w:rFonts w:ascii="Geomanist Light" w:hAnsi="Geomanist Light"/>
          <w:lang w:val="es-CO"/>
        </w:rPr>
      </w:pPr>
      <w:r w:rsidRPr="00076887">
        <w:rPr>
          <w:rFonts w:ascii="Geomanist Light" w:hAnsi="Geomanist Light"/>
          <w:lang w:val="es-CO"/>
        </w:rPr>
        <w:t>Expedir el registro presupuestal y efectuar los demás trámites internos para legalizar la Orden de Compra antes de su ejecución.</w:t>
      </w:r>
      <w:r w:rsidR="00C16563" w:rsidRPr="00076887">
        <w:rPr>
          <w:rFonts w:ascii="Geomanist Light" w:hAnsi="Geomanist Light"/>
          <w:lang w:val="es-CO"/>
        </w:rPr>
        <w:t xml:space="preserve"> </w:t>
      </w:r>
    </w:p>
    <w:p w14:paraId="309C2847" w14:textId="77777777" w:rsidR="00840462" w:rsidRPr="00076887" w:rsidRDefault="00840462" w:rsidP="00840462">
      <w:pPr>
        <w:pStyle w:val="Prrafodelista"/>
        <w:rPr>
          <w:rFonts w:ascii="Geomanist Light" w:hAnsi="Geomanist Light"/>
          <w:lang w:val="es-CO"/>
        </w:rPr>
      </w:pPr>
    </w:p>
    <w:p w14:paraId="2738297B" w14:textId="1B82E1A8" w:rsidR="00840462" w:rsidRPr="00076887" w:rsidRDefault="00840462"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Verificar y aprobar la garantía de cumplimiento a favor de las Entidades Compradoras allegada por el Proveedor, y publicar en la Tienda Virtual del Estado Colombiano la garantía y su constancia de aprobación. Todo esto previo al inicio de la ejecución de la Orden de Compra y dentro de los </w:t>
      </w:r>
      <w:r w:rsidR="00A12168" w:rsidRPr="00076887">
        <w:rPr>
          <w:rFonts w:ascii="Geomanist Light" w:hAnsi="Geomanist Light"/>
          <w:b/>
          <w:bCs/>
          <w:lang w:val="es-CO"/>
        </w:rPr>
        <w:t>TRES</w:t>
      </w:r>
      <w:r w:rsidRPr="00076887">
        <w:rPr>
          <w:rFonts w:ascii="Geomanist Light" w:hAnsi="Geomanist Light"/>
          <w:b/>
          <w:bCs/>
          <w:lang w:val="es-CO"/>
        </w:rPr>
        <w:t xml:space="preserve"> (3) </w:t>
      </w:r>
      <w:r w:rsidR="00A12168" w:rsidRPr="00076887">
        <w:rPr>
          <w:rFonts w:ascii="Geomanist Light" w:hAnsi="Geomanist Light"/>
          <w:b/>
          <w:bCs/>
          <w:lang w:val="es-CO"/>
        </w:rPr>
        <w:t>DÍAS HÁBILES</w:t>
      </w:r>
      <w:r w:rsidRPr="00076887">
        <w:rPr>
          <w:rFonts w:ascii="Geomanist Light" w:hAnsi="Geomanist Light"/>
          <w:b/>
          <w:bCs/>
          <w:lang w:val="es-CO"/>
        </w:rPr>
        <w:t xml:space="preserve"> siguientes</w:t>
      </w:r>
      <w:r w:rsidRPr="00076887">
        <w:rPr>
          <w:rFonts w:ascii="Geomanist Light" w:hAnsi="Geomanist Light"/>
          <w:lang w:val="es-CO"/>
        </w:rPr>
        <w:t xml:space="preserve"> al recibo de la póliza.</w:t>
      </w:r>
    </w:p>
    <w:p w14:paraId="245126C1" w14:textId="77777777" w:rsidR="00C16563" w:rsidRPr="00076887" w:rsidRDefault="00C16563" w:rsidP="00C16563">
      <w:pPr>
        <w:pStyle w:val="Prrafodelista"/>
        <w:rPr>
          <w:rFonts w:ascii="Geomanist Light" w:hAnsi="Geomanist Light"/>
          <w:lang w:val="es-CO"/>
        </w:rPr>
      </w:pPr>
    </w:p>
    <w:p w14:paraId="507DDD09" w14:textId="3B1A2D89" w:rsidR="00CB44EE" w:rsidRPr="00076887" w:rsidRDefault="00CB44EE" w:rsidP="00976D75">
      <w:pPr>
        <w:pStyle w:val="Prrafodelista"/>
        <w:numPr>
          <w:ilvl w:val="0"/>
          <w:numId w:val="22"/>
        </w:numPr>
        <w:rPr>
          <w:rFonts w:ascii="Geomanist Light" w:hAnsi="Geomanist Light"/>
          <w:lang w:val="es-CO"/>
        </w:rPr>
      </w:pPr>
      <w:r w:rsidRPr="00076887">
        <w:rPr>
          <w:rFonts w:ascii="Geomanist Light" w:hAnsi="Geomanist Light"/>
          <w:lang w:val="es-CO"/>
        </w:rPr>
        <w:t>La Entidad Compradora debe contemplar los plazos de entrega</w:t>
      </w:r>
      <w:r w:rsidR="00C13D9D" w:rsidRPr="00076887">
        <w:rPr>
          <w:rFonts w:ascii="Geomanist Light" w:hAnsi="Geomanist Light"/>
          <w:lang w:val="es-CO"/>
        </w:rPr>
        <w:t xml:space="preserve"> de los bi</w:t>
      </w:r>
      <w:r w:rsidR="002D7778" w:rsidRPr="00076887">
        <w:rPr>
          <w:rFonts w:ascii="Geomanist Light" w:hAnsi="Geomanist Light"/>
          <w:lang w:val="es-CO"/>
        </w:rPr>
        <w:t>e</w:t>
      </w:r>
      <w:r w:rsidR="00C13D9D" w:rsidRPr="00076887">
        <w:rPr>
          <w:rFonts w:ascii="Geomanist Light" w:hAnsi="Geomanist Light"/>
          <w:lang w:val="es-CO"/>
        </w:rPr>
        <w:t xml:space="preserve">nes contemplados en el Anexo </w:t>
      </w:r>
      <w:r w:rsidR="00F83479" w:rsidRPr="00076887">
        <w:rPr>
          <w:rFonts w:ascii="Geomanist Light" w:hAnsi="Geomanist Light"/>
          <w:lang w:val="es-CO"/>
        </w:rPr>
        <w:t>2</w:t>
      </w:r>
      <w:r w:rsidRPr="00076887">
        <w:rPr>
          <w:rFonts w:ascii="Geomanist Light" w:hAnsi="Geomanist Light"/>
          <w:lang w:val="es-CO"/>
        </w:rPr>
        <w:t>. La Entidad no puede requerir tiempos inferiores a los definidos, salvo que el Proveedor manifieste expresamente que puede realizar la entrega antes de tiempo</w:t>
      </w:r>
      <w:r w:rsidR="002D7778" w:rsidRPr="00076887">
        <w:rPr>
          <w:rFonts w:ascii="Geomanist Light" w:hAnsi="Geomanist Light"/>
          <w:lang w:val="es-CO"/>
        </w:rPr>
        <w:t xml:space="preserve">, </w:t>
      </w:r>
      <w:r w:rsidR="00F61AFC" w:rsidRPr="00076887">
        <w:rPr>
          <w:rFonts w:ascii="Geomanist Light" w:hAnsi="Geomanist Light"/>
          <w:lang w:val="es-CO"/>
        </w:rPr>
        <w:t xml:space="preserve">plazos que deben estar fijados en el acta de inicio. </w:t>
      </w:r>
    </w:p>
    <w:p w14:paraId="3244CB8B" w14:textId="77777777" w:rsidR="00F27651" w:rsidRPr="00076887" w:rsidRDefault="00F27651" w:rsidP="00F27651">
      <w:pPr>
        <w:pStyle w:val="Prrafodelista"/>
        <w:rPr>
          <w:rFonts w:ascii="Geomanist Light" w:hAnsi="Geomanist Light"/>
          <w:lang w:val="es-CO"/>
        </w:rPr>
      </w:pPr>
    </w:p>
    <w:p w14:paraId="1DA3DC3D" w14:textId="3B4442F1" w:rsidR="00F27651" w:rsidRPr="00076887" w:rsidRDefault="00F27651" w:rsidP="00976D75">
      <w:pPr>
        <w:pStyle w:val="Prrafodelista"/>
        <w:numPr>
          <w:ilvl w:val="0"/>
          <w:numId w:val="22"/>
        </w:numPr>
        <w:rPr>
          <w:rFonts w:ascii="Geomanist Light" w:hAnsi="Geomanist Light"/>
          <w:lang w:val="es-CO"/>
        </w:rPr>
      </w:pPr>
      <w:r w:rsidRPr="00076887">
        <w:rPr>
          <w:rFonts w:ascii="Geomanist Light" w:hAnsi="Geomanist Light"/>
          <w:lang w:val="es-CO"/>
        </w:rPr>
        <w:lastRenderedPageBreak/>
        <w:t>Entregar a cada Proveedor la totalidad de formatos e información (plazos, periodos de pago, etc.) relacionada con el trámite interno para el pago de las facturas, una vez se cuente con la aceptación de la Orden de Compra.</w:t>
      </w:r>
    </w:p>
    <w:p w14:paraId="41B96763" w14:textId="77777777" w:rsidR="00E2517C" w:rsidRPr="00076887" w:rsidRDefault="00E2517C" w:rsidP="00E2517C">
      <w:pPr>
        <w:pStyle w:val="Prrafodelista"/>
        <w:rPr>
          <w:rFonts w:ascii="Geomanist Light" w:hAnsi="Geomanist Light"/>
          <w:lang w:val="es-CO"/>
        </w:rPr>
      </w:pPr>
    </w:p>
    <w:p w14:paraId="39D7F501" w14:textId="0974306B" w:rsidR="003C36B2" w:rsidRPr="00076887" w:rsidRDefault="003C36B2"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Aprobar o rechazar las facturas en la oportunidad indicada para el efecto en la </w:t>
      </w:r>
      <w:r w:rsidRPr="00076887">
        <w:rPr>
          <w:rFonts w:ascii="Geomanist Light" w:hAnsi="Geomanist Light"/>
          <w:lang w:val="es-CO"/>
        </w:rPr>
        <w:fldChar w:fldCharType="begin"/>
      </w:r>
      <w:r w:rsidRPr="00076887">
        <w:rPr>
          <w:rFonts w:ascii="Geomanist Light" w:hAnsi="Geomanist Light"/>
          <w:lang w:val="es-CO"/>
        </w:rPr>
        <w:instrText xml:space="preserve"> REF _Ref91767710 \r \h  \* MERGEFORMAT </w:instrText>
      </w:r>
      <w:r w:rsidRPr="00076887">
        <w:rPr>
          <w:rFonts w:ascii="Geomanist Light" w:hAnsi="Geomanist Light"/>
          <w:lang w:val="es-CO"/>
        </w:rPr>
      </w:r>
      <w:r w:rsidRPr="00076887">
        <w:rPr>
          <w:rFonts w:ascii="Geomanist Light" w:hAnsi="Geomanist Light"/>
          <w:lang w:val="es-CO"/>
        </w:rPr>
        <w:fldChar w:fldCharType="separate"/>
      </w:r>
      <w:r w:rsidR="000B16E2">
        <w:rPr>
          <w:rFonts w:ascii="Geomanist Light" w:hAnsi="Geomanist Light"/>
          <w:lang w:val="es-CO"/>
        </w:rPr>
        <w:t>Cláusula 11</w:t>
      </w:r>
      <w:r w:rsidRPr="00076887">
        <w:rPr>
          <w:rFonts w:ascii="Geomanist Light" w:hAnsi="Geomanist Light"/>
          <w:lang w:val="es-CO"/>
        </w:rPr>
        <w:fldChar w:fldCharType="end"/>
      </w:r>
      <w:r w:rsidRPr="00076887">
        <w:rPr>
          <w:rFonts w:ascii="Geomanist Light" w:hAnsi="Geomanist Light"/>
          <w:lang w:val="es-CO"/>
        </w:rPr>
        <w:t xml:space="preserve"> incorporando los descuentos a los que haya lugar y pagar en los términos establecidos en dicha cláusula.</w:t>
      </w:r>
    </w:p>
    <w:p w14:paraId="4ED3AC99" w14:textId="77777777" w:rsidR="00BB237F" w:rsidRPr="00076887" w:rsidRDefault="00BB237F" w:rsidP="00BB237F">
      <w:pPr>
        <w:pStyle w:val="Prrafodelista"/>
        <w:rPr>
          <w:rFonts w:ascii="Geomanist Light" w:hAnsi="Geomanist Light"/>
          <w:lang w:val="es-CO"/>
        </w:rPr>
      </w:pPr>
    </w:p>
    <w:p w14:paraId="3269C68B" w14:textId="77777777" w:rsidR="00BB237F" w:rsidRPr="00076887" w:rsidRDefault="00BB237F" w:rsidP="00976D75">
      <w:pPr>
        <w:pStyle w:val="Prrafodelista"/>
        <w:numPr>
          <w:ilvl w:val="0"/>
          <w:numId w:val="22"/>
        </w:numPr>
        <w:rPr>
          <w:rFonts w:ascii="Geomanist Light" w:hAnsi="Geomanist Light"/>
          <w:lang w:val="es-CO"/>
        </w:rPr>
      </w:pPr>
      <w:r w:rsidRPr="00076887">
        <w:rPr>
          <w:rFonts w:ascii="Geomanist Light" w:hAnsi="Geomanist Light"/>
          <w:lang w:val="es-CO"/>
        </w:rPr>
        <w:t>Adelantar oportunamente el trámite para registrar al Proveedor en sus sistemas de pago, si la Entidad Compradora no es usuaria de SIIF.</w:t>
      </w:r>
    </w:p>
    <w:p w14:paraId="3C2CF9CE" w14:textId="77777777" w:rsidR="00AA6C22" w:rsidRPr="00076887" w:rsidRDefault="00AA6C22" w:rsidP="00AA6C22">
      <w:pPr>
        <w:pStyle w:val="Prrafodelista"/>
        <w:rPr>
          <w:rFonts w:ascii="Geomanist Light" w:hAnsi="Geomanist Light"/>
          <w:lang w:val="es-CO"/>
        </w:rPr>
      </w:pPr>
    </w:p>
    <w:p w14:paraId="7C25C202" w14:textId="5571833A" w:rsidR="00AA6C22" w:rsidRPr="00076887" w:rsidRDefault="00AA6C22" w:rsidP="00976D75">
      <w:pPr>
        <w:pStyle w:val="Prrafodelista"/>
        <w:numPr>
          <w:ilvl w:val="0"/>
          <w:numId w:val="22"/>
        </w:numPr>
        <w:rPr>
          <w:rFonts w:ascii="Geomanist Light" w:hAnsi="Geomanist Light"/>
          <w:lang w:val="es-CO"/>
        </w:rPr>
      </w:pPr>
      <w:r w:rsidRPr="00076887">
        <w:rPr>
          <w:rFonts w:ascii="Geomanist Light" w:hAnsi="Geomanist Light"/>
          <w:lang w:val="es-CO"/>
        </w:rPr>
        <w:t>Adoptar las medidas necesarias para mantener durante el desarrollo y ejecución del contrato las condiciones técnicas, económicas y financieras existentes al momento de aceptar la solicitud de cotización. Por lo anterior, en el evento de incumplimiento en el pago al Proveedor en los términos descritos en el Acuerdo Marco aceptará el cobro de intereses moratorios aplicando la tasa equivalente al doble del interés legal civil sobre el valor histórico actualizado, de conformidad con lo dispuesto en el artículo 4 de la Ley 80 de 1993, o en los términos que señale la norma que lo modifique, adicione o sustituya</w:t>
      </w:r>
      <w:r w:rsidR="002104C3" w:rsidRPr="00076887">
        <w:rPr>
          <w:rFonts w:ascii="Geomanist Light" w:hAnsi="Geomanist Light"/>
          <w:lang w:val="es-CO"/>
        </w:rPr>
        <w:t>, así como las disposiciones civiles y comerciales aplicables en la materia</w:t>
      </w:r>
      <w:r w:rsidRPr="00076887">
        <w:rPr>
          <w:rFonts w:ascii="Geomanist Light" w:hAnsi="Geomanist Light"/>
          <w:lang w:val="es-CO"/>
        </w:rPr>
        <w:t>.</w:t>
      </w:r>
    </w:p>
    <w:p w14:paraId="7259BB9D" w14:textId="77777777" w:rsidR="00E554F0" w:rsidRPr="00076887" w:rsidRDefault="00E554F0" w:rsidP="00E554F0">
      <w:pPr>
        <w:pStyle w:val="Prrafodelista"/>
        <w:rPr>
          <w:rFonts w:ascii="Geomanist Light" w:hAnsi="Geomanist Light"/>
          <w:lang w:val="es-CO"/>
        </w:rPr>
      </w:pPr>
    </w:p>
    <w:p w14:paraId="66269FC0" w14:textId="77777777" w:rsidR="00E554F0" w:rsidRPr="00076887" w:rsidRDefault="00E554F0"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Entregar a los Proveedores los comprobantes de descuentos y retenciones efectuados al pagar las facturas de acuerdo con lo dispuesto en el artículo 28 del Decreto Ley 019 de 2012, o aquella que la modifique, adicione o sustituya, y publicar el mismo en la Tienda Virtual del Estado Colombiano. </w:t>
      </w:r>
    </w:p>
    <w:p w14:paraId="14BEDF7C" w14:textId="77777777" w:rsidR="00291809" w:rsidRPr="00076887" w:rsidRDefault="00291809" w:rsidP="00291809">
      <w:pPr>
        <w:pStyle w:val="Prrafodelista"/>
        <w:rPr>
          <w:rFonts w:ascii="Geomanist Light" w:hAnsi="Geomanist Light"/>
          <w:lang w:val="es-CO"/>
        </w:rPr>
      </w:pPr>
    </w:p>
    <w:p w14:paraId="2B451838" w14:textId="09328679" w:rsidR="00291809" w:rsidRPr="00076887" w:rsidRDefault="00291809"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Informar a Colombia Compra Eficiente el posible incumplimiento de los proveedores respecto de las obligaciones generales del Acuerdo Marco, dentro de los </w:t>
      </w:r>
      <w:r w:rsidR="00164A44" w:rsidRPr="00076887">
        <w:rPr>
          <w:rFonts w:ascii="Geomanist Light" w:hAnsi="Geomanist Light"/>
          <w:b/>
          <w:bCs/>
          <w:lang w:val="es-CO"/>
        </w:rPr>
        <w:t>CINCO</w:t>
      </w:r>
      <w:r w:rsidRPr="00076887">
        <w:rPr>
          <w:rFonts w:ascii="Geomanist Light" w:hAnsi="Geomanist Light"/>
          <w:b/>
          <w:lang w:val="es-CO"/>
        </w:rPr>
        <w:t xml:space="preserve"> (5) </w:t>
      </w:r>
      <w:r w:rsidR="00164A44" w:rsidRPr="00076887">
        <w:rPr>
          <w:rFonts w:ascii="Geomanist Light" w:hAnsi="Geomanist Light"/>
          <w:b/>
          <w:bCs/>
          <w:lang w:val="es-CO"/>
        </w:rPr>
        <w:t>DÍAS</w:t>
      </w:r>
      <w:r w:rsidRPr="00076887">
        <w:rPr>
          <w:rFonts w:ascii="Geomanist Light" w:hAnsi="Geomanist Light"/>
          <w:lang w:val="es-CO"/>
        </w:rPr>
        <w:t xml:space="preserve"> siguientes a la ocurrencia de los hechos. </w:t>
      </w:r>
    </w:p>
    <w:p w14:paraId="5240E844" w14:textId="77777777" w:rsidR="002A739E" w:rsidRPr="00076887" w:rsidRDefault="002A739E" w:rsidP="002A739E">
      <w:pPr>
        <w:pStyle w:val="Prrafodelista"/>
        <w:rPr>
          <w:rFonts w:ascii="Geomanist Light" w:hAnsi="Geomanist Light"/>
          <w:lang w:val="es-CO"/>
        </w:rPr>
      </w:pPr>
    </w:p>
    <w:p w14:paraId="4E529C3E" w14:textId="02AF7BBA" w:rsidR="002A739E" w:rsidRPr="00076887" w:rsidRDefault="002A739E" w:rsidP="00976D75">
      <w:pPr>
        <w:pStyle w:val="Prrafodelista"/>
        <w:numPr>
          <w:ilvl w:val="0"/>
          <w:numId w:val="22"/>
        </w:numPr>
        <w:rPr>
          <w:rFonts w:ascii="Geomanist Light" w:hAnsi="Geomanist Light"/>
          <w:lang w:val="es-CO"/>
        </w:rPr>
      </w:pPr>
      <w:r w:rsidRPr="00076887">
        <w:rPr>
          <w:rFonts w:ascii="Geomanist Light" w:hAnsi="Geomanist Light"/>
          <w:lang w:val="es-CO"/>
        </w:rPr>
        <w:t>Informar a Colombia Compra Eficiente la posible ocurrencia de hechos de colusión, corrupción o cualquier hecho delictivo que se presente entre los Proveedores del Acuerdo Marco, o entre estos y terceros, dentro de los cinco (5) días siguientes a la ocurrencia de los hechos</w:t>
      </w:r>
      <w:r w:rsidR="00164A44" w:rsidRPr="00076887">
        <w:rPr>
          <w:rFonts w:ascii="Geomanist Light" w:hAnsi="Geomanist Light"/>
          <w:lang w:val="es-CO"/>
        </w:rPr>
        <w:t>; y realizar el respectivo traslado a las autoridades competentes.</w:t>
      </w:r>
    </w:p>
    <w:p w14:paraId="7817E5C1" w14:textId="77777777" w:rsidR="00772DF4" w:rsidRPr="00076887" w:rsidRDefault="00772DF4" w:rsidP="00772DF4">
      <w:pPr>
        <w:pStyle w:val="Prrafodelista"/>
        <w:rPr>
          <w:rFonts w:ascii="Geomanist Light" w:hAnsi="Geomanist Light"/>
          <w:lang w:val="es-CO"/>
        </w:rPr>
      </w:pPr>
    </w:p>
    <w:p w14:paraId="492A5551" w14:textId="38AA9D0D" w:rsidR="00772DF4" w:rsidRPr="00076887" w:rsidRDefault="00772DF4" w:rsidP="00976D75">
      <w:pPr>
        <w:pStyle w:val="Prrafodelista"/>
        <w:numPr>
          <w:ilvl w:val="0"/>
          <w:numId w:val="22"/>
        </w:numPr>
        <w:rPr>
          <w:rFonts w:ascii="Geomanist Light" w:hAnsi="Geomanist Light"/>
          <w:lang w:val="es-CO"/>
        </w:rPr>
      </w:pPr>
      <w:r w:rsidRPr="00076887">
        <w:rPr>
          <w:rFonts w:ascii="Geomanist Light" w:hAnsi="Geomanist Light"/>
          <w:lang w:val="es-CO"/>
        </w:rPr>
        <w:lastRenderedPageBreak/>
        <w:t>Adelantar las acciones por cuenta propia que procedan en caso de incumplimiento de las obligaciones derivadas de la operación secundaria, de acuerdo con el procedimiento establecido en el artículo 17 de la Ley 1150 de 2007 y el artículo 86 de la ley 1474 de 2011, así como las normas que sean aplicables. En caso de que la Entidad Compradora adelante un procedimiento sancionatorio producto de una Orden de Compra, deberá notificar a Colombia Compra Eficiente sobre el particular con la finalidad de contar con la trazabilidad respectiva.</w:t>
      </w:r>
      <w:r w:rsidR="00001BD6" w:rsidRPr="00076887">
        <w:rPr>
          <w:rFonts w:ascii="Geomanist Light" w:hAnsi="Geomanist Light"/>
          <w:lang w:val="es-CO"/>
        </w:rPr>
        <w:t xml:space="preserve"> </w:t>
      </w:r>
    </w:p>
    <w:p w14:paraId="4DF77732" w14:textId="77777777" w:rsidR="00001BD6" w:rsidRPr="00076887" w:rsidRDefault="00001BD6" w:rsidP="00001BD6">
      <w:pPr>
        <w:pStyle w:val="Prrafodelista"/>
        <w:rPr>
          <w:rFonts w:ascii="Geomanist Light" w:hAnsi="Geomanist Light"/>
          <w:lang w:val="es-CO"/>
        </w:rPr>
      </w:pPr>
    </w:p>
    <w:p w14:paraId="36C8BC95" w14:textId="510D1B66" w:rsidR="00001BD6" w:rsidRPr="00076887" w:rsidRDefault="00001BD6" w:rsidP="00976D75">
      <w:pPr>
        <w:pStyle w:val="Prrafodelista"/>
        <w:numPr>
          <w:ilvl w:val="0"/>
          <w:numId w:val="22"/>
        </w:numPr>
        <w:rPr>
          <w:rFonts w:ascii="Geomanist Light" w:hAnsi="Geomanist Light"/>
          <w:lang w:val="es-CO"/>
        </w:rPr>
      </w:pPr>
      <w:r w:rsidRPr="00076887">
        <w:rPr>
          <w:rFonts w:ascii="Geomanist Light" w:hAnsi="Geomanist Light"/>
        </w:rPr>
        <w:t xml:space="preserve">La Entidad Compradora una vez expida el acto administrativo que declare el incumplimiento y sancione al proveedor con la imposición de una multa o cláusula penal, deberá proceder a la notificación de dicha sanción tal como lo dispone el artículo 31 de la Ley 80 de 1993. </w:t>
      </w:r>
    </w:p>
    <w:p w14:paraId="7CE435FB" w14:textId="77777777" w:rsidR="00A66484" w:rsidRPr="00076887" w:rsidRDefault="00A66484" w:rsidP="00001BD6">
      <w:pPr>
        <w:rPr>
          <w:rFonts w:ascii="Geomanist Light" w:hAnsi="Geomanist Light"/>
          <w:lang w:val="es-CO"/>
        </w:rPr>
      </w:pPr>
    </w:p>
    <w:p w14:paraId="1461897D" w14:textId="37B9C9FB" w:rsidR="00A66484" w:rsidRPr="00076887" w:rsidRDefault="00A66484"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Durante la ejecución de la Orden de Compra </w:t>
      </w:r>
      <w:r w:rsidR="00DB53D3" w:rsidRPr="00076887">
        <w:rPr>
          <w:rFonts w:ascii="Geomanist Light" w:hAnsi="Geomanist Light"/>
          <w:lang w:val="es-CO"/>
        </w:rPr>
        <w:t xml:space="preserve">la Entidad Compradora podrá aplicar en el momento de </w:t>
      </w:r>
      <w:r w:rsidR="000B3A81" w:rsidRPr="00076887">
        <w:rPr>
          <w:rFonts w:ascii="Geomanist Light" w:hAnsi="Geomanist Light"/>
          <w:lang w:val="es-CO"/>
        </w:rPr>
        <w:t>la facturación</w:t>
      </w:r>
      <w:r w:rsidR="00DB53D3" w:rsidRPr="00076887">
        <w:rPr>
          <w:rFonts w:ascii="Geomanist Light" w:hAnsi="Geomanist Light"/>
          <w:lang w:val="es-CO"/>
        </w:rPr>
        <w:t xml:space="preserve"> </w:t>
      </w:r>
      <w:r w:rsidR="000B3A81" w:rsidRPr="00076887">
        <w:rPr>
          <w:rFonts w:ascii="Geomanist Light" w:hAnsi="Geomanist Light"/>
        </w:rPr>
        <w:t xml:space="preserve">acuerdos de niveles de servicios – ANS, conforme al </w:t>
      </w:r>
      <w:r w:rsidR="005D1C4F" w:rsidRPr="00076887">
        <w:rPr>
          <w:rFonts w:ascii="Geomanist Light" w:hAnsi="Geomanist Light"/>
        </w:rPr>
        <w:t>A</w:t>
      </w:r>
      <w:r w:rsidR="000B3A81" w:rsidRPr="00076887">
        <w:rPr>
          <w:rFonts w:ascii="Geomanist Light" w:hAnsi="Geomanist Light"/>
        </w:rPr>
        <w:t xml:space="preserve">nexo No. </w:t>
      </w:r>
      <w:r w:rsidR="006448D2" w:rsidRPr="00076887">
        <w:rPr>
          <w:rFonts w:ascii="Geomanist Light" w:hAnsi="Geomanist Light"/>
        </w:rPr>
        <w:t>5</w:t>
      </w:r>
      <w:r w:rsidR="000B3A81" w:rsidRPr="00076887">
        <w:rPr>
          <w:rFonts w:ascii="Geomanist Light" w:hAnsi="Geomanist Light"/>
        </w:rPr>
        <w:t>.</w:t>
      </w:r>
    </w:p>
    <w:p w14:paraId="45CDC499" w14:textId="77777777" w:rsidR="00972667" w:rsidRPr="00076887" w:rsidRDefault="00972667" w:rsidP="000C6F1B">
      <w:pPr>
        <w:rPr>
          <w:rFonts w:ascii="Geomanist Light" w:hAnsi="Geomanist Light"/>
        </w:rPr>
      </w:pPr>
    </w:p>
    <w:p w14:paraId="43A71960" w14:textId="349CB979" w:rsidR="000E4766" w:rsidRPr="00076887" w:rsidRDefault="000E4766" w:rsidP="00976D75">
      <w:pPr>
        <w:pStyle w:val="Prrafodelista"/>
        <w:numPr>
          <w:ilvl w:val="0"/>
          <w:numId w:val="22"/>
        </w:numPr>
        <w:rPr>
          <w:rFonts w:ascii="Geomanist Light" w:hAnsi="Geomanist Light"/>
          <w:lang w:val="es-CO"/>
        </w:rPr>
      </w:pPr>
      <w:r w:rsidRPr="00076887">
        <w:rPr>
          <w:rFonts w:ascii="Geomanist Light" w:hAnsi="Geomanist Light"/>
          <w:b/>
          <w:bCs/>
          <w:u w:val="single"/>
          <w:lang w:val="es-CO"/>
        </w:rPr>
        <w:t>Variación del personal:</w:t>
      </w:r>
      <w:r w:rsidRPr="00076887">
        <w:rPr>
          <w:rFonts w:ascii="Geomanist Light" w:hAnsi="Geomanist Light"/>
          <w:lang w:val="es-CO"/>
        </w:rPr>
        <w:t xml:space="preserve"> La Entidad Compradora puede solicitar al Proveedor aumentar el número de operarios con los cuales el Proveedor presta el Servicio Integral de Aseo y Cafetería o incluir nuevos perfiles para lo cual debe adicionar la Orden de Compra. La Entidad Compradora debe cumplir con el límite de adición de la Orden de Compra establecido en la normativa</w:t>
      </w:r>
      <w:r w:rsidR="00473C4C" w:rsidRPr="00076887">
        <w:rPr>
          <w:rFonts w:ascii="Geomanist Light" w:hAnsi="Geomanist Light"/>
          <w:lang w:val="es-CO"/>
        </w:rPr>
        <w:t xml:space="preserve"> legal aplicable en la materia</w:t>
      </w:r>
      <w:r w:rsidRPr="00076887">
        <w:rPr>
          <w:rFonts w:ascii="Geomanist Light" w:hAnsi="Geomanist Light"/>
          <w:lang w:val="es-CO"/>
        </w:rPr>
        <w:t xml:space="preserve">. </w:t>
      </w:r>
    </w:p>
    <w:p w14:paraId="2332F2AB" w14:textId="77777777" w:rsidR="00B866DB" w:rsidRPr="00076887" w:rsidRDefault="00B866DB" w:rsidP="00B866DB">
      <w:pPr>
        <w:pStyle w:val="Prrafodelista"/>
        <w:rPr>
          <w:rFonts w:ascii="Geomanist Light" w:hAnsi="Geomanist Light"/>
        </w:rPr>
      </w:pPr>
    </w:p>
    <w:p w14:paraId="22AE6AF1" w14:textId="2BE0ED50" w:rsidR="00A834AD" w:rsidRPr="00076887" w:rsidRDefault="00A834AD" w:rsidP="00A834AD">
      <w:pPr>
        <w:pStyle w:val="Prrafodelista"/>
        <w:rPr>
          <w:rFonts w:ascii="Geomanist Light" w:hAnsi="Geomanist Light"/>
        </w:rPr>
      </w:pPr>
      <w:r w:rsidRPr="00076887">
        <w:rPr>
          <w:rFonts w:ascii="Geomanist Light" w:hAnsi="Geomanist Light"/>
        </w:rPr>
        <w:t xml:space="preserve">Si la Entidad Compradora requiere un nuevo perfil no incluido en la Orden de Compra, tendrá que justificar la adición correspondiente. Adicionalmente, el precio máximo de éste será el establecido en el Acuerdo Marco con ese Proveedor luego de la aplicación de la fórmula indicada en la </w:t>
      </w:r>
      <w:r w:rsidRPr="00076887">
        <w:rPr>
          <w:rFonts w:ascii="Geomanist Light" w:hAnsi="Geomanist Light"/>
          <w:b/>
        </w:rPr>
        <w:t>Cláusula 9</w:t>
      </w:r>
      <w:r w:rsidR="000D323F" w:rsidRPr="00076887">
        <w:rPr>
          <w:rFonts w:ascii="Geomanist Light" w:hAnsi="Geomanist Light"/>
        </w:rPr>
        <w:t xml:space="preserve">, es de resaltar que este valor </w:t>
      </w:r>
      <w:r w:rsidR="00837D6B" w:rsidRPr="00076887">
        <w:rPr>
          <w:rFonts w:ascii="Geomanist Light" w:hAnsi="Geomanist Light"/>
        </w:rPr>
        <w:t>será acordado entre las partes</w:t>
      </w:r>
      <w:r w:rsidR="00EB0063" w:rsidRPr="00076887">
        <w:rPr>
          <w:rFonts w:ascii="Geomanist Light" w:hAnsi="Geomanist Light"/>
        </w:rPr>
        <w:t xml:space="preserve"> producto del acuerdo de voluntades</w:t>
      </w:r>
      <w:r w:rsidR="00837D6B" w:rsidRPr="00076887">
        <w:rPr>
          <w:rFonts w:ascii="Geomanist Light" w:hAnsi="Geomanist Light"/>
        </w:rPr>
        <w:t>.</w:t>
      </w:r>
    </w:p>
    <w:p w14:paraId="7C8560B2" w14:textId="66917D8E" w:rsidR="000E4766" w:rsidRPr="00076887" w:rsidRDefault="000E4766" w:rsidP="0066766A">
      <w:pPr>
        <w:pStyle w:val="Prrafodelista"/>
        <w:rPr>
          <w:rFonts w:ascii="Geomanist Light" w:hAnsi="Geomanist Light"/>
        </w:rPr>
      </w:pPr>
    </w:p>
    <w:p w14:paraId="672928DB" w14:textId="49E18D88" w:rsidR="00ED4302" w:rsidRPr="00076887" w:rsidRDefault="00ED4302" w:rsidP="0066766A">
      <w:pPr>
        <w:pStyle w:val="Prrafodelista"/>
        <w:rPr>
          <w:rFonts w:ascii="Geomanist Light" w:hAnsi="Geomanist Light"/>
        </w:rPr>
      </w:pPr>
      <w:r w:rsidRPr="00076887">
        <w:rPr>
          <w:rFonts w:ascii="Geomanist Light" w:hAnsi="Geomanist Light"/>
          <w:u w:val="single"/>
        </w:rPr>
        <w:t>Si la Entidad Compradora requiere aumentar el número de operarios</w:t>
      </w:r>
      <w:r w:rsidRPr="00076887">
        <w:rPr>
          <w:rFonts w:ascii="Geomanist Light" w:hAnsi="Geomanist Light"/>
        </w:rPr>
        <w:t xml:space="preserve"> requeridos en la Orden de Compra</w:t>
      </w:r>
      <w:r w:rsidR="007B6E3C" w:rsidRPr="00076887">
        <w:rPr>
          <w:rFonts w:ascii="Geomanist Light" w:hAnsi="Geomanist Light"/>
        </w:rPr>
        <w:t>, el proveedor deberá mantener el valor cotiza</w:t>
      </w:r>
      <w:r w:rsidR="00BB5B2F" w:rsidRPr="00076887">
        <w:rPr>
          <w:rFonts w:ascii="Geomanist Light" w:hAnsi="Geomanist Light"/>
        </w:rPr>
        <w:t>do cuando la variación no supere</w:t>
      </w:r>
      <w:r w:rsidRPr="00076887">
        <w:rPr>
          <w:rFonts w:ascii="Geomanist Light" w:hAnsi="Geomanist Light"/>
        </w:rPr>
        <w:t xml:space="preserve"> el 25% del total de operarios contratados en la Orden de Compra</w:t>
      </w:r>
      <w:r w:rsidR="00596D31" w:rsidRPr="00076887">
        <w:rPr>
          <w:rFonts w:ascii="Geomanist Light" w:hAnsi="Geomanist Light"/>
        </w:rPr>
        <w:t xml:space="preserve">, </w:t>
      </w:r>
      <w:r w:rsidR="002B350F" w:rsidRPr="00076887">
        <w:rPr>
          <w:rFonts w:ascii="Geomanist Light" w:hAnsi="Geomanist Light"/>
        </w:rPr>
        <w:t>el</w:t>
      </w:r>
      <w:r w:rsidR="00596D31" w:rsidRPr="00076887">
        <w:rPr>
          <w:rFonts w:ascii="Geomanist Light" w:hAnsi="Geomanist Light"/>
        </w:rPr>
        <w:t xml:space="preserve"> </w:t>
      </w:r>
      <w:r w:rsidR="007C683F" w:rsidRPr="00076887">
        <w:rPr>
          <w:rFonts w:ascii="Geomanist Light" w:hAnsi="Geomanist Light"/>
        </w:rPr>
        <w:t xml:space="preserve">valor del personal </w:t>
      </w:r>
      <w:r w:rsidR="000F0BE6" w:rsidRPr="00076887">
        <w:rPr>
          <w:rFonts w:ascii="Geomanist Light" w:hAnsi="Geomanist Light"/>
        </w:rPr>
        <w:t xml:space="preserve">que </w:t>
      </w:r>
      <w:r w:rsidR="007C683F" w:rsidRPr="00076887">
        <w:rPr>
          <w:rFonts w:ascii="Geomanist Light" w:hAnsi="Geomanist Light"/>
        </w:rPr>
        <w:t>super</w:t>
      </w:r>
      <w:r w:rsidR="000F0BE6" w:rsidRPr="00076887">
        <w:rPr>
          <w:rFonts w:ascii="Geomanist Light" w:hAnsi="Geomanist Light"/>
        </w:rPr>
        <w:t>a</w:t>
      </w:r>
      <w:r w:rsidR="007C683F" w:rsidRPr="00076887">
        <w:rPr>
          <w:rFonts w:ascii="Geomanist Light" w:hAnsi="Geomanist Light"/>
        </w:rPr>
        <w:t xml:space="preserve"> </w:t>
      </w:r>
      <w:r w:rsidR="000F0BE6" w:rsidRPr="00076887">
        <w:rPr>
          <w:rFonts w:ascii="Geomanist Light" w:hAnsi="Geomanist Light"/>
        </w:rPr>
        <w:t>e</w:t>
      </w:r>
      <w:r w:rsidR="007C683F" w:rsidRPr="00076887">
        <w:rPr>
          <w:rFonts w:ascii="Geomanist Light" w:hAnsi="Geomanist Light"/>
        </w:rPr>
        <w:t xml:space="preserve">l </w:t>
      </w:r>
      <w:r w:rsidR="00596D31" w:rsidRPr="00076887">
        <w:rPr>
          <w:rFonts w:ascii="Geomanist Light" w:hAnsi="Geomanist Light"/>
        </w:rPr>
        <w:t xml:space="preserve">porcentaje </w:t>
      </w:r>
      <w:r w:rsidR="003E3B7C" w:rsidRPr="00076887">
        <w:rPr>
          <w:rFonts w:ascii="Geomanist Light" w:hAnsi="Geomanist Light"/>
        </w:rPr>
        <w:t>deberá acordar</w:t>
      </w:r>
      <w:r w:rsidR="007C683F" w:rsidRPr="00076887">
        <w:rPr>
          <w:rFonts w:ascii="Geomanist Light" w:hAnsi="Geomanist Light"/>
        </w:rPr>
        <w:t>se</w:t>
      </w:r>
      <w:r w:rsidR="003E3B7C" w:rsidRPr="00076887">
        <w:rPr>
          <w:rFonts w:ascii="Geomanist Light" w:hAnsi="Geomanist Light"/>
        </w:rPr>
        <w:t xml:space="preserve"> entre las partes sin superar el precio techo</w:t>
      </w:r>
      <w:r w:rsidR="00B71E81" w:rsidRPr="00076887">
        <w:rPr>
          <w:rFonts w:ascii="Geomanist Light" w:hAnsi="Geomanist Light"/>
        </w:rPr>
        <w:t xml:space="preserve"> definido en el catálogo</w:t>
      </w:r>
      <w:r w:rsidR="003E3B7C" w:rsidRPr="00076887">
        <w:rPr>
          <w:rFonts w:ascii="Geomanist Light" w:hAnsi="Geomanist Light"/>
        </w:rPr>
        <w:t>.</w:t>
      </w:r>
      <w:r w:rsidRPr="00076887">
        <w:rPr>
          <w:rFonts w:ascii="Geomanist Light" w:hAnsi="Geomanist Light"/>
        </w:rPr>
        <w:t xml:space="preserve"> Teniendo en cuenta que se trata de un porcentaje, la Entidad Compradora </w:t>
      </w:r>
      <w:r w:rsidRPr="00076887">
        <w:rPr>
          <w:rFonts w:ascii="Geomanist Light" w:hAnsi="Geomanist Light"/>
        </w:rPr>
        <w:lastRenderedPageBreak/>
        <w:t xml:space="preserve">debe aproximar el resultado de este al entero más cercano. Si el decimal es </w:t>
      </w:r>
      <w:r w:rsidR="007B719A" w:rsidRPr="00076887">
        <w:rPr>
          <w:rFonts w:ascii="Geomanist Light" w:hAnsi="Geomanist Light"/>
        </w:rPr>
        <w:t>igual o superior a</w:t>
      </w:r>
      <w:r w:rsidRPr="00076887">
        <w:rPr>
          <w:rFonts w:ascii="Geomanist Light" w:hAnsi="Geomanist Light"/>
        </w:rPr>
        <w:t xml:space="preserve"> 0,5 debe aproximarse al siguiente número entero.</w:t>
      </w:r>
    </w:p>
    <w:p w14:paraId="2D7F2BAB" w14:textId="77777777" w:rsidR="00ED4302" w:rsidRPr="00076887" w:rsidRDefault="00ED4302" w:rsidP="0066766A">
      <w:pPr>
        <w:pStyle w:val="Prrafodelista"/>
        <w:rPr>
          <w:rFonts w:ascii="Geomanist Light" w:hAnsi="Geomanist Light"/>
        </w:rPr>
      </w:pPr>
    </w:p>
    <w:p w14:paraId="23DB914A" w14:textId="3E04B1BB" w:rsidR="000E4766" w:rsidRPr="00076887" w:rsidRDefault="000E4766" w:rsidP="000E4766">
      <w:pPr>
        <w:pStyle w:val="paragraph"/>
        <w:spacing w:before="0" w:beforeAutospacing="0" w:after="0" w:afterAutospacing="0"/>
        <w:ind w:left="720"/>
        <w:jc w:val="both"/>
        <w:textAlignment w:val="baseline"/>
        <w:rPr>
          <w:rFonts w:ascii="Geomanist Light" w:eastAsiaTheme="minorHAnsi" w:hAnsi="Geomanist Light" w:cstheme="minorBidi"/>
          <w:sz w:val="22"/>
          <w:szCs w:val="22"/>
          <w:lang w:val="es-ES" w:eastAsia="en-US"/>
        </w:rPr>
      </w:pPr>
      <w:r w:rsidRPr="00076887">
        <w:rPr>
          <w:rFonts w:ascii="Geomanist Light" w:eastAsiaTheme="minorHAnsi" w:hAnsi="Geomanist Light" w:cstheme="minorBidi"/>
          <w:sz w:val="22"/>
          <w:szCs w:val="22"/>
          <w:u w:val="single"/>
          <w:lang w:eastAsia="en-US"/>
        </w:rPr>
        <w:t>Si la Entidad Compradora requiere disminuir el número de operarios</w:t>
      </w:r>
      <w:r w:rsidRPr="00076887">
        <w:rPr>
          <w:rFonts w:ascii="Geomanist Light" w:eastAsiaTheme="minorHAnsi" w:hAnsi="Geomanist Light" w:cstheme="minorBidi"/>
          <w:sz w:val="22"/>
          <w:szCs w:val="22"/>
          <w:lang w:eastAsia="en-US"/>
        </w:rPr>
        <w:t xml:space="preserve"> requeridos en la Orden de Compra para la prestación del Servicio Integral de Aseo y Cafetería puede hacerlo sujeto a un porcentaje máximo del </w:t>
      </w:r>
      <w:r w:rsidR="00C21A78" w:rsidRPr="00076887">
        <w:rPr>
          <w:rFonts w:ascii="Geomanist Light" w:eastAsiaTheme="minorHAnsi" w:hAnsi="Geomanist Light" w:cstheme="minorBidi"/>
          <w:sz w:val="22"/>
          <w:szCs w:val="22"/>
          <w:lang w:eastAsia="en-US"/>
        </w:rPr>
        <w:t>25</w:t>
      </w:r>
      <w:r w:rsidRPr="00076887">
        <w:rPr>
          <w:rFonts w:ascii="Geomanist Light" w:eastAsiaTheme="minorHAnsi" w:hAnsi="Geomanist Light" w:cstheme="minorBidi"/>
          <w:sz w:val="22"/>
          <w:szCs w:val="22"/>
          <w:lang w:eastAsia="en-US"/>
        </w:rPr>
        <w:t>% del total de operarios contratados en la Orden de Compra</w:t>
      </w:r>
      <w:r w:rsidRPr="00076887">
        <w:rPr>
          <w:rFonts w:ascii="Geomanist Light" w:eastAsiaTheme="minorHAnsi" w:hAnsi="Geomanist Light" w:cstheme="minorBidi"/>
          <w:sz w:val="22"/>
          <w:szCs w:val="22"/>
          <w:lang w:val="es-ES" w:eastAsia="en-US"/>
        </w:rPr>
        <w:t>. Teniendo en cuenta que se trata de un porcentaje, la Entidad Compradora debe aproximar el resultado de este al entero más cercano. Si el decimal es</w:t>
      </w:r>
      <w:r w:rsidR="008E56B7" w:rsidRPr="00076887">
        <w:rPr>
          <w:rFonts w:ascii="Geomanist Light" w:eastAsiaTheme="minorHAnsi" w:hAnsi="Geomanist Light" w:cstheme="minorBidi"/>
          <w:sz w:val="22"/>
          <w:szCs w:val="22"/>
          <w:lang w:val="es-ES" w:eastAsia="en-US"/>
        </w:rPr>
        <w:t xml:space="preserve"> igual o superior a</w:t>
      </w:r>
      <w:r w:rsidRPr="00076887">
        <w:rPr>
          <w:rFonts w:ascii="Geomanist Light" w:eastAsiaTheme="minorHAnsi" w:hAnsi="Geomanist Light" w:cstheme="minorBidi"/>
          <w:sz w:val="22"/>
          <w:szCs w:val="22"/>
          <w:lang w:val="es-ES" w:eastAsia="en-US"/>
        </w:rPr>
        <w:t xml:space="preserve"> 0,5 debe aproximarse al siguiente número entero.</w:t>
      </w:r>
      <w:r w:rsidRPr="00076887">
        <w:rPr>
          <w:rFonts w:ascii="Calibri" w:eastAsiaTheme="minorHAnsi" w:hAnsi="Calibri" w:cs="Calibri"/>
          <w:sz w:val="22"/>
          <w:szCs w:val="22"/>
          <w:lang w:val="es-ES" w:eastAsia="en-US"/>
        </w:rPr>
        <w:t> </w:t>
      </w:r>
    </w:p>
    <w:p w14:paraId="39618AD7" w14:textId="77777777" w:rsidR="000E4766" w:rsidRPr="00076887" w:rsidRDefault="000E4766" w:rsidP="000E4766">
      <w:pPr>
        <w:pStyle w:val="paragraph"/>
        <w:spacing w:before="0" w:beforeAutospacing="0" w:after="0" w:afterAutospacing="0"/>
        <w:ind w:left="720"/>
        <w:jc w:val="both"/>
        <w:textAlignment w:val="baseline"/>
        <w:rPr>
          <w:rFonts w:ascii="Geomanist Light" w:eastAsiaTheme="minorHAnsi" w:hAnsi="Geomanist Light" w:cstheme="minorBidi"/>
          <w:sz w:val="22"/>
          <w:szCs w:val="22"/>
          <w:lang w:val="es-ES" w:eastAsia="en-US"/>
        </w:rPr>
      </w:pPr>
      <w:r w:rsidRPr="00076887">
        <w:rPr>
          <w:rFonts w:ascii="Calibri" w:eastAsiaTheme="minorHAnsi" w:hAnsi="Calibri" w:cs="Calibri"/>
          <w:sz w:val="22"/>
          <w:szCs w:val="22"/>
          <w:lang w:val="es-ES" w:eastAsia="en-US"/>
        </w:rPr>
        <w:t> </w:t>
      </w:r>
    </w:p>
    <w:p w14:paraId="6E183477" w14:textId="5F55493F" w:rsidR="000E4766" w:rsidRPr="00076887" w:rsidRDefault="000E4766" w:rsidP="000E4766">
      <w:pPr>
        <w:pStyle w:val="paragraph"/>
        <w:spacing w:before="0" w:beforeAutospacing="0" w:after="0" w:afterAutospacing="0"/>
        <w:ind w:left="720"/>
        <w:jc w:val="both"/>
        <w:textAlignment w:val="baseline"/>
        <w:rPr>
          <w:rFonts w:ascii="Geomanist Light" w:eastAsiaTheme="minorHAnsi" w:hAnsi="Geomanist Light" w:cstheme="minorBidi"/>
          <w:sz w:val="22"/>
          <w:szCs w:val="22"/>
          <w:lang w:val="es-ES" w:eastAsia="en-US"/>
        </w:rPr>
      </w:pPr>
      <w:r w:rsidRPr="00076887">
        <w:rPr>
          <w:rFonts w:ascii="Geomanist Light" w:eastAsiaTheme="minorHAnsi" w:hAnsi="Geomanist Light" w:cstheme="minorBidi"/>
          <w:sz w:val="22"/>
          <w:szCs w:val="22"/>
          <w:lang w:val="es-ES" w:eastAsia="en-US"/>
        </w:rPr>
        <w:t xml:space="preserve">La Entidad Compradora puede solicitar una disminución de operarios de máximo el </w:t>
      </w:r>
      <w:r w:rsidR="00C21A78" w:rsidRPr="00076887">
        <w:rPr>
          <w:rFonts w:ascii="Geomanist Light" w:eastAsiaTheme="minorHAnsi" w:hAnsi="Geomanist Light" w:cstheme="minorBidi"/>
          <w:sz w:val="22"/>
          <w:szCs w:val="22"/>
          <w:lang w:val="es-ES" w:eastAsia="en-US"/>
        </w:rPr>
        <w:t>25</w:t>
      </w:r>
      <w:r w:rsidRPr="00076887">
        <w:rPr>
          <w:rFonts w:ascii="Geomanist Light" w:eastAsiaTheme="minorHAnsi" w:hAnsi="Geomanist Light" w:cstheme="minorBidi"/>
          <w:sz w:val="22"/>
          <w:szCs w:val="22"/>
          <w:lang w:val="es-ES" w:eastAsia="en-US"/>
        </w:rPr>
        <w:t xml:space="preserve">% del </w:t>
      </w:r>
      <w:r w:rsidR="00C37FEF" w:rsidRPr="00076887">
        <w:rPr>
          <w:rFonts w:ascii="Geomanist Light" w:eastAsiaTheme="minorHAnsi" w:hAnsi="Geomanist Light" w:cstheme="minorBidi"/>
          <w:sz w:val="22"/>
          <w:szCs w:val="22"/>
          <w:lang w:val="es-ES" w:eastAsia="en-US"/>
        </w:rPr>
        <w:t>personal</w:t>
      </w:r>
      <w:r w:rsidRPr="00076887">
        <w:rPr>
          <w:rFonts w:ascii="Geomanist Light" w:eastAsiaTheme="minorHAnsi" w:hAnsi="Geomanist Light" w:cstheme="minorBidi"/>
          <w:sz w:val="22"/>
          <w:szCs w:val="22"/>
          <w:lang w:val="es-ES" w:eastAsia="en-US"/>
        </w:rPr>
        <w:t xml:space="preserve"> contratado en la Orden de Compra, siempre y cuando señale en la Solicitud de Cotización: (i) la sede donde requiere disminuir el número de operarios; (</w:t>
      </w:r>
      <w:proofErr w:type="spellStart"/>
      <w:r w:rsidRPr="00076887">
        <w:rPr>
          <w:rFonts w:ascii="Geomanist Light" w:eastAsiaTheme="minorHAnsi" w:hAnsi="Geomanist Light" w:cstheme="minorBidi"/>
          <w:sz w:val="22"/>
          <w:szCs w:val="22"/>
          <w:lang w:val="es-ES" w:eastAsia="en-US"/>
        </w:rPr>
        <w:t>ii</w:t>
      </w:r>
      <w:proofErr w:type="spellEnd"/>
      <w:r w:rsidRPr="00076887">
        <w:rPr>
          <w:rFonts w:ascii="Geomanist Light" w:eastAsiaTheme="minorHAnsi" w:hAnsi="Geomanist Light" w:cstheme="minorBidi"/>
          <w:sz w:val="22"/>
          <w:szCs w:val="22"/>
          <w:lang w:val="es-ES" w:eastAsia="en-US"/>
        </w:rPr>
        <w:t>) los periodos de disminución de operarios durante la vigencia de la Orden de Compra; y (</w:t>
      </w:r>
      <w:proofErr w:type="spellStart"/>
      <w:r w:rsidRPr="00076887">
        <w:rPr>
          <w:rFonts w:ascii="Geomanist Light" w:eastAsiaTheme="minorHAnsi" w:hAnsi="Geomanist Light" w:cstheme="minorBidi"/>
          <w:sz w:val="22"/>
          <w:szCs w:val="22"/>
          <w:lang w:val="es-ES" w:eastAsia="en-US"/>
        </w:rPr>
        <w:t>iii</w:t>
      </w:r>
      <w:proofErr w:type="spellEnd"/>
      <w:r w:rsidRPr="00076887">
        <w:rPr>
          <w:rFonts w:ascii="Geomanist Light" w:eastAsiaTheme="minorHAnsi" w:hAnsi="Geomanist Light" w:cstheme="minorBidi"/>
          <w:sz w:val="22"/>
          <w:szCs w:val="22"/>
          <w:lang w:val="es-ES" w:eastAsia="en-US"/>
        </w:rPr>
        <w:t>) el porcentaje de disminución de operarios en cada periodo, respetando el límite de disminución antes mencionado</w:t>
      </w:r>
      <w:r w:rsidR="00972667" w:rsidRPr="00076887">
        <w:rPr>
          <w:rFonts w:ascii="Geomanist Light" w:eastAsiaTheme="minorHAnsi" w:hAnsi="Geomanist Light" w:cstheme="minorBidi"/>
          <w:sz w:val="22"/>
          <w:szCs w:val="22"/>
          <w:lang w:val="es-ES" w:eastAsia="en-US"/>
        </w:rPr>
        <w:t xml:space="preserve">. </w:t>
      </w:r>
    </w:p>
    <w:p w14:paraId="1612C5DA" w14:textId="77777777" w:rsidR="00972667" w:rsidRPr="00076887" w:rsidRDefault="00972667" w:rsidP="0066766A">
      <w:pPr>
        <w:pStyle w:val="Prrafodelista"/>
        <w:rPr>
          <w:rFonts w:ascii="Geomanist Light" w:hAnsi="Geomanist Light"/>
        </w:rPr>
      </w:pPr>
    </w:p>
    <w:p w14:paraId="21BCFC97" w14:textId="20D0507E" w:rsidR="00932C24" w:rsidRPr="00076887" w:rsidRDefault="00972667" w:rsidP="00976D75">
      <w:pPr>
        <w:pStyle w:val="Prrafodelista"/>
        <w:numPr>
          <w:ilvl w:val="0"/>
          <w:numId w:val="22"/>
        </w:numPr>
        <w:rPr>
          <w:bCs/>
          <w:lang w:val="es-CO"/>
        </w:rPr>
      </w:pPr>
      <w:r w:rsidRPr="00076887">
        <w:rPr>
          <w:rFonts w:ascii="Geomanist Light" w:hAnsi="Geomanist Light"/>
          <w:b/>
          <w:bCs/>
          <w:u w:val="single"/>
          <w:lang w:val="es-CO"/>
        </w:rPr>
        <w:t xml:space="preserve">Variación </w:t>
      </w:r>
      <w:r w:rsidR="006555F7" w:rsidRPr="00076887">
        <w:rPr>
          <w:rFonts w:ascii="Geomanist Light" w:hAnsi="Geomanist Light"/>
          <w:b/>
          <w:bCs/>
          <w:u w:val="single"/>
          <w:lang w:val="es-CO"/>
        </w:rPr>
        <w:t>la necesidad de los Bienes de Aseo y Cafetería:</w:t>
      </w:r>
      <w:r w:rsidR="006555F7" w:rsidRPr="00076887">
        <w:rPr>
          <w:rFonts w:ascii="Geomanist Light" w:hAnsi="Geomanist Light"/>
          <w:bCs/>
          <w:lang w:val="es-CO"/>
        </w:rPr>
        <w:t xml:space="preserve"> </w:t>
      </w:r>
      <w:r w:rsidR="00DE2987" w:rsidRPr="00076887">
        <w:rPr>
          <w:rFonts w:ascii="Geomanist Light" w:hAnsi="Geomanist Light"/>
          <w:bCs/>
          <w:lang w:val="es-CO"/>
        </w:rPr>
        <w:t xml:space="preserve">La Entidad Compradora puede solicitar al Proveedor </w:t>
      </w:r>
      <w:r w:rsidR="00474C80" w:rsidRPr="00076887">
        <w:rPr>
          <w:rFonts w:ascii="Geomanist Light" w:hAnsi="Geomanist Light"/>
          <w:bCs/>
          <w:lang w:val="es-CO"/>
        </w:rPr>
        <w:t xml:space="preserve">variación </w:t>
      </w:r>
      <w:r w:rsidR="00F953D9" w:rsidRPr="00076887">
        <w:rPr>
          <w:rFonts w:ascii="Geomanist Light" w:hAnsi="Geomanist Light"/>
          <w:bCs/>
          <w:lang w:val="es-CO"/>
        </w:rPr>
        <w:t>de</w:t>
      </w:r>
      <w:r w:rsidR="00DE2987" w:rsidRPr="00076887">
        <w:rPr>
          <w:rFonts w:ascii="Geomanist Light" w:hAnsi="Geomanist Light"/>
          <w:bCs/>
          <w:lang w:val="es-CO"/>
        </w:rPr>
        <w:t xml:space="preserve"> l</w:t>
      </w:r>
      <w:r w:rsidR="0036397F" w:rsidRPr="00076887">
        <w:rPr>
          <w:rFonts w:ascii="Geomanist Light" w:hAnsi="Geomanist Light"/>
          <w:bCs/>
          <w:lang w:val="es-CO"/>
        </w:rPr>
        <w:t>os</w:t>
      </w:r>
      <w:r w:rsidR="00DE2987" w:rsidRPr="00076887">
        <w:rPr>
          <w:rFonts w:ascii="Geomanist Light" w:hAnsi="Geomanist Light"/>
          <w:bCs/>
          <w:lang w:val="es-CO"/>
        </w:rPr>
        <w:t xml:space="preserve"> </w:t>
      </w:r>
      <w:r w:rsidR="0036397F" w:rsidRPr="00076887">
        <w:rPr>
          <w:rFonts w:ascii="Geomanist Light" w:hAnsi="Geomanist Light"/>
          <w:bCs/>
          <w:lang w:val="es-CO"/>
        </w:rPr>
        <w:t>bienes</w:t>
      </w:r>
      <w:r w:rsidR="00DE2987" w:rsidRPr="00076887">
        <w:rPr>
          <w:rFonts w:ascii="Geomanist Light" w:hAnsi="Geomanist Light"/>
          <w:bCs/>
          <w:lang w:val="es-CO"/>
        </w:rPr>
        <w:t xml:space="preserve"> con los cuales el Proveedor presta el Servicio Integral de Aseo y Cafetería o incluir nuevos para lo cual debe adicionar la Orden de Compra.</w:t>
      </w:r>
      <w:r w:rsidR="0036397F" w:rsidRPr="00076887">
        <w:rPr>
          <w:rFonts w:ascii="Geomanist Light" w:hAnsi="Geomanist Light"/>
          <w:bCs/>
          <w:lang w:val="es-CO"/>
        </w:rPr>
        <w:t xml:space="preserve"> </w:t>
      </w:r>
      <w:r w:rsidR="003315B9" w:rsidRPr="00076887">
        <w:rPr>
          <w:rFonts w:ascii="Geomanist Light" w:hAnsi="Geomanist Light"/>
          <w:bCs/>
          <w:lang w:val="es-CO"/>
        </w:rPr>
        <w:t>La Entidad Compradora debe cumplir con el límite de adición de la Orden de Compra establecido en la normativa.</w:t>
      </w:r>
      <w:r w:rsidR="003315B9" w:rsidRPr="00076887">
        <w:rPr>
          <w:rFonts w:ascii="Geomanist Light" w:hAnsi="Geomanist Light"/>
          <w:b/>
          <w:bCs/>
          <w:u w:val="single"/>
          <w:lang w:val="es-CO"/>
        </w:rPr>
        <w:t xml:space="preserve"> </w:t>
      </w:r>
    </w:p>
    <w:p w14:paraId="77C04D8D" w14:textId="77777777" w:rsidR="006555F7" w:rsidRPr="00076887" w:rsidRDefault="006555F7" w:rsidP="0066766A">
      <w:pPr>
        <w:pStyle w:val="Prrafodelista"/>
        <w:rPr>
          <w:rFonts w:ascii="Geomanist Light" w:hAnsi="Geomanist Light"/>
        </w:rPr>
      </w:pPr>
    </w:p>
    <w:p w14:paraId="75CFBBBD" w14:textId="2150F56B" w:rsidR="00972667" w:rsidRPr="00076887" w:rsidRDefault="001F7172" w:rsidP="006555F7">
      <w:pPr>
        <w:pStyle w:val="Prrafodelista"/>
        <w:rPr>
          <w:rFonts w:ascii="Geomanist Light" w:hAnsi="Geomanist Light"/>
        </w:rPr>
      </w:pPr>
      <w:r w:rsidRPr="00076887">
        <w:rPr>
          <w:rFonts w:ascii="Geomanist Light" w:hAnsi="Geomanist Light"/>
        </w:rPr>
        <w:t>Si la Entidad Compradora requiere aumentar el número de bienes requeridos en la Orden de Compra, el proveedor deberá mantener el valor cotizado siempre y cuando la variación no supere el 25% del total de bienes contratados en la Orden de Compra</w:t>
      </w:r>
      <w:r w:rsidR="00600A32" w:rsidRPr="00076887">
        <w:rPr>
          <w:rFonts w:ascii="Geomanist Light" w:hAnsi="Geomanist Light"/>
        </w:rPr>
        <w:t xml:space="preserve">, </w:t>
      </w:r>
      <w:r w:rsidR="000F0BE6" w:rsidRPr="00076887">
        <w:rPr>
          <w:rFonts w:ascii="Geomanist Light" w:hAnsi="Geomanist Light"/>
        </w:rPr>
        <w:t>el valor del bien que supera el porcentaje deberá acordarse entre las partes sin superar el precio techo definido en el catálogo</w:t>
      </w:r>
      <w:r w:rsidR="00600A32" w:rsidRPr="00076887">
        <w:rPr>
          <w:rFonts w:ascii="Geomanist Light" w:hAnsi="Geomanist Light"/>
        </w:rPr>
        <w:t xml:space="preserve">. </w:t>
      </w:r>
      <w:r w:rsidRPr="00076887">
        <w:rPr>
          <w:rFonts w:ascii="Geomanist Light" w:hAnsi="Geomanist Light"/>
        </w:rPr>
        <w:t>Teniendo en cuenta que se trata de un porcentaje, la Entidad Compradora debe aproximar el resultado de este al entero más cercano. Si el decimal es</w:t>
      </w:r>
      <w:r w:rsidR="00E94164" w:rsidRPr="00076887">
        <w:rPr>
          <w:rFonts w:ascii="Geomanist Light" w:hAnsi="Geomanist Light"/>
        </w:rPr>
        <w:t xml:space="preserve"> igual o superior a</w:t>
      </w:r>
      <w:r w:rsidRPr="00076887">
        <w:rPr>
          <w:rFonts w:ascii="Geomanist Light" w:hAnsi="Geomanist Light"/>
        </w:rPr>
        <w:t xml:space="preserve"> 0,5 debe aproximarse al siguiente número entero</w:t>
      </w:r>
      <w:r w:rsidR="00972667" w:rsidRPr="00076887">
        <w:rPr>
          <w:rFonts w:ascii="Calibri" w:hAnsi="Calibri" w:cs="Calibri"/>
        </w:rPr>
        <w:t> </w:t>
      </w:r>
    </w:p>
    <w:p w14:paraId="55CFF0E1" w14:textId="77777777" w:rsidR="006555F7" w:rsidRPr="00076887" w:rsidRDefault="006555F7" w:rsidP="0066766A">
      <w:pPr>
        <w:pStyle w:val="Prrafodelista"/>
        <w:rPr>
          <w:rFonts w:ascii="Geomanist Light" w:hAnsi="Geomanist Light"/>
        </w:rPr>
      </w:pPr>
    </w:p>
    <w:p w14:paraId="3D623533" w14:textId="5170C486" w:rsidR="00972667" w:rsidRPr="00076887" w:rsidRDefault="00972667" w:rsidP="0066766A">
      <w:pPr>
        <w:pStyle w:val="Prrafodelista"/>
        <w:rPr>
          <w:rFonts w:ascii="Geomanist Light" w:hAnsi="Geomanist Light"/>
        </w:rPr>
      </w:pPr>
      <w:r w:rsidRPr="00076887">
        <w:rPr>
          <w:rFonts w:ascii="Geomanist Light" w:hAnsi="Geomanist Light"/>
        </w:rPr>
        <w:t xml:space="preserve">Si la Entidad Compradora requiere un Bien de Aseo y Cafetería no incluido en la Orden de Compra, tendrá que justificar la adición correspondiente del nuevo Bien. Adicionalmente, </w:t>
      </w:r>
      <w:r w:rsidRPr="00076887">
        <w:rPr>
          <w:rFonts w:ascii="Geomanist Light" w:hAnsi="Geomanist Light"/>
        </w:rPr>
        <w:lastRenderedPageBreak/>
        <w:t xml:space="preserve">el precio máximo de éste será el establecido en el Acuerdo Marco con ese Proveedor luego de la aplicación de la fórmula indicada en la Cláusula </w:t>
      </w:r>
      <w:r w:rsidR="00941286" w:rsidRPr="00076887">
        <w:rPr>
          <w:rFonts w:ascii="Geomanist Light" w:hAnsi="Geomanist Light"/>
        </w:rPr>
        <w:t>9</w:t>
      </w:r>
      <w:r w:rsidR="000C1D51" w:rsidRPr="00076887">
        <w:rPr>
          <w:rFonts w:ascii="Geomanist Light" w:hAnsi="Geomanist Light"/>
        </w:rPr>
        <w:t>.</w:t>
      </w:r>
    </w:p>
    <w:p w14:paraId="5294466C" w14:textId="397A42F9" w:rsidR="00527D46" w:rsidRPr="00076887" w:rsidRDefault="00527D46" w:rsidP="0066766A">
      <w:pPr>
        <w:pStyle w:val="Prrafodelista"/>
        <w:rPr>
          <w:rFonts w:ascii="Geomanist Light" w:hAnsi="Geomanist Light"/>
        </w:rPr>
      </w:pPr>
    </w:p>
    <w:p w14:paraId="364A4B9E" w14:textId="6C3B5054" w:rsidR="00972667" w:rsidRPr="00076887" w:rsidRDefault="00527D46" w:rsidP="00976D75">
      <w:pPr>
        <w:pStyle w:val="Prrafodelista"/>
        <w:numPr>
          <w:ilvl w:val="0"/>
          <w:numId w:val="22"/>
        </w:numPr>
        <w:rPr>
          <w:rFonts w:ascii="Geomanist Light" w:hAnsi="Geomanist Light"/>
        </w:rPr>
      </w:pPr>
      <w:r w:rsidRPr="00076887">
        <w:rPr>
          <w:rFonts w:ascii="Geomanist Light" w:hAnsi="Geomanist Light"/>
        </w:rPr>
        <w:t>La Entidad Compradora debe verificar en la Operación Secundaria el cumplimiento de los requisitos generales del Servicio Integral de Aseo y Cafetería de acuerdo con lo establecido en l</w:t>
      </w:r>
      <w:r w:rsidR="00FB5893" w:rsidRPr="00076887">
        <w:rPr>
          <w:rFonts w:ascii="Geomanist Light" w:hAnsi="Geomanist Light"/>
        </w:rPr>
        <w:t>os</w:t>
      </w:r>
      <w:r w:rsidRPr="00076887">
        <w:rPr>
          <w:rFonts w:ascii="Geomanist Light" w:hAnsi="Geomanist Light"/>
        </w:rPr>
        <w:t xml:space="preserve"> documentos previos, pliego de condiciones y sus anexos y el presente documento</w:t>
      </w:r>
      <w:r w:rsidR="006F105D" w:rsidRPr="00076887">
        <w:rPr>
          <w:rFonts w:ascii="Geomanist Light" w:hAnsi="Geomanist Light"/>
        </w:rPr>
        <w:t>, así como lo relacionado con las NSO o RSA de los productos que así lo requieran</w:t>
      </w:r>
      <w:r w:rsidRPr="00076887">
        <w:rPr>
          <w:rFonts w:ascii="Geomanist Light" w:hAnsi="Geomanist Light"/>
        </w:rPr>
        <w:t>. Para esto, podrá nombrar un comité que ayude al supervisor de la Orden de Compra con dicha verificación. El no cumplimiento de los requisitos establecidos en las fichas técnicas genera un incumplimiento de la Orden de Compra, lo cual posibilita la aplicación del procedimiento para la imposición de multas al Proveedor que haya lugar por parte de la Entidad Compradora.</w:t>
      </w:r>
      <w:r w:rsidRPr="00076887">
        <w:rPr>
          <w:rFonts w:ascii="Calibri" w:hAnsi="Calibri" w:cs="Calibri"/>
        </w:rPr>
        <w:t> </w:t>
      </w:r>
    </w:p>
    <w:p w14:paraId="0AEE8CE2" w14:textId="77777777" w:rsidR="008439DD" w:rsidRPr="00076887" w:rsidRDefault="008439DD" w:rsidP="0030228D">
      <w:pPr>
        <w:rPr>
          <w:rFonts w:ascii="Geomanist Light" w:hAnsi="Geomanist Light"/>
        </w:rPr>
      </w:pPr>
    </w:p>
    <w:p w14:paraId="75FFDFDC" w14:textId="161EEB3F" w:rsidR="00A013D8" w:rsidRPr="00076887" w:rsidRDefault="00EA628E" w:rsidP="00976D75">
      <w:pPr>
        <w:pStyle w:val="Prrafodelista"/>
        <w:numPr>
          <w:ilvl w:val="0"/>
          <w:numId w:val="22"/>
        </w:numPr>
        <w:rPr>
          <w:rFonts w:ascii="Geomanist Light" w:hAnsi="Geomanist Light"/>
        </w:rPr>
      </w:pPr>
      <w:r w:rsidRPr="00076887">
        <w:rPr>
          <w:rFonts w:ascii="Geomanist Light" w:hAnsi="Geomanist Light"/>
        </w:rPr>
        <w:t xml:space="preserve">La Entidad Compradora dentro de los </w:t>
      </w:r>
      <w:r w:rsidR="00721EF2" w:rsidRPr="00076887">
        <w:rPr>
          <w:rFonts w:ascii="Geomanist Light" w:hAnsi="Geomanist Light"/>
          <w:b/>
          <w:bCs/>
        </w:rPr>
        <w:t>TRES</w:t>
      </w:r>
      <w:r w:rsidRPr="00076887">
        <w:rPr>
          <w:rFonts w:ascii="Geomanist Light" w:hAnsi="Geomanist Light"/>
          <w:b/>
        </w:rPr>
        <w:t xml:space="preserve"> (3) </w:t>
      </w:r>
      <w:r w:rsidR="00721EF2" w:rsidRPr="00076887">
        <w:rPr>
          <w:rFonts w:ascii="Geomanist Light" w:hAnsi="Geomanist Light"/>
          <w:b/>
          <w:bCs/>
        </w:rPr>
        <w:t>DÍAS HÁBILES</w:t>
      </w:r>
      <w:r w:rsidRPr="00076887">
        <w:rPr>
          <w:rFonts w:ascii="Geomanist Light" w:hAnsi="Geomanist Light"/>
        </w:rPr>
        <w:t xml:space="preserve"> posteriores a la colocación de la Orden de Compra debe solicitar la publicación por medio de la herramienta de “Solicitud de Publicación de Documentos Adicionales para una Orden de Compra” de la Tienda Virtual del Estado Colombiano las (i) ofertas presentadas en el evento de cotización por los proveedores</w:t>
      </w:r>
      <w:r w:rsidR="00CB3197" w:rsidRPr="00076887">
        <w:rPr>
          <w:rFonts w:ascii="Geomanist Light" w:hAnsi="Geomanist Light"/>
        </w:rPr>
        <w:t>,</w:t>
      </w:r>
      <w:r w:rsidRPr="00076887">
        <w:rPr>
          <w:rFonts w:ascii="Geomanist Light" w:hAnsi="Geomanist Light"/>
        </w:rPr>
        <w:t xml:space="preserve"> (</w:t>
      </w:r>
      <w:proofErr w:type="spellStart"/>
      <w:r w:rsidRPr="00076887">
        <w:rPr>
          <w:rFonts w:ascii="Geomanist Light" w:hAnsi="Geomanist Light"/>
        </w:rPr>
        <w:t>ii</w:t>
      </w:r>
      <w:proofErr w:type="spellEnd"/>
      <w:r w:rsidRPr="00076887">
        <w:rPr>
          <w:rFonts w:ascii="Geomanist Light" w:hAnsi="Geomanist Light"/>
        </w:rPr>
        <w:t xml:space="preserve">) </w:t>
      </w:r>
      <w:r w:rsidR="00CB3197" w:rsidRPr="00076887">
        <w:rPr>
          <w:rFonts w:ascii="Geomanist Light" w:hAnsi="Geomanist Light"/>
        </w:rPr>
        <w:t>informe de evaluación y (</w:t>
      </w:r>
      <w:proofErr w:type="spellStart"/>
      <w:r w:rsidR="00CB3197" w:rsidRPr="00076887">
        <w:rPr>
          <w:rFonts w:ascii="Geomanist Light" w:hAnsi="Geomanist Light"/>
        </w:rPr>
        <w:t>iii</w:t>
      </w:r>
      <w:proofErr w:type="spellEnd"/>
      <w:r w:rsidR="00CB3197" w:rsidRPr="00076887">
        <w:rPr>
          <w:rFonts w:ascii="Geomanist Light" w:hAnsi="Geomanist Light"/>
        </w:rPr>
        <w:t>) e</w:t>
      </w:r>
      <w:r w:rsidRPr="00076887">
        <w:rPr>
          <w:rFonts w:ascii="Geomanist Light" w:hAnsi="Geomanist Light"/>
        </w:rPr>
        <w:t xml:space="preserve">l Estudio Previo correspondiente al proceso.   </w:t>
      </w:r>
    </w:p>
    <w:p w14:paraId="04A12D53" w14:textId="77777777" w:rsidR="000B0DC3" w:rsidRPr="00076887" w:rsidRDefault="000B0DC3" w:rsidP="0066766A">
      <w:pPr>
        <w:rPr>
          <w:rFonts w:ascii="Geomanist Light" w:hAnsi="Geomanist Light"/>
          <w:lang w:val="es-CO"/>
        </w:rPr>
      </w:pPr>
    </w:p>
    <w:p w14:paraId="28C56133" w14:textId="39DFB7F1" w:rsidR="00027249" w:rsidRPr="00076887" w:rsidRDefault="00027249" w:rsidP="00976D75">
      <w:pPr>
        <w:pStyle w:val="Prrafodelista"/>
        <w:numPr>
          <w:ilvl w:val="0"/>
          <w:numId w:val="22"/>
        </w:numPr>
        <w:rPr>
          <w:rFonts w:ascii="Geomanist Light" w:hAnsi="Geomanist Light"/>
          <w:lang w:val="es-CO"/>
        </w:rPr>
      </w:pPr>
      <w:bookmarkStart w:id="37" w:name="_Ref112333438"/>
      <w:r w:rsidRPr="00076887">
        <w:rPr>
          <w:rFonts w:ascii="Geomanist Light" w:hAnsi="Geomanist Light"/>
        </w:rPr>
        <w:t xml:space="preserve">Requerir en la Solicitud de Cotización un (1) coordinador de tiempo completo cuando se requiera </w:t>
      </w:r>
      <w:r w:rsidR="001057A8" w:rsidRPr="00076887">
        <w:rPr>
          <w:rFonts w:ascii="Geomanist Light" w:hAnsi="Geomanist Light"/>
        </w:rPr>
        <w:t xml:space="preserve">25 </w:t>
      </w:r>
      <w:r w:rsidRPr="00076887">
        <w:rPr>
          <w:rFonts w:ascii="Geomanist Light" w:hAnsi="Geomanist Light"/>
        </w:rPr>
        <w:t>o más operarios en cualquiera de los perfiles por cada Orden de Compra independientemente de la sede en la que se preste los servicios en la misma ciudad.</w:t>
      </w:r>
      <w:bookmarkEnd w:id="37"/>
      <w:r w:rsidRPr="00076887">
        <w:rPr>
          <w:rFonts w:ascii="Calibri" w:hAnsi="Calibri" w:cs="Calibri"/>
        </w:rPr>
        <w:t> </w:t>
      </w:r>
    </w:p>
    <w:p w14:paraId="23B9BA10" w14:textId="77777777" w:rsidR="00E33405" w:rsidRPr="00076887" w:rsidRDefault="00E33405" w:rsidP="0066766A">
      <w:pPr>
        <w:rPr>
          <w:rFonts w:ascii="Geomanist Light" w:hAnsi="Geomanist Light"/>
          <w:lang w:val="es-CO"/>
        </w:rPr>
      </w:pPr>
    </w:p>
    <w:p w14:paraId="50BD5DB2" w14:textId="3C1F0185" w:rsidR="004554FB" w:rsidRPr="00076887" w:rsidRDefault="00C07593" w:rsidP="00976D75">
      <w:pPr>
        <w:pStyle w:val="Prrafodelista"/>
        <w:numPr>
          <w:ilvl w:val="0"/>
          <w:numId w:val="22"/>
        </w:numPr>
        <w:rPr>
          <w:rFonts w:ascii="Geomanist Light" w:hAnsi="Geomanist Light"/>
          <w:lang w:val="es-CO"/>
        </w:rPr>
      </w:pPr>
      <w:r w:rsidRPr="00076887">
        <w:rPr>
          <w:rFonts w:ascii="Geomanist Light" w:hAnsi="Geomanist Light"/>
          <w:lang w:val="es-CO"/>
        </w:rPr>
        <w:t>Publicar en la Tienda Virtual del Estado Colombiano la garantía de cumplimiento a favor de las Entidades Compradoras y su constancia de aprobación por cada Orden de Compra generada bajo el Acuerdo Marco</w:t>
      </w:r>
      <w:r w:rsidR="001C1036" w:rsidRPr="00076887">
        <w:rPr>
          <w:rFonts w:ascii="Geomanist Light" w:hAnsi="Geomanist Light"/>
          <w:lang w:val="es-CO"/>
        </w:rPr>
        <w:t>.</w:t>
      </w:r>
    </w:p>
    <w:p w14:paraId="5D35A227" w14:textId="77777777" w:rsidR="004554FB" w:rsidRPr="00076887" w:rsidRDefault="004554FB" w:rsidP="00160FF4">
      <w:pPr>
        <w:rPr>
          <w:rFonts w:ascii="Geomanist Light" w:hAnsi="Geomanist Light"/>
          <w:lang w:val="es-CO"/>
        </w:rPr>
      </w:pPr>
    </w:p>
    <w:p w14:paraId="15695F1D" w14:textId="782AAA79" w:rsidR="002D46A2" w:rsidRPr="00076887" w:rsidRDefault="002D46A2" w:rsidP="00976D75">
      <w:pPr>
        <w:pStyle w:val="Prrafodelista"/>
        <w:numPr>
          <w:ilvl w:val="0"/>
          <w:numId w:val="22"/>
        </w:numPr>
        <w:rPr>
          <w:rFonts w:ascii="Geomanist Light" w:hAnsi="Geomanist Light"/>
          <w:lang w:val="es-CO"/>
        </w:rPr>
      </w:pPr>
      <w:r w:rsidRPr="00076887">
        <w:rPr>
          <w:rFonts w:ascii="Geomanist Light" w:hAnsi="Geomanist Light"/>
          <w:lang w:val="es-CO"/>
        </w:rPr>
        <w:t>Ejecutar las Órdenes de Compra en los tiempos establecidos</w:t>
      </w:r>
      <w:r w:rsidR="001F08BB" w:rsidRPr="00076887">
        <w:rPr>
          <w:rFonts w:ascii="Geomanist Light" w:hAnsi="Geomanist Light"/>
          <w:lang w:val="es-CO"/>
        </w:rPr>
        <w:t xml:space="preserve"> en el acta de inicio</w:t>
      </w:r>
      <w:r w:rsidRPr="00076887">
        <w:rPr>
          <w:rFonts w:ascii="Geomanist Light" w:hAnsi="Geomanist Light"/>
          <w:lang w:val="es-CO"/>
        </w:rPr>
        <w:t>, sin requerir tiempos inferiores a los definidos, salvo que el Proveedor manifieste expresamente que puede realizar la entrega antes de tiempo.</w:t>
      </w:r>
    </w:p>
    <w:p w14:paraId="4359F2B3" w14:textId="77777777" w:rsidR="005E78D7" w:rsidRPr="00076887" w:rsidRDefault="005E78D7" w:rsidP="00E01675">
      <w:pPr>
        <w:rPr>
          <w:rFonts w:ascii="Geomanist Light" w:hAnsi="Geomanist Light"/>
          <w:lang w:val="es-CO"/>
        </w:rPr>
      </w:pPr>
    </w:p>
    <w:p w14:paraId="7D51F424" w14:textId="43B2ED3E" w:rsidR="00C07593" w:rsidRPr="00076887" w:rsidRDefault="00331D56" w:rsidP="00976D75">
      <w:pPr>
        <w:pStyle w:val="Prrafodelista"/>
        <w:numPr>
          <w:ilvl w:val="0"/>
          <w:numId w:val="22"/>
        </w:numPr>
        <w:rPr>
          <w:rFonts w:ascii="Geomanist Light" w:hAnsi="Geomanist Light"/>
          <w:lang w:val="es-CO"/>
        </w:rPr>
      </w:pPr>
      <w:r w:rsidRPr="00076887">
        <w:rPr>
          <w:rFonts w:ascii="Geomanist Light" w:hAnsi="Geomanist Light"/>
          <w:lang w:val="es-CO"/>
        </w:rPr>
        <w:t>Verificar que el Proveedor entregue el certificado de paz y salvo de los aportes al sistema de seguridad social y de salud de sus subordinados de manera anexa a la factura</w:t>
      </w:r>
      <w:r w:rsidR="001052A4" w:rsidRPr="00076887">
        <w:rPr>
          <w:rFonts w:ascii="Geomanist Light" w:hAnsi="Geomanist Light"/>
          <w:lang w:val="es-CO"/>
        </w:rPr>
        <w:t>, adicionalmente</w:t>
      </w:r>
      <w:r w:rsidR="00482BE7" w:rsidRPr="00076887">
        <w:rPr>
          <w:rFonts w:ascii="Geomanist Light" w:hAnsi="Geomanist Light"/>
          <w:lang w:val="es-CO"/>
        </w:rPr>
        <w:t>,</w:t>
      </w:r>
      <w:r w:rsidR="001052A4" w:rsidRPr="00076887">
        <w:rPr>
          <w:rFonts w:ascii="Geomanist Light" w:hAnsi="Geomanist Light"/>
          <w:lang w:val="es-CO"/>
        </w:rPr>
        <w:t xml:space="preserve"> para el ultimo pago la Entidad</w:t>
      </w:r>
      <w:r w:rsidR="004F6822" w:rsidRPr="00076887">
        <w:rPr>
          <w:rFonts w:ascii="Geomanist Light" w:hAnsi="Geomanist Light"/>
          <w:lang w:val="es-CO"/>
        </w:rPr>
        <w:t xml:space="preserve"> </w:t>
      </w:r>
      <w:r w:rsidR="001052A4" w:rsidRPr="00076887">
        <w:rPr>
          <w:rFonts w:ascii="Geomanist Light" w:hAnsi="Geomanist Light"/>
          <w:lang w:val="es-CO"/>
        </w:rPr>
        <w:t>deberá solicitar</w:t>
      </w:r>
      <w:r w:rsidR="00A66122" w:rsidRPr="00076887">
        <w:rPr>
          <w:rFonts w:ascii="Geomanist Light" w:hAnsi="Geomanist Light"/>
          <w:lang w:val="es-CO"/>
        </w:rPr>
        <w:t xml:space="preserve"> el </w:t>
      </w:r>
      <w:r w:rsidR="004F6822" w:rsidRPr="00076887">
        <w:rPr>
          <w:rFonts w:ascii="Geomanist Light" w:hAnsi="Geomanist Light"/>
          <w:lang w:val="es-CO"/>
        </w:rPr>
        <w:t>documento</w:t>
      </w:r>
      <w:r w:rsidR="00A66122" w:rsidRPr="00076887">
        <w:rPr>
          <w:rFonts w:ascii="Geomanist Light" w:hAnsi="Geomanist Light"/>
          <w:lang w:val="es-CO"/>
        </w:rPr>
        <w:t xml:space="preserve"> </w:t>
      </w:r>
      <w:r w:rsidR="004F6822" w:rsidRPr="00076887">
        <w:rPr>
          <w:rFonts w:ascii="Geomanist Light" w:hAnsi="Geomanist Light"/>
          <w:lang w:val="es-CO"/>
        </w:rPr>
        <w:t xml:space="preserve">que evidencie </w:t>
      </w:r>
      <w:r w:rsidR="004F6822" w:rsidRPr="00076887">
        <w:rPr>
          <w:rFonts w:ascii="Geomanist Light" w:hAnsi="Geomanist Light"/>
          <w:lang w:val="es-CO"/>
        </w:rPr>
        <w:lastRenderedPageBreak/>
        <w:t>que el proveedor se encuentra a</w:t>
      </w:r>
      <w:r w:rsidR="001052A4" w:rsidRPr="00076887">
        <w:rPr>
          <w:rFonts w:ascii="Geomanist Light" w:hAnsi="Geomanist Light"/>
          <w:lang w:val="es-CO"/>
        </w:rPr>
        <w:t xml:space="preserve"> </w:t>
      </w:r>
      <w:r w:rsidR="00126C60" w:rsidRPr="00076887">
        <w:rPr>
          <w:rFonts w:ascii="Geomanist Light" w:hAnsi="Geomanist Light"/>
          <w:lang w:val="es-CO"/>
        </w:rPr>
        <w:t>p</w:t>
      </w:r>
      <w:r w:rsidR="001052A4" w:rsidRPr="00076887">
        <w:rPr>
          <w:rFonts w:ascii="Geomanist Light" w:hAnsi="Geomanist Light"/>
          <w:lang w:val="es-CO"/>
        </w:rPr>
        <w:t xml:space="preserve">az y </w:t>
      </w:r>
      <w:r w:rsidR="00126C60" w:rsidRPr="00076887">
        <w:rPr>
          <w:rFonts w:ascii="Geomanist Light" w:hAnsi="Geomanist Light"/>
          <w:lang w:val="es-CO"/>
        </w:rPr>
        <w:t>s</w:t>
      </w:r>
      <w:r w:rsidR="001052A4" w:rsidRPr="00076887">
        <w:rPr>
          <w:rFonts w:ascii="Geomanist Light" w:hAnsi="Geomanist Light"/>
          <w:lang w:val="es-CO"/>
        </w:rPr>
        <w:t>alvo del pago de la liquidación del subordinado</w:t>
      </w:r>
      <w:r w:rsidR="0014543E" w:rsidRPr="00076887">
        <w:rPr>
          <w:rFonts w:ascii="Geomanist Light" w:hAnsi="Geomanist Light"/>
          <w:lang w:val="es-CO"/>
        </w:rPr>
        <w:t xml:space="preserve">, </w:t>
      </w:r>
      <w:r w:rsidR="00D42BE4" w:rsidRPr="00076887">
        <w:rPr>
          <w:rFonts w:ascii="Geomanist Light" w:hAnsi="Geomanist Light"/>
          <w:lang w:val="es-CO"/>
        </w:rPr>
        <w:t>o en su defecto el proveedor podrá aportar el contrato en el cual se demuestre la continuidad de la relación laboral con el trabajador posterior a la terminación de la Orden de Compra</w:t>
      </w:r>
      <w:r w:rsidR="0014543E" w:rsidRPr="00076887">
        <w:rPr>
          <w:rFonts w:ascii="Geomanist Light" w:hAnsi="Geomanist Light"/>
          <w:lang w:val="es-CO"/>
        </w:rPr>
        <w:t>.</w:t>
      </w:r>
      <w:r w:rsidR="001052A4" w:rsidRPr="00076887">
        <w:rPr>
          <w:rFonts w:ascii="Geomanist Light" w:hAnsi="Geomanist Light"/>
          <w:lang w:val="es-CO"/>
        </w:rPr>
        <w:t xml:space="preserve"> </w:t>
      </w:r>
    </w:p>
    <w:p w14:paraId="3FF0AA16" w14:textId="77777777" w:rsidR="007F5FC4" w:rsidRPr="00076887" w:rsidRDefault="007F5FC4" w:rsidP="007F5FC4">
      <w:pPr>
        <w:pStyle w:val="Prrafodelista"/>
        <w:rPr>
          <w:rFonts w:ascii="Geomanist Light" w:hAnsi="Geomanist Light"/>
          <w:lang w:val="es-CO"/>
        </w:rPr>
      </w:pPr>
    </w:p>
    <w:p w14:paraId="1A015398" w14:textId="17C33406" w:rsidR="007F5FC4" w:rsidRPr="00076887" w:rsidRDefault="007F5FC4" w:rsidP="00976D75">
      <w:pPr>
        <w:pStyle w:val="Prrafodelista"/>
        <w:numPr>
          <w:ilvl w:val="0"/>
          <w:numId w:val="22"/>
        </w:numPr>
        <w:rPr>
          <w:rFonts w:ascii="Geomanist Light" w:hAnsi="Geomanist Light"/>
          <w:lang w:val="es-CO"/>
        </w:rPr>
      </w:pPr>
      <w:r w:rsidRPr="00076887">
        <w:rPr>
          <w:rFonts w:ascii="Geomanist Light" w:hAnsi="Geomanist Light"/>
          <w:lang w:val="es-CO"/>
        </w:rPr>
        <w:t>Verificar que se cumpla con las obligaciones y compromisos que se desprendan con ocasión del cumplimiento de los criterios y normatividad ambiental y de sostenibilidad asociada a la prestación del Servicio Integral de Aseo y Cafetería.</w:t>
      </w:r>
    </w:p>
    <w:p w14:paraId="1D0B29D8" w14:textId="77777777" w:rsidR="0034196E" w:rsidRPr="00076887" w:rsidRDefault="0034196E" w:rsidP="0066766A">
      <w:pPr>
        <w:rPr>
          <w:rFonts w:ascii="Geomanist Light" w:hAnsi="Geomanist Light"/>
          <w:lang w:val="es-CO"/>
        </w:rPr>
      </w:pPr>
    </w:p>
    <w:p w14:paraId="03D0ED4C" w14:textId="77777777" w:rsidR="007911B3" w:rsidRPr="00076887" w:rsidRDefault="005E624F" w:rsidP="00976D75">
      <w:pPr>
        <w:pStyle w:val="Prrafodelista"/>
        <w:numPr>
          <w:ilvl w:val="0"/>
          <w:numId w:val="22"/>
        </w:numPr>
        <w:rPr>
          <w:rFonts w:ascii="Geomanist Light" w:hAnsi="Geomanist Light"/>
          <w:lang w:val="es-CO"/>
        </w:rPr>
      </w:pPr>
      <w:r w:rsidRPr="00076887">
        <w:rPr>
          <w:rFonts w:ascii="Geomanist Light" w:hAnsi="Geomanist Light"/>
          <w:lang w:val="es-CO"/>
        </w:rPr>
        <w:t>Cumplir con los Términos y Condiciones de Uso de la Tienda Virtual del Estado Colombiano.</w:t>
      </w:r>
    </w:p>
    <w:p w14:paraId="012C211B" w14:textId="77777777" w:rsidR="007911B3" w:rsidRPr="00076887" w:rsidRDefault="007911B3" w:rsidP="007911B3">
      <w:pPr>
        <w:pStyle w:val="Prrafodelista"/>
        <w:rPr>
          <w:rFonts w:ascii="Geomanist Light" w:hAnsi="Geomanist Light"/>
        </w:rPr>
      </w:pPr>
    </w:p>
    <w:p w14:paraId="688BBB87" w14:textId="3D7D1D11" w:rsidR="007911B3" w:rsidRPr="00076887" w:rsidRDefault="007911B3" w:rsidP="00976D75">
      <w:pPr>
        <w:pStyle w:val="Prrafodelista"/>
        <w:numPr>
          <w:ilvl w:val="0"/>
          <w:numId w:val="22"/>
        </w:numPr>
        <w:rPr>
          <w:rFonts w:ascii="Geomanist Light" w:hAnsi="Geomanist Light"/>
          <w:lang w:val="es-CO"/>
        </w:rPr>
      </w:pPr>
      <w:r w:rsidRPr="00076887">
        <w:rPr>
          <w:rFonts w:ascii="Geomanist Light" w:hAnsi="Geomanist Light"/>
        </w:rPr>
        <w:t>Finalizar y liquidar la Orden de Compra en la Tienda Virtual del Estado Colombiano una vez culmine la ejecución y pago de esta y liberación de recursos si es procedente.</w:t>
      </w:r>
    </w:p>
    <w:p w14:paraId="0FA399E9" w14:textId="77777777" w:rsidR="0054159D" w:rsidRPr="00076887" w:rsidRDefault="0054159D" w:rsidP="003F64F2">
      <w:pPr>
        <w:rPr>
          <w:rFonts w:ascii="Geomanist Light" w:hAnsi="Geomanist Light"/>
          <w:lang w:val="es-CO"/>
        </w:rPr>
      </w:pPr>
    </w:p>
    <w:p w14:paraId="681669B1" w14:textId="52AF84BC" w:rsidR="0074144C" w:rsidRPr="00076887" w:rsidRDefault="005E624F"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Informar a Colombia Compra Eficiente </w:t>
      </w:r>
      <w:r w:rsidRPr="00076887">
        <w:rPr>
          <w:rFonts w:ascii="Geomanist Light" w:hAnsi="Geomanist Light"/>
          <w:b/>
          <w:bCs/>
          <w:lang w:val="es-CO"/>
        </w:rPr>
        <w:t>TREINTA (30) DÍAS CALENDARIO</w:t>
      </w:r>
      <w:r w:rsidRPr="00076887">
        <w:rPr>
          <w:rFonts w:ascii="Geomanist Light" w:hAnsi="Geomanist Light"/>
          <w:lang w:val="es-CO"/>
        </w:rPr>
        <w:t xml:space="preserve"> después del vencimiento del Acuerdo Marco si existen Proveedores con obligaciones pendientes de ejecutar e iniciar el proceso de incumplimiento correspondiente.</w:t>
      </w:r>
    </w:p>
    <w:p w14:paraId="16BE1A32" w14:textId="77777777" w:rsidR="0074144C" w:rsidRPr="00076887" w:rsidRDefault="0074144C" w:rsidP="0066766A">
      <w:pPr>
        <w:rPr>
          <w:rFonts w:ascii="Geomanist Light" w:hAnsi="Geomanist Light"/>
          <w:lang w:val="es-CO"/>
        </w:rPr>
      </w:pPr>
    </w:p>
    <w:p w14:paraId="4CA4B399" w14:textId="5173060D" w:rsidR="005E624F" w:rsidRPr="00076887" w:rsidRDefault="005E624F"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Entregar el comprobante de pago a los Proveedores </w:t>
      </w:r>
      <w:r w:rsidRPr="00076887">
        <w:rPr>
          <w:rFonts w:ascii="Geomanist Light" w:hAnsi="Geomanist Light"/>
          <w:b/>
          <w:bCs/>
          <w:lang w:val="es-CO"/>
        </w:rPr>
        <w:t>MÁXIMO OCHO (8) DÍAS CALENDARIO</w:t>
      </w:r>
      <w:r w:rsidRPr="00076887">
        <w:rPr>
          <w:rFonts w:ascii="Geomanist Light" w:hAnsi="Geomanist Light"/>
          <w:lang w:val="es-CO"/>
        </w:rPr>
        <w:t xml:space="preserve"> después de realizado el pago efectivo.</w:t>
      </w:r>
    </w:p>
    <w:p w14:paraId="6655DC6D" w14:textId="77777777" w:rsidR="002F2A49" w:rsidRPr="00076887" w:rsidRDefault="002F2A49" w:rsidP="0066766A">
      <w:pPr>
        <w:rPr>
          <w:rFonts w:ascii="Geomanist Light" w:hAnsi="Geomanist Light"/>
          <w:lang w:val="es-CO"/>
        </w:rPr>
      </w:pPr>
    </w:p>
    <w:p w14:paraId="1985C6D3" w14:textId="5B11F0BC" w:rsidR="00C106E2" w:rsidRPr="00076887" w:rsidRDefault="005E624F" w:rsidP="00976D75">
      <w:pPr>
        <w:pStyle w:val="Prrafodelista"/>
        <w:numPr>
          <w:ilvl w:val="0"/>
          <w:numId w:val="22"/>
        </w:numPr>
        <w:rPr>
          <w:rFonts w:ascii="Geomanist Light" w:hAnsi="Geomanist Light"/>
          <w:lang w:val="es-CO"/>
        </w:rPr>
      </w:pPr>
      <w:r w:rsidRPr="00076887">
        <w:rPr>
          <w:rFonts w:ascii="Geomanist Light" w:hAnsi="Geomanist Light"/>
          <w:lang w:val="es-CO"/>
        </w:rPr>
        <w:t xml:space="preserve">Notificar, enviar o informar de manera oficial al Proveedor los datos de una persona de contacto (funcionario de </w:t>
      </w:r>
      <w:r w:rsidR="00F63620" w:rsidRPr="00076887">
        <w:rPr>
          <w:rFonts w:ascii="Geomanist Light" w:hAnsi="Geomanist Light"/>
          <w:lang w:val="es-CO"/>
        </w:rPr>
        <w:t>p</w:t>
      </w:r>
      <w:r w:rsidRPr="00076887">
        <w:rPr>
          <w:rFonts w:ascii="Geomanist Light" w:hAnsi="Geomanist Light"/>
          <w:lang w:val="es-CO"/>
        </w:rPr>
        <w:t>lanta preferiblemente, considerando la rotación de los Contratistas de Prestación de Servicios) que haga las veces de enlace, administrador, supervisor y/o apoyo a la supervisión</w:t>
      </w:r>
      <w:r w:rsidR="00AB66D6" w:rsidRPr="00076887">
        <w:rPr>
          <w:rFonts w:ascii="Geomanist Light" w:hAnsi="Geomanist Light"/>
          <w:lang w:val="es-CO"/>
        </w:rPr>
        <w:t xml:space="preserve">, asimismo, informar cuando </w:t>
      </w:r>
      <w:r w:rsidR="00CE216E" w:rsidRPr="00076887">
        <w:rPr>
          <w:rFonts w:ascii="Geomanist Light" w:hAnsi="Geomanist Light"/>
          <w:lang w:val="es-CO"/>
        </w:rPr>
        <w:t>exista cambio de supervisor</w:t>
      </w:r>
      <w:r w:rsidRPr="00076887">
        <w:rPr>
          <w:rFonts w:ascii="Geomanist Light" w:hAnsi="Geomanist Light"/>
          <w:lang w:val="es-CO"/>
        </w:rPr>
        <w:t>.</w:t>
      </w:r>
    </w:p>
    <w:p w14:paraId="37E417B7" w14:textId="77777777" w:rsidR="002F2A49" w:rsidRPr="00076887" w:rsidRDefault="002F2A49" w:rsidP="0066766A">
      <w:pPr>
        <w:ind w:left="360"/>
        <w:rPr>
          <w:rFonts w:ascii="Geomanist Light" w:hAnsi="Geomanist Light"/>
          <w:lang w:val="es-CO"/>
        </w:rPr>
      </w:pPr>
    </w:p>
    <w:p w14:paraId="74BBAE57" w14:textId="401E5A90" w:rsidR="00C106E2" w:rsidRPr="00076887" w:rsidRDefault="00C106E2" w:rsidP="00976D75">
      <w:pPr>
        <w:pStyle w:val="Prrafodelista"/>
        <w:numPr>
          <w:ilvl w:val="0"/>
          <w:numId w:val="22"/>
        </w:numPr>
        <w:rPr>
          <w:rFonts w:ascii="Geomanist Light" w:hAnsi="Geomanist Light"/>
          <w:lang w:val="es-CO"/>
        </w:rPr>
      </w:pPr>
      <w:r w:rsidRPr="00076887">
        <w:rPr>
          <w:rFonts w:ascii="Geomanist Light" w:hAnsi="Geomanist Light"/>
          <w:lang w:val="es-CO"/>
        </w:rPr>
        <w:t>Las comunicaciones realizadas al proveedor deberán ser realizadas únicamente a través del Supervisor, Representante Legal y/u Ordenador del Gasto de la Entidad Compradora.</w:t>
      </w:r>
    </w:p>
    <w:p w14:paraId="678522EC" w14:textId="77777777" w:rsidR="000A4163" w:rsidRPr="00076887" w:rsidRDefault="000A4163" w:rsidP="0066766A">
      <w:pPr>
        <w:pStyle w:val="Prrafodelista"/>
        <w:rPr>
          <w:rFonts w:ascii="Geomanist Light" w:hAnsi="Geomanist Light"/>
          <w:lang w:val="es-CO"/>
        </w:rPr>
      </w:pPr>
    </w:p>
    <w:p w14:paraId="162EFB17" w14:textId="2A22F67F" w:rsidR="000A4163" w:rsidRPr="00076887" w:rsidRDefault="00B22088" w:rsidP="00976D75">
      <w:pPr>
        <w:pStyle w:val="paragraph"/>
        <w:numPr>
          <w:ilvl w:val="1"/>
          <w:numId w:val="23"/>
        </w:numPr>
        <w:spacing w:before="0" w:beforeAutospacing="0" w:after="0" w:afterAutospacing="0"/>
        <w:ind w:left="709" w:right="105" w:hanging="851"/>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Poner a disposición de los Proveedores, cuando estos lo soliciten</w:t>
      </w:r>
      <w:r w:rsidR="00E54B27" w:rsidRPr="00076887">
        <w:rPr>
          <w:rFonts w:ascii="Geomanist Light" w:eastAsiaTheme="minorHAnsi" w:hAnsi="Geomanist Light" w:cstheme="minorBidi"/>
          <w:sz w:val="22"/>
          <w:szCs w:val="22"/>
          <w:lang w:eastAsia="en-US"/>
        </w:rPr>
        <w:t xml:space="preserve"> o sea requerido para el trámite de las cuentas de cobro</w:t>
      </w:r>
      <w:r w:rsidRPr="00076887">
        <w:rPr>
          <w:rFonts w:ascii="Geomanist Light" w:eastAsiaTheme="minorHAnsi" w:hAnsi="Geomanist Light" w:cstheme="minorBidi"/>
          <w:sz w:val="22"/>
          <w:szCs w:val="22"/>
          <w:lang w:eastAsia="en-US"/>
        </w:rPr>
        <w:t>, el registro presupuestal de la Orden de Compra.</w:t>
      </w:r>
    </w:p>
    <w:p w14:paraId="383E8714" w14:textId="4AA04A93" w:rsidR="009A315B" w:rsidRPr="00076887" w:rsidRDefault="00B22088" w:rsidP="00CF54C9">
      <w:pPr>
        <w:pStyle w:val="paragraph"/>
        <w:spacing w:before="0" w:beforeAutospacing="0" w:after="0" w:afterAutospacing="0"/>
        <w:ind w:left="720" w:right="105"/>
        <w:jc w:val="both"/>
        <w:textAlignment w:val="baseline"/>
        <w:rPr>
          <w:rFonts w:ascii="Geomanist Light" w:eastAsiaTheme="minorHAnsi" w:hAnsi="Geomanist Light" w:cstheme="minorBidi"/>
          <w:sz w:val="22"/>
          <w:szCs w:val="22"/>
          <w:lang w:eastAsia="en-US"/>
        </w:rPr>
      </w:pPr>
      <w:r w:rsidRPr="00076887">
        <w:rPr>
          <w:rFonts w:ascii="Calibri" w:eastAsiaTheme="minorEastAsia" w:hAnsi="Calibri" w:cs="Calibri"/>
          <w:sz w:val="22"/>
          <w:szCs w:val="22"/>
          <w:lang w:eastAsia="en-US"/>
        </w:rPr>
        <w:t> </w:t>
      </w:r>
    </w:p>
    <w:p w14:paraId="6E4C84DE" w14:textId="5F8553E1" w:rsidR="00B22088" w:rsidRPr="00076887" w:rsidRDefault="00B63414" w:rsidP="00976D75">
      <w:pPr>
        <w:pStyle w:val="paragraph"/>
        <w:numPr>
          <w:ilvl w:val="1"/>
          <w:numId w:val="23"/>
        </w:numPr>
        <w:spacing w:before="0" w:beforeAutospacing="0" w:after="0" w:afterAutospacing="0"/>
        <w:ind w:left="709" w:right="105" w:hanging="851"/>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 xml:space="preserve">Cuidar de los bienes, equipos y maquinaria requeridos para la prestación del Servicio Integral de Aseo y Cafetería y puestos por el Proveedor en las instalaciones de la Entidad </w:t>
      </w:r>
      <w:r w:rsidRPr="00076887">
        <w:rPr>
          <w:rFonts w:ascii="Geomanist Light" w:eastAsiaTheme="minorHAnsi" w:hAnsi="Geomanist Light" w:cstheme="minorBidi"/>
          <w:sz w:val="22"/>
          <w:szCs w:val="22"/>
          <w:lang w:eastAsia="en-US"/>
        </w:rPr>
        <w:lastRenderedPageBreak/>
        <w:t xml:space="preserve">Compradora y en el momento de la terminación de la Orden de Compra realizar la devolución de los bienes, equipos y maquinaria adquiridos en condiciones óptimas.  </w:t>
      </w:r>
    </w:p>
    <w:p w14:paraId="02C015D4" w14:textId="4DEB1BDC" w:rsidR="009D548D" w:rsidRPr="00076887" w:rsidRDefault="009D548D" w:rsidP="0066766A">
      <w:pPr>
        <w:pStyle w:val="paragraph"/>
        <w:spacing w:before="0" w:beforeAutospacing="0" w:after="0" w:afterAutospacing="0"/>
        <w:ind w:right="105"/>
        <w:jc w:val="both"/>
        <w:textAlignment w:val="baseline"/>
        <w:rPr>
          <w:rFonts w:ascii="Geomanist Light" w:eastAsiaTheme="minorHAnsi" w:hAnsi="Geomanist Light" w:cstheme="minorBidi"/>
          <w:sz w:val="22"/>
          <w:szCs w:val="22"/>
          <w:lang w:val="es-ES" w:eastAsia="en-US"/>
        </w:rPr>
      </w:pPr>
    </w:p>
    <w:p w14:paraId="09153D03" w14:textId="7F3111E0" w:rsidR="003B7B6D" w:rsidRPr="00076887" w:rsidRDefault="003B7B6D" w:rsidP="00976D75">
      <w:pPr>
        <w:pStyle w:val="paragraph"/>
        <w:numPr>
          <w:ilvl w:val="1"/>
          <w:numId w:val="23"/>
        </w:numPr>
        <w:spacing w:before="0" w:beforeAutospacing="0" w:after="0" w:afterAutospacing="0"/>
        <w:ind w:left="709" w:right="105" w:hanging="851"/>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Dar aviso al Proveedor de manera inmediata cuando algún elemento, equipo o maquinaria presente fallas que impida dar cumplimiento a la actividad.</w:t>
      </w:r>
      <w:r w:rsidRPr="00076887">
        <w:rPr>
          <w:rFonts w:ascii="Calibri" w:eastAsiaTheme="minorHAnsi" w:hAnsi="Calibri" w:cs="Calibri"/>
          <w:sz w:val="22"/>
          <w:szCs w:val="22"/>
          <w:lang w:eastAsia="en-US"/>
        </w:rPr>
        <w:t> </w:t>
      </w:r>
    </w:p>
    <w:p w14:paraId="1887A8B3" w14:textId="77777777" w:rsidR="006D2144" w:rsidRPr="00076887" w:rsidRDefault="006D2144" w:rsidP="0066766A">
      <w:pPr>
        <w:pStyle w:val="paragraph"/>
        <w:spacing w:before="0" w:beforeAutospacing="0" w:after="0" w:afterAutospacing="0"/>
        <w:ind w:right="105"/>
        <w:jc w:val="both"/>
        <w:textAlignment w:val="baseline"/>
        <w:rPr>
          <w:rFonts w:ascii="Geomanist Light" w:eastAsiaTheme="minorHAnsi" w:hAnsi="Geomanist Light" w:cstheme="minorBidi"/>
          <w:sz w:val="22"/>
          <w:szCs w:val="22"/>
          <w:lang w:eastAsia="en-US"/>
        </w:rPr>
      </w:pPr>
    </w:p>
    <w:p w14:paraId="056E31AF" w14:textId="173AA226" w:rsidR="003B7B6D" w:rsidRPr="00076887" w:rsidRDefault="003B7B6D" w:rsidP="00976D75">
      <w:pPr>
        <w:pStyle w:val="paragraph"/>
        <w:numPr>
          <w:ilvl w:val="1"/>
          <w:numId w:val="23"/>
        </w:numPr>
        <w:spacing w:before="0" w:beforeAutospacing="0" w:after="0" w:afterAutospacing="0"/>
        <w:ind w:left="709" w:right="105" w:hanging="851"/>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 xml:space="preserve">Contemplar dentro de su planeación al adquirir </w:t>
      </w:r>
      <w:r w:rsidR="00137CF0" w:rsidRPr="00076887">
        <w:rPr>
          <w:rFonts w:ascii="Geomanist Light" w:eastAsiaTheme="minorHAnsi" w:hAnsi="Geomanist Light" w:cstheme="minorBidi"/>
          <w:sz w:val="22"/>
          <w:szCs w:val="22"/>
          <w:lang w:eastAsia="en-US"/>
        </w:rPr>
        <w:t xml:space="preserve">el </w:t>
      </w:r>
      <w:r w:rsidRPr="00076887">
        <w:rPr>
          <w:rFonts w:ascii="Geomanist Light" w:eastAsiaTheme="minorHAnsi" w:hAnsi="Geomanist Light" w:cstheme="minorBidi"/>
          <w:sz w:val="22"/>
          <w:szCs w:val="22"/>
          <w:lang w:eastAsia="en-US"/>
        </w:rPr>
        <w:t xml:space="preserve">Servicio Especial, que estas labores sean realizadas en los días y horarios establecidos en el Anexo </w:t>
      </w:r>
      <w:r w:rsidR="007D7C4A" w:rsidRPr="00076887">
        <w:rPr>
          <w:rFonts w:ascii="Geomanist Light" w:eastAsiaTheme="minorHAnsi" w:hAnsi="Geomanist Light" w:cstheme="minorBidi"/>
          <w:sz w:val="22"/>
          <w:szCs w:val="22"/>
          <w:lang w:eastAsia="en-US"/>
        </w:rPr>
        <w:t>2</w:t>
      </w:r>
      <w:r w:rsidRPr="00076887">
        <w:rPr>
          <w:rFonts w:ascii="Geomanist Light" w:eastAsiaTheme="minorHAnsi" w:hAnsi="Geomanist Light" w:cstheme="minorBidi"/>
          <w:sz w:val="22"/>
          <w:szCs w:val="22"/>
          <w:lang w:eastAsia="en-US"/>
        </w:rPr>
        <w:t>. Caso contrario, de solicitar los servicios en horarios y/o días diferentes a los establecidos, los costos de horas extras serán asumidos por la Entidad Compradora al momento del pago de los servicios efectivamente prestados.</w:t>
      </w:r>
      <w:r w:rsidRPr="00076887">
        <w:rPr>
          <w:rFonts w:ascii="Calibri" w:eastAsiaTheme="minorHAnsi" w:hAnsi="Calibri" w:cs="Calibri"/>
          <w:sz w:val="22"/>
          <w:szCs w:val="22"/>
          <w:lang w:eastAsia="en-US"/>
        </w:rPr>
        <w:t>  </w:t>
      </w:r>
    </w:p>
    <w:p w14:paraId="0FFCD0AC" w14:textId="77777777" w:rsidR="00501D4F" w:rsidRPr="00076887" w:rsidRDefault="00501D4F" w:rsidP="00F02CC1">
      <w:pPr>
        <w:rPr>
          <w:rFonts w:ascii="Geomanist Light" w:hAnsi="Geomanist Light"/>
        </w:rPr>
      </w:pPr>
    </w:p>
    <w:p w14:paraId="39E7E304" w14:textId="053E7938" w:rsidR="00501D4F" w:rsidRPr="00076887" w:rsidRDefault="0031015F" w:rsidP="00976D75">
      <w:pPr>
        <w:pStyle w:val="paragraph"/>
        <w:numPr>
          <w:ilvl w:val="1"/>
          <w:numId w:val="23"/>
        </w:numPr>
        <w:spacing w:before="0" w:beforeAutospacing="0" w:after="0" w:afterAutospacing="0"/>
        <w:ind w:left="709" w:right="105" w:hanging="851"/>
        <w:jc w:val="both"/>
        <w:textAlignment w:val="baseline"/>
        <w:rPr>
          <w:rFonts w:asciiTheme="minorHAnsi" w:eastAsiaTheme="minorEastAsia" w:hAnsiTheme="minorHAnsi" w:cstheme="minorBidi"/>
          <w:sz w:val="22"/>
          <w:szCs w:val="22"/>
          <w:lang w:eastAsia="en-US"/>
        </w:rPr>
      </w:pPr>
      <w:r w:rsidRPr="00076887">
        <w:rPr>
          <w:rFonts w:ascii="Geomanist Light" w:eastAsiaTheme="minorEastAsia" w:hAnsi="Geomanist Light" w:cstheme="minorBidi"/>
          <w:sz w:val="22"/>
          <w:szCs w:val="22"/>
          <w:lang w:eastAsia="en-US"/>
        </w:rPr>
        <w:t xml:space="preserve">El supervisor de la Orden de compra deberá realizar la verificación </w:t>
      </w:r>
      <w:r w:rsidR="00EF78C0" w:rsidRPr="00076887">
        <w:rPr>
          <w:rFonts w:ascii="Geomanist Light" w:eastAsiaTheme="minorEastAsia" w:hAnsi="Geomanist Light" w:cstheme="minorBidi"/>
          <w:sz w:val="22"/>
          <w:szCs w:val="22"/>
          <w:lang w:eastAsia="en-US"/>
        </w:rPr>
        <w:t xml:space="preserve">del porcentaje </w:t>
      </w:r>
      <w:r w:rsidR="0011103F" w:rsidRPr="00076887">
        <w:rPr>
          <w:rFonts w:ascii="Geomanist Light" w:eastAsiaTheme="minorEastAsia" w:hAnsi="Geomanist Light" w:cstheme="minorBidi"/>
          <w:sz w:val="22"/>
          <w:szCs w:val="22"/>
          <w:lang w:eastAsia="en-US"/>
        </w:rPr>
        <w:t>de</w:t>
      </w:r>
      <w:r w:rsidR="00556CE9" w:rsidRPr="00076887">
        <w:rPr>
          <w:rFonts w:ascii="Geomanist Light" w:eastAsiaTheme="minorEastAsia" w:hAnsi="Geomanist Light" w:cstheme="minorBidi"/>
          <w:sz w:val="22"/>
          <w:szCs w:val="22"/>
          <w:lang w:eastAsia="en-US"/>
        </w:rPr>
        <w:t xml:space="preserve"> </w:t>
      </w:r>
      <w:r w:rsidRPr="00076887">
        <w:rPr>
          <w:rFonts w:ascii="Geomanist Light" w:eastAsiaTheme="minorEastAsia" w:hAnsi="Geomanist Light" w:cstheme="minorBidi"/>
          <w:sz w:val="22"/>
          <w:szCs w:val="22"/>
          <w:lang w:eastAsia="en-US"/>
        </w:rPr>
        <w:t xml:space="preserve">población en </w:t>
      </w:r>
      <w:r w:rsidR="00383E1B" w:rsidRPr="00076887">
        <w:rPr>
          <w:rFonts w:ascii="Geomanist Light" w:eastAsiaTheme="minorEastAsia" w:hAnsi="Geomanist Light" w:cstheme="minorBidi"/>
          <w:sz w:val="22"/>
          <w:szCs w:val="22"/>
          <w:lang w:eastAsia="en-US"/>
        </w:rPr>
        <w:t>pobreza</w:t>
      </w:r>
      <w:r w:rsidRPr="00076887">
        <w:rPr>
          <w:rFonts w:ascii="Geomanist Light" w:eastAsiaTheme="minorEastAsia" w:hAnsi="Geomanist Light" w:cstheme="minorBidi"/>
          <w:sz w:val="22"/>
          <w:szCs w:val="22"/>
          <w:lang w:eastAsia="en-US"/>
        </w:rPr>
        <w:t xml:space="preserve"> extrema o despla</w:t>
      </w:r>
      <w:r w:rsidR="00E24D5A" w:rsidRPr="00076887">
        <w:rPr>
          <w:rFonts w:ascii="Geomanist Light" w:eastAsiaTheme="minorEastAsia" w:hAnsi="Geomanist Light" w:cstheme="minorBidi"/>
          <w:sz w:val="22"/>
          <w:szCs w:val="22"/>
          <w:lang w:eastAsia="en-US"/>
        </w:rPr>
        <w:t>zados por la violencia o personas en proceso de reintegración o reincorporación o sujetos de especial protección constitucional</w:t>
      </w:r>
      <w:r w:rsidR="0011103F" w:rsidRPr="00076887">
        <w:rPr>
          <w:rFonts w:ascii="Geomanist Light" w:eastAsiaTheme="minorEastAsia" w:hAnsi="Geomanist Light" w:cstheme="minorBidi"/>
          <w:sz w:val="22"/>
          <w:szCs w:val="22"/>
          <w:lang w:eastAsia="en-US"/>
        </w:rPr>
        <w:t xml:space="preserve"> definido en el evento de cotización</w:t>
      </w:r>
      <w:r w:rsidR="002A4806" w:rsidRPr="00076887">
        <w:rPr>
          <w:rFonts w:ascii="Geomanist Light" w:eastAsiaTheme="minorEastAsia" w:hAnsi="Geomanist Light" w:cstheme="minorBidi"/>
          <w:sz w:val="22"/>
          <w:szCs w:val="22"/>
          <w:lang w:eastAsia="en-US"/>
        </w:rPr>
        <w:t xml:space="preserve"> durante el plazo de ejecución de la orden de compra</w:t>
      </w:r>
      <w:r w:rsidR="00383E1B" w:rsidRPr="00076887">
        <w:rPr>
          <w:rFonts w:ascii="Geomanist Light" w:eastAsiaTheme="minorEastAsia" w:hAnsi="Geomanist Light" w:cstheme="minorBidi"/>
          <w:sz w:val="22"/>
          <w:szCs w:val="22"/>
          <w:lang w:eastAsia="en-US"/>
        </w:rPr>
        <w:t xml:space="preserve">. Asimismo, </w:t>
      </w:r>
      <w:r w:rsidR="007E6993" w:rsidRPr="00076887">
        <w:rPr>
          <w:rFonts w:ascii="Geomanist Light" w:eastAsiaTheme="minorEastAsia" w:hAnsi="Geomanist Light" w:cstheme="minorBidi"/>
          <w:sz w:val="22"/>
          <w:szCs w:val="22"/>
          <w:lang w:eastAsia="en-US"/>
        </w:rPr>
        <w:t xml:space="preserve">debe </w:t>
      </w:r>
      <w:r w:rsidR="002A6653" w:rsidRPr="00076887">
        <w:rPr>
          <w:rFonts w:ascii="Geomanist Light" w:eastAsiaTheme="minorEastAsia" w:hAnsi="Geomanist Light" w:cstheme="minorBidi"/>
          <w:sz w:val="22"/>
          <w:szCs w:val="22"/>
          <w:lang w:eastAsia="en-US"/>
        </w:rPr>
        <w:t xml:space="preserve">verificar </w:t>
      </w:r>
      <w:r w:rsidR="00A55A78" w:rsidRPr="00076887">
        <w:rPr>
          <w:rFonts w:ascii="Geomanist Light" w:eastAsiaTheme="minorEastAsia" w:hAnsi="Geomanist Light" w:cstheme="minorBidi"/>
          <w:sz w:val="22"/>
          <w:szCs w:val="22"/>
          <w:lang w:eastAsia="en-US"/>
        </w:rPr>
        <w:t>los documentos con los que el proveedor acredite este requisito de conformidad con los documentos establecidos para cada grupo poblacional en el artículo 2.2.1.2.4.2.1</w:t>
      </w:r>
      <w:r w:rsidR="2E7C8563" w:rsidRPr="00076887">
        <w:rPr>
          <w:rFonts w:ascii="Geomanist Light" w:eastAsiaTheme="minorEastAsia" w:hAnsi="Geomanist Light" w:cstheme="minorBidi"/>
          <w:sz w:val="22"/>
          <w:szCs w:val="22"/>
          <w:lang w:eastAsia="en-US"/>
        </w:rPr>
        <w:t>6</w:t>
      </w:r>
      <w:r w:rsidR="00A55A78" w:rsidRPr="00076887">
        <w:rPr>
          <w:rFonts w:ascii="Geomanist Light" w:eastAsiaTheme="minorEastAsia" w:hAnsi="Geomanist Light" w:cstheme="minorBidi"/>
          <w:sz w:val="22"/>
          <w:szCs w:val="22"/>
          <w:lang w:eastAsia="en-US"/>
        </w:rPr>
        <w:t xml:space="preserve"> del Decreto </w:t>
      </w:r>
      <w:r w:rsidR="48EC528B" w:rsidRPr="00076887">
        <w:rPr>
          <w:rFonts w:ascii="Geomanist Light" w:eastAsiaTheme="minorEastAsia" w:hAnsi="Geomanist Light" w:cstheme="minorBidi"/>
          <w:sz w:val="22"/>
          <w:szCs w:val="22"/>
          <w:lang w:eastAsia="en-US"/>
        </w:rPr>
        <w:t>1082 de 2015</w:t>
      </w:r>
      <w:r w:rsidR="00A55A78" w:rsidRPr="00076887">
        <w:rPr>
          <w:rFonts w:ascii="Geomanist Light" w:eastAsiaTheme="minorEastAsia" w:hAnsi="Geomanist Light" w:cstheme="minorBidi"/>
          <w:sz w:val="22"/>
          <w:szCs w:val="22"/>
          <w:lang w:eastAsia="en-US"/>
        </w:rPr>
        <w:t xml:space="preserve">. </w:t>
      </w:r>
    </w:p>
    <w:p w14:paraId="74B996CE" w14:textId="77777777" w:rsidR="00CE4AD5" w:rsidRPr="00076887" w:rsidRDefault="00CE4AD5" w:rsidP="00365946">
      <w:pPr>
        <w:pStyle w:val="paragraph"/>
        <w:spacing w:before="0" w:beforeAutospacing="0" w:after="0" w:afterAutospacing="0"/>
        <w:ind w:left="709" w:right="105"/>
        <w:jc w:val="both"/>
        <w:textAlignment w:val="baseline"/>
        <w:rPr>
          <w:rFonts w:ascii="Geomanist Light" w:eastAsiaTheme="minorHAnsi" w:hAnsi="Geomanist Light" w:cstheme="minorBidi"/>
          <w:sz w:val="22"/>
          <w:szCs w:val="22"/>
          <w:lang w:eastAsia="en-US"/>
        </w:rPr>
      </w:pPr>
    </w:p>
    <w:p w14:paraId="212DFF28" w14:textId="48BD13A3" w:rsidR="005E624F" w:rsidRPr="00076887" w:rsidRDefault="00C106E2" w:rsidP="00976D75">
      <w:pPr>
        <w:pStyle w:val="paragraph"/>
        <w:numPr>
          <w:ilvl w:val="1"/>
          <w:numId w:val="23"/>
        </w:numPr>
        <w:spacing w:before="0" w:beforeAutospacing="0" w:after="0" w:afterAutospacing="0"/>
        <w:ind w:left="709" w:right="105" w:hanging="851"/>
        <w:jc w:val="both"/>
        <w:textAlignment w:val="baseline"/>
        <w:rPr>
          <w:rFonts w:ascii="Geomanist Light" w:hAnsi="Geomanist Light"/>
          <w:sz w:val="22"/>
          <w:szCs w:val="22"/>
        </w:rPr>
      </w:pPr>
      <w:r w:rsidRPr="00076887">
        <w:rPr>
          <w:rFonts w:ascii="Geomanist Light" w:hAnsi="Geomanist Light"/>
          <w:sz w:val="22"/>
          <w:szCs w:val="22"/>
        </w:rPr>
        <w:t>Las demás que se deriven de la naturaleza del Acuerdo Marco y que se encuentren en los documentos del proceso.</w:t>
      </w:r>
    </w:p>
    <w:p w14:paraId="59D0D6EC" w14:textId="3BD201DD" w:rsidR="002C33C6" w:rsidRPr="00076887" w:rsidRDefault="002C33C6" w:rsidP="00F473F1">
      <w:pPr>
        <w:rPr>
          <w:rFonts w:ascii="Geomanist Light" w:hAnsi="Geomanist Light"/>
          <w:lang w:val="es-CO"/>
        </w:rPr>
      </w:pPr>
    </w:p>
    <w:p w14:paraId="3A462707" w14:textId="05F887F4" w:rsidR="004C796F" w:rsidRPr="00076887" w:rsidRDefault="002C33C6" w:rsidP="0066766A">
      <w:pPr>
        <w:pStyle w:val="Ttulo1"/>
        <w:rPr>
          <w:rFonts w:ascii="Geomanist Light" w:hAnsi="Geomanist Light"/>
        </w:rPr>
      </w:pPr>
      <w:bookmarkStart w:id="38" w:name="_Ref91768851"/>
      <w:bookmarkStart w:id="39" w:name="_Ref91768911"/>
      <w:bookmarkStart w:id="40" w:name="_Toc114641640"/>
      <w:r w:rsidRPr="00076887">
        <w:rPr>
          <w:rFonts w:ascii="Geomanist Light" w:hAnsi="Geomanist Light"/>
        </w:rPr>
        <w:t>Obligaciones de los Proveedores</w:t>
      </w:r>
      <w:bookmarkEnd w:id="38"/>
      <w:bookmarkEnd w:id="39"/>
      <w:bookmarkEnd w:id="40"/>
      <w:r w:rsidRPr="00076887">
        <w:rPr>
          <w:rFonts w:ascii="Geomanist Light" w:hAnsi="Geomanist Light"/>
        </w:rPr>
        <w:t xml:space="preserve"> </w:t>
      </w:r>
    </w:p>
    <w:p w14:paraId="00BDF658" w14:textId="3CCF9E02" w:rsidR="00600393" w:rsidRPr="00076887" w:rsidRDefault="00600393" w:rsidP="00600393">
      <w:pPr>
        <w:rPr>
          <w:rFonts w:ascii="Geomanist Light" w:hAnsi="Geomanist Light"/>
          <w:lang w:val="es-CO"/>
        </w:rPr>
      </w:pPr>
    </w:p>
    <w:p w14:paraId="03ED97A9" w14:textId="784E1823" w:rsidR="00FD09AF" w:rsidRPr="00076887" w:rsidRDefault="00B45AF6" w:rsidP="005D088A">
      <w:pPr>
        <w:pStyle w:val="Ttulo2"/>
        <w:rPr>
          <w:rFonts w:ascii="Geomanist Light" w:hAnsi="Geomanist Light"/>
          <w:lang w:val="es-CO"/>
        </w:rPr>
      </w:pPr>
      <w:bookmarkStart w:id="41" w:name="_Toc112833496"/>
      <w:bookmarkStart w:id="42" w:name="_Toc114641641"/>
      <w:r w:rsidRPr="00076887">
        <w:rPr>
          <w:rFonts w:ascii="Geomanist Light" w:hAnsi="Geomanist Light"/>
          <w:lang w:val="es-CO"/>
        </w:rPr>
        <w:t>Obligaciones generales de los Proveedores en el Acuerdo Marco de Precios:</w:t>
      </w:r>
      <w:bookmarkEnd w:id="41"/>
      <w:bookmarkEnd w:id="42"/>
      <w:r w:rsidRPr="00076887">
        <w:rPr>
          <w:rFonts w:ascii="Geomanist Light" w:hAnsi="Geomanist Light"/>
          <w:lang w:val="es-CO"/>
        </w:rPr>
        <w:t xml:space="preserve"> </w:t>
      </w:r>
    </w:p>
    <w:p w14:paraId="481A6152" w14:textId="77777777" w:rsidR="004B7787" w:rsidRPr="00076887" w:rsidRDefault="004B7787" w:rsidP="0066766A">
      <w:pPr>
        <w:pStyle w:val="Prrafodelista"/>
        <w:ind w:left="709"/>
        <w:rPr>
          <w:rFonts w:ascii="Geomanist Light" w:hAnsi="Geomanist Light"/>
          <w:lang w:val="es-CO"/>
        </w:rPr>
      </w:pPr>
    </w:p>
    <w:p w14:paraId="2FABCD3C" w14:textId="207E7286" w:rsidR="007727BB" w:rsidRPr="00076887" w:rsidRDefault="007727B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Participar en todos los eventos de cotización en las regiones en la que se encuentre adjudicado, salvo las situaciones en las cuales la Entidad Compradora se encuentre en mora de pago con este, caso en el cual, podrá no presentar cotización habiendo notificado previamente el hecho a Colombia Compra Eficiente. Para este efecto, el proveedor debe responder a la solicitud de cotización dentro de los </w:t>
      </w:r>
      <w:r w:rsidR="001D6BF6" w:rsidRPr="00076887">
        <w:rPr>
          <w:rFonts w:ascii="Geomanist Light" w:hAnsi="Geomanist Light"/>
          <w:b/>
          <w:bCs/>
          <w:lang w:val="es-CO"/>
        </w:rPr>
        <w:t>CINCO (5) DÍAS HÁBILES</w:t>
      </w:r>
      <w:r w:rsidRPr="00076887">
        <w:rPr>
          <w:rFonts w:ascii="Geomanist Light" w:hAnsi="Geomanist Light"/>
          <w:lang w:val="es-CO"/>
        </w:rPr>
        <w:t xml:space="preserve"> siguientes al recibo de esta. </w:t>
      </w:r>
      <w:r w:rsidR="001D6BF6" w:rsidRPr="00076887">
        <w:rPr>
          <w:rFonts w:ascii="Geomanist Light" w:hAnsi="Geomanist Light"/>
          <w:lang w:val="es-CO"/>
        </w:rPr>
        <w:t xml:space="preserve"> </w:t>
      </w:r>
    </w:p>
    <w:p w14:paraId="6CED3CDA" w14:textId="77777777" w:rsidR="007727BB" w:rsidRPr="00076887" w:rsidRDefault="007727BB" w:rsidP="007727BB">
      <w:pPr>
        <w:pStyle w:val="Prrafodelista"/>
        <w:ind w:left="709"/>
        <w:rPr>
          <w:rFonts w:ascii="Geomanist Light" w:hAnsi="Geomanist Light"/>
          <w:lang w:val="es-CO"/>
        </w:rPr>
      </w:pPr>
    </w:p>
    <w:p w14:paraId="64447107" w14:textId="18A73A32" w:rsidR="007727BB" w:rsidRPr="00076887" w:rsidRDefault="007727BB" w:rsidP="007727BB">
      <w:pPr>
        <w:pStyle w:val="Prrafodelista"/>
        <w:ind w:left="709"/>
        <w:rPr>
          <w:rFonts w:ascii="Geomanist Light" w:hAnsi="Geomanist Light"/>
          <w:lang w:val="es-CO"/>
        </w:rPr>
      </w:pPr>
      <w:r w:rsidRPr="00076887">
        <w:rPr>
          <w:rFonts w:ascii="Geomanist Light" w:hAnsi="Geomanist Light"/>
          <w:lang w:val="es-CO"/>
        </w:rPr>
        <w:t>Sin perjuicio de lo anterior, si el Proveedor no participa en (</w:t>
      </w:r>
      <w:r w:rsidR="001C1DA7" w:rsidRPr="00076887">
        <w:rPr>
          <w:rFonts w:ascii="Geomanist Light" w:hAnsi="Geomanist Light"/>
          <w:lang w:val="es-CO"/>
        </w:rPr>
        <w:t>10</w:t>
      </w:r>
      <w:r w:rsidRPr="00076887">
        <w:rPr>
          <w:rFonts w:ascii="Geomanist Light" w:hAnsi="Geomanist Light"/>
          <w:lang w:val="es-CO"/>
        </w:rPr>
        <w:t xml:space="preserve">) </w:t>
      </w:r>
      <w:r w:rsidR="001C1DA7" w:rsidRPr="00076887">
        <w:rPr>
          <w:rFonts w:ascii="Geomanist Light" w:hAnsi="Geomanist Light"/>
          <w:lang w:val="es-CO"/>
        </w:rPr>
        <w:t>diez</w:t>
      </w:r>
      <w:r w:rsidRPr="00076887">
        <w:rPr>
          <w:rFonts w:ascii="Geomanist Light" w:hAnsi="Geomanist Light"/>
          <w:lang w:val="es-CO"/>
        </w:rPr>
        <w:t xml:space="preserve"> eventos de cotización en el término de un año, contado a partir de la primera </w:t>
      </w:r>
      <w:r w:rsidRPr="00076887">
        <w:rPr>
          <w:rFonts w:ascii="Geomanist Light" w:hAnsi="Geomanist Light"/>
          <w:b/>
          <w:bCs/>
          <w:lang w:val="es-CO"/>
        </w:rPr>
        <w:t>NO cotización</w:t>
      </w:r>
      <w:r w:rsidRPr="00076887">
        <w:rPr>
          <w:rFonts w:ascii="Geomanist Light" w:hAnsi="Geomanist Light"/>
          <w:lang w:val="es-CO"/>
        </w:rPr>
        <w:t>, procederá a la imposición de una multa o la aplicación de la cláusula penal contemplada en la</w:t>
      </w:r>
      <w:r w:rsidRPr="00076887">
        <w:rPr>
          <w:rFonts w:ascii="Geomanist Light" w:hAnsi="Geomanist Light"/>
          <w:b/>
          <w:lang w:val="es-CO"/>
        </w:rPr>
        <w:t xml:space="preserve"> cláusula 17</w:t>
      </w:r>
      <w:r w:rsidRPr="00076887">
        <w:rPr>
          <w:rFonts w:ascii="Geomanist Light" w:hAnsi="Geomanist Light"/>
          <w:lang w:val="es-CO"/>
        </w:rPr>
        <w:t xml:space="preserve">. La Entidad Compradora deberá informar al Supervisor del acuerdo marco </w:t>
      </w:r>
      <w:r w:rsidR="006233AD" w:rsidRPr="00076887">
        <w:rPr>
          <w:rFonts w:ascii="Geomanist Light" w:hAnsi="Geomanist Light"/>
          <w:lang w:val="es-CO"/>
        </w:rPr>
        <w:t xml:space="preserve">por parte de Colombia Compra Eficiente </w:t>
      </w:r>
      <w:r w:rsidRPr="00076887">
        <w:rPr>
          <w:rFonts w:ascii="Geomanist Light" w:hAnsi="Geomanist Light"/>
          <w:lang w:val="es-CO"/>
        </w:rPr>
        <w:t xml:space="preserve">de precios la no cotización por parte del Proveedor. </w:t>
      </w:r>
    </w:p>
    <w:p w14:paraId="323411A9" w14:textId="77777777" w:rsidR="002D7681" w:rsidRPr="00076887" w:rsidRDefault="002D7681" w:rsidP="007727BB">
      <w:pPr>
        <w:pStyle w:val="Prrafodelista"/>
        <w:ind w:left="709"/>
        <w:rPr>
          <w:rFonts w:ascii="Geomanist Light" w:hAnsi="Geomanist Light"/>
          <w:lang w:val="es-CO"/>
        </w:rPr>
      </w:pPr>
    </w:p>
    <w:p w14:paraId="296E1011" w14:textId="77777777" w:rsidR="002D7681" w:rsidRPr="00076887" w:rsidRDefault="002D7681" w:rsidP="002D7681">
      <w:pPr>
        <w:ind w:left="709"/>
        <w:rPr>
          <w:rFonts w:ascii="Geomanist Light" w:eastAsia="Calibri" w:hAnsi="Geomanist Light"/>
          <w:lang w:val="es-CO"/>
        </w:rPr>
      </w:pPr>
      <w:r w:rsidRPr="00076887">
        <w:rPr>
          <w:rFonts w:ascii="Geomanist Light" w:hAnsi="Geomanist Light"/>
          <w:lang w:val="es-CO"/>
        </w:rPr>
        <w:t xml:space="preserve">El proveedor </w:t>
      </w:r>
      <w:r w:rsidRPr="00076887">
        <w:rPr>
          <w:rFonts w:ascii="Geomanist Light" w:hAnsi="Geomanist Light"/>
          <w:b/>
          <w:bCs/>
          <w:lang w:val="es-CO"/>
        </w:rPr>
        <w:t>no debe incluir ítems, bienes o servicios</w:t>
      </w:r>
      <w:r w:rsidRPr="00076887">
        <w:rPr>
          <w:rFonts w:ascii="Geomanist Light" w:hAnsi="Geomanist Light"/>
          <w:lang w:val="es-CO"/>
        </w:rPr>
        <w:t xml:space="preserve"> adicionales a los solicitados por la Entidad Compradora en la cotización, es de resaltar que esta actividad se interpretará como una no cotización al momento de presentarse. </w:t>
      </w:r>
    </w:p>
    <w:p w14:paraId="281852C8" w14:textId="77777777" w:rsidR="00656FCC" w:rsidRPr="00076887" w:rsidRDefault="00656FCC" w:rsidP="007727BB">
      <w:pPr>
        <w:pStyle w:val="Prrafodelista"/>
        <w:ind w:left="709"/>
        <w:rPr>
          <w:rFonts w:ascii="Geomanist Light" w:hAnsi="Geomanist Light"/>
          <w:lang w:val="es-CO"/>
        </w:rPr>
      </w:pPr>
    </w:p>
    <w:p w14:paraId="4068D207" w14:textId="6D53CC0A" w:rsidR="000512CD" w:rsidRPr="00076887" w:rsidRDefault="000512CD"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Informar a la Entidad Compradora y a Colombia Compra Eficiente, en el plazo establecido para responder la Solicitud de Cotización, y solicitud de información la existencia de posibles conflictos de interés con una Entidad Compradora en los términos de la </w:t>
      </w:r>
      <w:r w:rsidR="00F53F1E" w:rsidRPr="00076887">
        <w:rPr>
          <w:rFonts w:ascii="Geomanist Light" w:hAnsi="Geomanist Light"/>
          <w:b/>
          <w:bCs/>
          <w:lang w:val="es-CO"/>
        </w:rPr>
        <w:t>Cláusula 20</w:t>
      </w:r>
      <w:r w:rsidRPr="00076887">
        <w:rPr>
          <w:rFonts w:ascii="Geomanist Light" w:hAnsi="Geomanist Light"/>
          <w:lang w:val="es-CO"/>
        </w:rPr>
        <w:t xml:space="preserve">. </w:t>
      </w:r>
    </w:p>
    <w:p w14:paraId="52FF2638" w14:textId="77777777" w:rsidR="00E57ABF" w:rsidRPr="00076887" w:rsidRDefault="00E57ABF" w:rsidP="00BD7DB9">
      <w:pPr>
        <w:pStyle w:val="Prrafodelista"/>
        <w:ind w:left="709"/>
        <w:rPr>
          <w:rFonts w:ascii="Geomanist Light" w:hAnsi="Geomanist Light"/>
          <w:lang w:val="es-CO"/>
        </w:rPr>
      </w:pPr>
    </w:p>
    <w:p w14:paraId="22626186" w14:textId="2140D2B9" w:rsidR="00E57ABF" w:rsidRPr="00076887" w:rsidRDefault="00E57ABF" w:rsidP="00E57ABF">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Presentar a Colombia Compra Eficiente dentro de los </w:t>
      </w:r>
      <w:r w:rsidRPr="00076887">
        <w:rPr>
          <w:rFonts w:ascii="Geomanist Light" w:hAnsi="Geomanist Light"/>
          <w:b/>
          <w:bCs/>
          <w:lang w:val="es-CO"/>
        </w:rPr>
        <w:t>TRES (3) DÍAS</w:t>
      </w:r>
      <w:r w:rsidRPr="00076887">
        <w:rPr>
          <w:rFonts w:ascii="Geomanist Light" w:hAnsi="Geomanist Light"/>
          <w:lang w:val="es-CO"/>
        </w:rPr>
        <w:t xml:space="preserve"> </w:t>
      </w:r>
      <w:r w:rsidRPr="00076887">
        <w:rPr>
          <w:rFonts w:ascii="Geomanist Light" w:hAnsi="Geomanist Light"/>
          <w:b/>
          <w:bCs/>
          <w:lang w:val="es-CO"/>
        </w:rPr>
        <w:t>CALENDARIO</w:t>
      </w:r>
      <w:r w:rsidRPr="00076887">
        <w:rPr>
          <w:rFonts w:ascii="Geomanist Light" w:hAnsi="Geomanist Light"/>
          <w:lang w:val="es-CO"/>
        </w:rPr>
        <w:t xml:space="preserve"> siguientes a la firma del presente documento: (i) la garantía de que trata la Cláusula 16; (</w:t>
      </w:r>
      <w:proofErr w:type="spellStart"/>
      <w:r w:rsidRPr="00076887">
        <w:rPr>
          <w:rFonts w:ascii="Geomanist Light" w:hAnsi="Geomanist Light"/>
          <w:lang w:val="es-CO"/>
        </w:rPr>
        <w:t>ii</w:t>
      </w:r>
      <w:proofErr w:type="spellEnd"/>
      <w:r w:rsidRPr="00076887">
        <w:rPr>
          <w:rFonts w:ascii="Geomanist Light" w:hAnsi="Geomanist Light"/>
          <w:lang w:val="es-CO"/>
        </w:rPr>
        <w:t>) la certificación de la cuenta bancaria en la que se debe consignar el pago máximo 30 días calendario de expedición; (</w:t>
      </w:r>
      <w:proofErr w:type="spellStart"/>
      <w:r w:rsidRPr="00076887">
        <w:rPr>
          <w:rFonts w:ascii="Geomanist Light" w:hAnsi="Geomanist Light"/>
          <w:lang w:val="es-CO"/>
        </w:rPr>
        <w:t>iii</w:t>
      </w:r>
      <w:proofErr w:type="spellEnd"/>
      <w:r w:rsidRPr="00076887">
        <w:rPr>
          <w:rFonts w:ascii="Geomanist Light" w:hAnsi="Geomanist Light"/>
          <w:lang w:val="es-CO"/>
        </w:rPr>
        <w:t xml:space="preserve">) el logo del Proveedor en formato </w:t>
      </w:r>
      <w:proofErr w:type="spellStart"/>
      <w:r w:rsidRPr="00076887">
        <w:rPr>
          <w:rFonts w:ascii="Geomanist Light" w:hAnsi="Geomanist Light"/>
          <w:lang w:val="es-CO"/>
        </w:rPr>
        <w:t>jpg</w:t>
      </w:r>
      <w:proofErr w:type="spellEnd"/>
      <w:r w:rsidRPr="00076887">
        <w:rPr>
          <w:rFonts w:ascii="Geomanist Light" w:hAnsi="Geomanist Light"/>
          <w:lang w:val="es-CO"/>
        </w:rPr>
        <w:t xml:space="preserve"> o png con resolución de mínimo 150x150 pixeles por pulgada para incluirlo en la Tienda Virtual del Estado Colombiano; y (</w:t>
      </w:r>
      <w:proofErr w:type="spellStart"/>
      <w:r w:rsidRPr="00076887">
        <w:rPr>
          <w:rFonts w:ascii="Geomanist Light" w:hAnsi="Geomanist Light"/>
          <w:lang w:val="es-CO"/>
        </w:rPr>
        <w:t>iv</w:t>
      </w:r>
      <w:proofErr w:type="spellEnd"/>
      <w:r w:rsidRPr="00076887">
        <w:rPr>
          <w:rFonts w:ascii="Geomanist Light" w:hAnsi="Geomanist Light"/>
          <w:lang w:val="es-CO"/>
        </w:rPr>
        <w:t xml:space="preserve">) la planilla de solicitud de información de la Tienda Virtual del Estado Colombiano debidamente diligenciada.   </w:t>
      </w:r>
    </w:p>
    <w:p w14:paraId="2DF8E4A8" w14:textId="77777777" w:rsidR="000512CD" w:rsidRPr="00076887" w:rsidRDefault="000512CD" w:rsidP="000512CD">
      <w:pPr>
        <w:pStyle w:val="Prrafodelista"/>
        <w:ind w:left="709"/>
        <w:rPr>
          <w:rFonts w:ascii="Geomanist Light" w:hAnsi="Geomanist Light"/>
        </w:rPr>
      </w:pPr>
    </w:p>
    <w:p w14:paraId="72416409" w14:textId="77777777" w:rsidR="00972E2B" w:rsidRPr="00076887" w:rsidRDefault="00972E2B" w:rsidP="00976D75">
      <w:pPr>
        <w:numPr>
          <w:ilvl w:val="0"/>
          <w:numId w:val="5"/>
        </w:numPr>
        <w:ind w:left="709" w:hanging="709"/>
        <w:textAlignment w:val="baseline"/>
        <w:rPr>
          <w:rFonts w:ascii="Geomanist Light" w:hAnsi="Geomanist Light"/>
          <w:lang w:val="es-CO"/>
        </w:rPr>
      </w:pPr>
      <w:r w:rsidRPr="00076887">
        <w:rPr>
          <w:rFonts w:ascii="Geomanist Light" w:hAnsi="Geomanist Light"/>
          <w:lang w:val="es-CO"/>
        </w:rPr>
        <w:t xml:space="preserve">Indicar en la Cotización los valores de cada bien o servicio, los cuales deben ser menores o iguales a los precios máximos publicados en el Catálogo los cuales corresponden a los precios ofertados por el Proveedor en la operación principal; sin embargo, si la entidad compradora tiene gravámenes adicionales (estampillas) se determinarán de acuerdo con la fórmula establecida en la </w:t>
      </w:r>
      <w:r w:rsidRPr="00076887">
        <w:rPr>
          <w:rFonts w:ascii="Geomanist Light" w:hAnsi="Geomanist Light"/>
          <w:b/>
          <w:lang w:val="es-CO"/>
        </w:rPr>
        <w:t>Cláusula 9</w:t>
      </w:r>
      <w:r w:rsidRPr="00076887">
        <w:rPr>
          <w:rFonts w:ascii="Geomanist Light" w:hAnsi="Geomanist Light"/>
          <w:lang w:val="es-CO"/>
        </w:rPr>
        <w:t>.</w:t>
      </w:r>
      <w:r w:rsidRPr="00076887">
        <w:rPr>
          <w:rFonts w:ascii="Calibri" w:hAnsi="Calibri" w:cs="Calibri"/>
          <w:lang w:val="es-CO"/>
        </w:rPr>
        <w:t> </w:t>
      </w:r>
    </w:p>
    <w:p w14:paraId="51A79BF0" w14:textId="77777777" w:rsidR="00972E2B" w:rsidRPr="00076887" w:rsidRDefault="00972E2B" w:rsidP="00972E2B">
      <w:pPr>
        <w:pStyle w:val="Prrafodelista"/>
        <w:rPr>
          <w:rFonts w:ascii="Geomanist Light" w:hAnsi="Geomanist Light"/>
          <w:lang w:val="es-CO"/>
        </w:rPr>
      </w:pPr>
    </w:p>
    <w:p w14:paraId="26162AF8" w14:textId="77777777" w:rsidR="00972E2B" w:rsidRPr="00076887" w:rsidRDefault="00972E2B" w:rsidP="00972E2B">
      <w:pPr>
        <w:ind w:left="709"/>
        <w:textAlignment w:val="baseline"/>
        <w:rPr>
          <w:rFonts w:ascii="Geomanist Light" w:hAnsi="Geomanist Light"/>
          <w:lang w:val="es-CO"/>
        </w:rPr>
      </w:pPr>
      <w:r w:rsidRPr="00076887">
        <w:rPr>
          <w:rFonts w:ascii="Geomanist Light" w:hAnsi="Geomanist Light"/>
          <w:lang w:val="es-CO"/>
        </w:rPr>
        <w:t>El proveedor se encuentra en la obligación de cotizar horas extras y recargos (dominicales, festivos y nocturnos) conforme a los porcentajes implementados en la normatividad laboral vigente sobre el salario a cancelar al trabajador.</w:t>
      </w:r>
    </w:p>
    <w:p w14:paraId="3B7B2B55" w14:textId="77777777" w:rsidR="00972E2B" w:rsidRPr="00076887" w:rsidRDefault="00972E2B" w:rsidP="00972E2B">
      <w:pPr>
        <w:ind w:left="709"/>
        <w:textAlignment w:val="baseline"/>
        <w:rPr>
          <w:rFonts w:ascii="Geomanist Light" w:hAnsi="Geomanist Light"/>
          <w:lang w:val="es-CO"/>
        </w:rPr>
      </w:pPr>
    </w:p>
    <w:p w14:paraId="7F3A4167" w14:textId="77777777" w:rsidR="00972E2B" w:rsidRPr="00076887" w:rsidRDefault="00972E2B" w:rsidP="00972E2B">
      <w:pPr>
        <w:pStyle w:val="Prrafodelista"/>
        <w:ind w:left="709"/>
        <w:rPr>
          <w:rFonts w:ascii="Geomanist Light" w:hAnsi="Geomanist Light"/>
          <w:lang w:val="es-CO"/>
        </w:rPr>
      </w:pPr>
      <w:r w:rsidRPr="00076887">
        <w:rPr>
          <w:rFonts w:ascii="Geomanist Light" w:hAnsi="Geomanist Light"/>
          <w:lang w:val="es-CO"/>
        </w:rPr>
        <w:lastRenderedPageBreak/>
        <w:t>Si en algún caso el Proveedor cotiza precios superiores a los publicados en el Catálogo, los precios cotizados por ese Proveedor se entenderán como cotizados con el precio publicado en el Catálogo.</w:t>
      </w:r>
    </w:p>
    <w:p w14:paraId="78EC1156" w14:textId="77777777" w:rsidR="00972E2B" w:rsidRPr="00076887" w:rsidRDefault="00972E2B" w:rsidP="00972E2B">
      <w:pPr>
        <w:ind w:left="720"/>
        <w:textAlignment w:val="baseline"/>
        <w:rPr>
          <w:rFonts w:ascii="Geomanist Light" w:hAnsi="Geomanist Light"/>
          <w:lang w:val="es-CO"/>
        </w:rPr>
      </w:pPr>
      <w:r w:rsidRPr="00076887">
        <w:rPr>
          <w:rFonts w:ascii="Calibri" w:hAnsi="Calibri" w:cs="Calibri"/>
          <w:lang w:val="es-CO"/>
        </w:rPr>
        <w:t> </w:t>
      </w:r>
    </w:p>
    <w:p w14:paraId="13621970" w14:textId="77777777" w:rsidR="00972E2B" w:rsidRPr="00076887" w:rsidRDefault="00972E2B" w:rsidP="00972E2B">
      <w:pPr>
        <w:ind w:left="709"/>
        <w:rPr>
          <w:rFonts w:ascii="Geomanist Light" w:hAnsi="Geomanist Light"/>
        </w:rPr>
      </w:pPr>
      <w:r w:rsidRPr="00076887">
        <w:rPr>
          <w:rFonts w:ascii="Geomanist Light" w:hAnsi="Geomanist Light"/>
          <w:lang w:val="es-CO"/>
        </w:rPr>
        <w:t xml:space="preserve">Durante la operación secundaria los Proveedores podrán realizar descuentos para cada uno de sus bienes, cuyo valor final no sea inferior a la diferencia entre </w:t>
      </w:r>
      <w:r w:rsidRPr="00076887">
        <w:rPr>
          <w:rFonts w:ascii="Geomanist Light" w:hAnsi="Geomanist Light"/>
        </w:rPr>
        <w:t xml:space="preserve">Los descuentos ofrecidos para cada uno de sus bienes no sean inferiores a la diferencia entre: </w:t>
      </w:r>
    </w:p>
    <w:p w14:paraId="3576A7A5" w14:textId="77777777" w:rsidR="00972E2B" w:rsidRPr="00076887" w:rsidRDefault="00972E2B" w:rsidP="00972E2B">
      <w:pPr>
        <w:pStyle w:val="Prrafodelista"/>
        <w:ind w:left="1080"/>
        <w:rPr>
          <w:rFonts w:ascii="Geomanist Light" w:hAnsi="Geomanist Light"/>
        </w:rPr>
      </w:pPr>
    </w:p>
    <w:p w14:paraId="240A2322" w14:textId="2BC83EA3" w:rsidR="00972E2B" w:rsidRPr="00076887" w:rsidRDefault="00972E2B" w:rsidP="00972E2B">
      <w:pPr>
        <w:ind w:left="709"/>
        <w:rPr>
          <w:rFonts w:ascii="Geomanist Light" w:hAnsi="Geomanist Light"/>
        </w:rPr>
      </w:pPr>
      <w:r w:rsidRPr="00076887">
        <w:rPr>
          <w:rFonts w:ascii="Geomanist Light" w:hAnsi="Geomanist Light"/>
        </w:rPr>
        <w:t xml:space="preserve">El precio establecido en la hoja “listado de menores precios por </w:t>
      </w:r>
      <w:r w:rsidR="005D088A" w:rsidRPr="00076887">
        <w:rPr>
          <w:rFonts w:ascii="Geomanist Light" w:hAnsi="Geomanist Light"/>
        </w:rPr>
        <w:t>ítems</w:t>
      </w:r>
      <w:r w:rsidRPr="00076887">
        <w:rPr>
          <w:rFonts w:ascii="Geomanist Light" w:hAnsi="Geomanist Light"/>
        </w:rPr>
        <w:t>” del catálogo y el</w:t>
      </w:r>
      <w:r w:rsidRPr="00076887" w:rsidDel="009D4829">
        <w:rPr>
          <w:rFonts w:ascii="Geomanist Light" w:hAnsi="Geomanist Light"/>
        </w:rPr>
        <w:t xml:space="preserve"> </w:t>
      </w:r>
      <w:r w:rsidRPr="00076887">
        <w:rPr>
          <w:rFonts w:ascii="Geomanist Light" w:hAnsi="Geomanist Light"/>
        </w:rPr>
        <w:t>descuento aplicado por el proveedor para cada uno de los ítems, de acuerdo con la siguiente fórmula:</w:t>
      </w:r>
    </w:p>
    <w:p w14:paraId="33F2A00D" w14:textId="77777777" w:rsidR="00972E2B" w:rsidRPr="00076887" w:rsidRDefault="00972E2B" w:rsidP="00972E2B">
      <w:pPr>
        <w:pStyle w:val="Prrafodelista"/>
        <w:ind w:left="1080"/>
        <w:rPr>
          <w:rFonts w:ascii="Geomanist Light" w:hAnsi="Geomanist Light"/>
        </w:rPr>
      </w:pPr>
    </w:p>
    <w:p w14:paraId="7DF2DE3F" w14:textId="77777777" w:rsidR="00972E2B" w:rsidRPr="00076887" w:rsidRDefault="00972E2B" w:rsidP="00972E2B">
      <w:pPr>
        <w:pStyle w:val="Prrafodelista"/>
        <w:ind w:left="1080"/>
        <w:jc w:val="center"/>
        <w:rPr>
          <w:rFonts w:ascii="Geomanist Light" w:hAnsi="Geomanist Light"/>
          <w:i/>
          <w:iCs/>
          <w:vertAlign w:val="subscript"/>
        </w:rPr>
      </w:pPr>
      <w:proofErr w:type="spellStart"/>
      <w:r w:rsidRPr="00076887">
        <w:rPr>
          <w:rFonts w:ascii="Geomanist Light" w:hAnsi="Geomanist Light"/>
          <w:i/>
          <w:iCs/>
        </w:rPr>
        <w:t>P</w:t>
      </w:r>
      <w:r w:rsidRPr="00076887">
        <w:rPr>
          <w:rFonts w:ascii="Geomanist Light" w:hAnsi="Geomanist Light"/>
          <w:i/>
          <w:iCs/>
          <w:vertAlign w:val="subscript"/>
        </w:rPr>
        <w:t>min</w:t>
      </w:r>
      <w:proofErr w:type="spellEnd"/>
      <w:r w:rsidRPr="00076887">
        <w:rPr>
          <w:rFonts w:ascii="Geomanist Light" w:hAnsi="Geomanist Light"/>
          <w:i/>
          <w:iCs/>
          <w:vertAlign w:val="subscript"/>
        </w:rPr>
        <w:t xml:space="preserve"> </w:t>
      </w:r>
      <w:r w:rsidRPr="00076887">
        <w:rPr>
          <w:rFonts w:ascii="Geomanist Light" w:hAnsi="Geomanist Light"/>
          <w:i/>
          <w:iCs/>
        </w:rPr>
        <w:t>= P</w:t>
      </w:r>
      <w:r w:rsidRPr="00076887">
        <w:rPr>
          <w:rFonts w:ascii="Geomanist Light" w:hAnsi="Geomanist Light"/>
          <w:i/>
          <w:iCs/>
          <w:vertAlign w:val="subscript"/>
        </w:rPr>
        <w:t xml:space="preserve">b </w:t>
      </w:r>
      <w:r w:rsidRPr="00076887">
        <w:rPr>
          <w:rFonts w:ascii="Geomanist Light" w:hAnsi="Geomanist Light"/>
          <w:i/>
          <w:iCs/>
        </w:rPr>
        <w:t>- %</w:t>
      </w:r>
      <w:proofErr w:type="spellStart"/>
      <w:r w:rsidRPr="00076887">
        <w:rPr>
          <w:rFonts w:ascii="Geomanist Light" w:hAnsi="Geomanist Light"/>
          <w:i/>
          <w:iCs/>
        </w:rPr>
        <w:t>DP</w:t>
      </w:r>
      <w:r w:rsidRPr="00076887">
        <w:rPr>
          <w:rFonts w:ascii="Geomanist Light" w:hAnsi="Geomanist Light"/>
          <w:i/>
          <w:iCs/>
          <w:vertAlign w:val="subscript"/>
        </w:rPr>
        <w:t>b</w:t>
      </w:r>
      <w:proofErr w:type="spellEnd"/>
    </w:p>
    <w:p w14:paraId="69451AAF" w14:textId="77777777" w:rsidR="00972E2B" w:rsidRPr="00076887" w:rsidRDefault="00972E2B" w:rsidP="00BD7DB9">
      <w:pPr>
        <w:ind w:firstLine="708"/>
        <w:jc w:val="left"/>
        <w:rPr>
          <w:rFonts w:ascii="Geomanist Light" w:hAnsi="Geomanist Light"/>
        </w:rPr>
      </w:pPr>
      <w:r w:rsidRPr="00076887">
        <w:rPr>
          <w:rFonts w:ascii="Geomanist Light" w:hAnsi="Geomanist Light"/>
        </w:rPr>
        <w:t>Donde:</w:t>
      </w:r>
    </w:p>
    <w:p w14:paraId="1B1D98E6" w14:textId="77777777" w:rsidR="00972E2B" w:rsidRPr="00076887" w:rsidRDefault="00972E2B" w:rsidP="00972E2B">
      <w:pPr>
        <w:textAlignment w:val="baseline"/>
        <w:rPr>
          <w:rFonts w:ascii="Geomanist Light" w:eastAsia="Times New Roman" w:hAnsi="Geomanist Light" w:cs="Times New Roman"/>
          <w:i/>
          <w:iCs/>
          <w:lang w:val="es-CO" w:eastAsia="es-CO"/>
        </w:rPr>
      </w:pPr>
    </w:p>
    <w:p w14:paraId="597F638E" w14:textId="252D208A" w:rsidR="00972E2B" w:rsidRPr="00076887" w:rsidRDefault="00972E2B" w:rsidP="00BD7DB9">
      <w:pPr>
        <w:pStyle w:val="Prrafodelista"/>
        <w:numPr>
          <w:ilvl w:val="0"/>
          <w:numId w:val="30"/>
        </w:numPr>
        <w:shd w:val="clear" w:color="auto" w:fill="FFFFFF"/>
        <w:ind w:left="1068"/>
        <w:rPr>
          <w:rFonts w:ascii="Geomanist Light" w:eastAsia="Times New Roman" w:hAnsi="Geomanist Light" w:cs="Times New Roman"/>
          <w:i/>
          <w:sz w:val="20"/>
          <w:szCs w:val="20"/>
          <w:lang w:val="es-CO" w:eastAsia="es-CO"/>
        </w:rPr>
      </w:pPr>
      <w:r w:rsidRPr="00076887">
        <w:rPr>
          <w:rFonts w:ascii="Geomanist Light" w:eastAsia="Times New Roman" w:hAnsi="Geomanist Light" w:cs="Times New Roman"/>
          <w:b/>
          <w:i/>
          <w:sz w:val="21"/>
          <w:bdr w:val="none" w:sz="0" w:space="0" w:color="auto" w:frame="1"/>
          <w:lang w:val="es-CO" w:eastAsia="es-CO"/>
        </w:rPr>
        <w:t>P</w:t>
      </w:r>
      <w:r w:rsidRPr="00076887">
        <w:rPr>
          <w:rFonts w:ascii="Geomanist Light" w:eastAsia="Times New Roman" w:hAnsi="Geomanist Light" w:cs="Times New Roman"/>
          <w:b/>
          <w:i/>
          <w:sz w:val="14"/>
          <w:szCs w:val="14"/>
          <w:bdr w:val="none" w:sz="0" w:space="0" w:color="auto" w:frame="1"/>
          <w:lang w:val="es-CO" w:eastAsia="es-CO"/>
        </w:rPr>
        <w:t>b</w:t>
      </w:r>
      <w:r w:rsidRPr="00076887">
        <w:rPr>
          <w:rFonts w:ascii="Geomanist Light" w:eastAsia="Times New Roman" w:hAnsi="Geomanist Light" w:cs="Times New Roman"/>
          <w:i/>
          <w:sz w:val="21"/>
          <w:bdr w:val="none" w:sz="0" w:space="0" w:color="auto" w:frame="1"/>
          <w:lang w:val="es-CO" w:eastAsia="es-CO"/>
        </w:rPr>
        <w:t>=Precio</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m</w:t>
      </w:r>
      <w:r w:rsidRPr="00076887">
        <w:rPr>
          <w:rFonts w:ascii="Geomanist Light" w:eastAsia="Times New Roman" w:hAnsi="Geomanist Light" w:cs="Times New Roman"/>
          <w:i/>
          <w:sz w:val="20"/>
          <w:szCs w:val="20"/>
          <w:bdr w:val="none" w:sz="0" w:space="0" w:color="auto" w:frame="1"/>
          <w:lang w:val="es-CO" w:eastAsia="es-CO"/>
        </w:rPr>
        <w:t>í</w:t>
      </w:r>
      <w:r w:rsidRPr="00076887">
        <w:rPr>
          <w:rFonts w:ascii="Geomanist Light" w:eastAsia="Times New Roman" w:hAnsi="Geomanist Light" w:cs="Times New Roman"/>
          <w:i/>
          <w:sz w:val="21"/>
          <w:bdr w:val="none" w:sz="0" w:space="0" w:color="auto" w:frame="1"/>
          <w:lang w:val="es-CO" w:eastAsia="es-CO"/>
        </w:rPr>
        <w:t>nimo</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del</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bien</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que</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se</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encuentra</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en</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esta</w:t>
      </w:r>
      <w:r w:rsidR="005D088A" w:rsidRPr="00076887">
        <w:rPr>
          <w:rFonts w:ascii="Geomanist Light" w:eastAsia="Times New Roman" w:hAnsi="Geomanist Light" w:cs="Times New Roman"/>
          <w:i/>
          <w:sz w:val="21"/>
          <w:bdr w:val="none" w:sz="0" w:space="0" w:color="auto" w:frame="1"/>
          <w:lang w:val="es-CO" w:eastAsia="es-CO"/>
        </w:rPr>
        <w:t xml:space="preserve"> </w:t>
      </w:r>
      <w:r w:rsidRPr="00076887">
        <w:rPr>
          <w:rFonts w:ascii="Geomanist Light" w:eastAsia="Times New Roman" w:hAnsi="Geomanist Light" w:cs="Times New Roman"/>
          <w:i/>
          <w:sz w:val="21"/>
          <w:bdr w:val="none" w:sz="0" w:space="0" w:color="auto" w:frame="1"/>
          <w:lang w:val="es-CO" w:eastAsia="es-CO"/>
        </w:rPr>
        <w:t xml:space="preserve">“listado de menores precios por </w:t>
      </w:r>
      <w:r w:rsidR="005D088A" w:rsidRPr="00076887">
        <w:rPr>
          <w:rFonts w:ascii="Geomanist Light" w:eastAsia="Times New Roman" w:hAnsi="Geomanist Light" w:cs="Times New Roman"/>
          <w:i/>
          <w:sz w:val="21"/>
          <w:bdr w:val="none" w:sz="0" w:space="0" w:color="auto" w:frame="1"/>
          <w:lang w:val="es-CO" w:eastAsia="es-CO"/>
        </w:rPr>
        <w:t>ítems</w:t>
      </w:r>
      <w:r w:rsidRPr="00076887">
        <w:rPr>
          <w:rFonts w:ascii="Geomanist Light" w:eastAsia="Times New Roman" w:hAnsi="Geomanist Light" w:cs="Times New Roman"/>
          <w:i/>
          <w:sz w:val="21"/>
          <w:bdr w:val="none" w:sz="0" w:space="0" w:color="auto" w:frame="1"/>
          <w:lang w:val="es-CO" w:eastAsia="es-CO"/>
        </w:rPr>
        <w:t>” del</w:t>
      </w:r>
      <w:r w:rsidRPr="00076887">
        <w:rPr>
          <w:rFonts w:ascii="Calibri" w:eastAsia="Times New Roman" w:hAnsi="Calibri" w:cs="Calibri"/>
          <w:i/>
          <w:sz w:val="21"/>
          <w:bdr w:val="none" w:sz="0" w:space="0" w:color="auto" w:frame="1"/>
          <w:lang w:val="es-CO" w:eastAsia="es-CO"/>
        </w:rPr>
        <w:t> </w:t>
      </w:r>
      <w:r w:rsidRPr="00076887">
        <w:rPr>
          <w:rFonts w:ascii="Geomanist Light" w:eastAsia="Times New Roman" w:hAnsi="Geomanist Light" w:cs="Times New Roman"/>
          <w:i/>
          <w:sz w:val="21"/>
          <w:bdr w:val="none" w:sz="0" w:space="0" w:color="auto" w:frame="1"/>
          <w:lang w:val="es-CO" w:eastAsia="es-CO"/>
        </w:rPr>
        <w:t>simulador</w:t>
      </w:r>
    </w:p>
    <w:p w14:paraId="071B1AAD" w14:textId="77777777" w:rsidR="00972E2B" w:rsidRPr="00076887" w:rsidRDefault="00972E2B" w:rsidP="00BD7DB9">
      <w:pPr>
        <w:shd w:val="clear" w:color="auto" w:fill="FFFFFF"/>
        <w:ind w:left="348"/>
        <w:jc w:val="center"/>
        <w:rPr>
          <w:rFonts w:ascii="Geomanist Light" w:eastAsia="Times New Roman" w:hAnsi="Geomanist Light" w:cs="Times New Roman"/>
          <w:i/>
          <w:lang w:val="es-CO" w:eastAsia="es-CO"/>
        </w:rPr>
      </w:pPr>
    </w:p>
    <w:p w14:paraId="35DB1B64" w14:textId="77777777" w:rsidR="00972E2B" w:rsidRPr="00076887" w:rsidRDefault="00972E2B" w:rsidP="00BD7DB9">
      <w:pPr>
        <w:pStyle w:val="Prrafodelista"/>
        <w:numPr>
          <w:ilvl w:val="0"/>
          <w:numId w:val="30"/>
        </w:numPr>
        <w:shd w:val="clear" w:color="auto" w:fill="FFFFFF"/>
        <w:ind w:left="1068"/>
        <w:rPr>
          <w:rFonts w:ascii="Geomanist Light" w:eastAsia="Times New Roman" w:hAnsi="Geomanist Light" w:cs="Times New Roman"/>
          <w:sz w:val="20"/>
          <w:szCs w:val="20"/>
          <w:lang w:val="es-CO" w:eastAsia="es-CO"/>
        </w:rPr>
      </w:pPr>
      <w:proofErr w:type="spellStart"/>
      <w:r w:rsidRPr="00076887">
        <w:rPr>
          <w:rFonts w:ascii="Geomanist Light" w:eastAsia="Times New Roman" w:hAnsi="Geomanist Light" w:cs="Times New Roman"/>
          <w:b/>
          <w:i/>
          <w:sz w:val="23"/>
          <w:szCs w:val="23"/>
          <w:bdr w:val="none" w:sz="0" w:space="0" w:color="auto" w:frame="1"/>
          <w:lang w:val="es-CO" w:eastAsia="es-CO"/>
        </w:rPr>
        <w:t>P</w:t>
      </w:r>
      <w:r w:rsidRPr="00076887">
        <w:rPr>
          <w:rFonts w:ascii="Geomanist Light" w:eastAsia="Times New Roman" w:hAnsi="Geomanist Light" w:cs="Times New Roman"/>
          <w:b/>
          <w:i/>
          <w:sz w:val="16"/>
          <w:szCs w:val="16"/>
          <w:bdr w:val="none" w:sz="0" w:space="0" w:color="auto" w:frame="1"/>
          <w:lang w:val="es-CO" w:eastAsia="es-CO"/>
        </w:rPr>
        <w:t>min</w:t>
      </w:r>
      <w:proofErr w:type="spellEnd"/>
      <w:r w:rsidRPr="00076887">
        <w:rPr>
          <w:rFonts w:ascii="Geomanist Light" w:eastAsia="Times New Roman" w:hAnsi="Geomanist Light" w:cs="Times New Roman"/>
          <w:i/>
          <w:sz w:val="20"/>
          <w:szCs w:val="20"/>
          <w:lang w:val="es-CO" w:eastAsia="es-CO"/>
        </w:rPr>
        <w:t xml:space="preserve">= </w:t>
      </w:r>
      <w:r w:rsidRPr="00076887">
        <w:rPr>
          <w:rFonts w:ascii="Geomanist Light" w:eastAsia="Times New Roman" w:hAnsi="Geomanist Light" w:cs="Times New Roman"/>
          <w:i/>
          <w:lang w:val="es-CO" w:eastAsia="es-CO"/>
        </w:rPr>
        <w:t>Precio mínimo total para ofrecer por cada bien.</w:t>
      </w:r>
      <w:r w:rsidRPr="00076887">
        <w:rPr>
          <w:rFonts w:ascii="Calibri" w:eastAsia="Times New Roman" w:hAnsi="Calibri" w:cs="Calibri"/>
          <w:i/>
          <w:sz w:val="20"/>
          <w:szCs w:val="20"/>
          <w:lang w:val="es-CO" w:eastAsia="es-CO"/>
        </w:rPr>
        <w:t> </w:t>
      </w:r>
      <w:r w:rsidRPr="00076887">
        <w:rPr>
          <w:rFonts w:ascii="Calibri" w:eastAsia="Times New Roman" w:hAnsi="Calibri" w:cs="Calibri"/>
          <w:sz w:val="20"/>
          <w:szCs w:val="20"/>
          <w:lang w:val="es-CO" w:eastAsia="es-CO"/>
        </w:rPr>
        <w:t> </w:t>
      </w:r>
    </w:p>
    <w:p w14:paraId="31B69C2D" w14:textId="77777777" w:rsidR="00972E2B" w:rsidRPr="00076887" w:rsidRDefault="00972E2B" w:rsidP="00BD7DB9">
      <w:pPr>
        <w:shd w:val="clear" w:color="auto" w:fill="FFFFFF"/>
        <w:ind w:left="1056"/>
        <w:rPr>
          <w:rFonts w:ascii="Geomanist Light" w:eastAsia="Times New Roman" w:hAnsi="Geomanist Light" w:cs="Times New Roman"/>
          <w:i/>
          <w:sz w:val="21"/>
          <w:bdr w:val="none" w:sz="0" w:space="0" w:color="auto" w:frame="1"/>
          <w:lang w:val="es-CO" w:eastAsia="es-CO"/>
        </w:rPr>
      </w:pPr>
    </w:p>
    <w:p w14:paraId="459243D0" w14:textId="77777777" w:rsidR="00972E2B" w:rsidRPr="00076887" w:rsidRDefault="00972E2B" w:rsidP="00BD7DB9">
      <w:pPr>
        <w:pStyle w:val="Prrafodelista"/>
        <w:numPr>
          <w:ilvl w:val="0"/>
          <w:numId w:val="30"/>
        </w:numPr>
        <w:shd w:val="clear" w:color="auto" w:fill="FFFFFF"/>
        <w:ind w:left="1068"/>
        <w:rPr>
          <w:rFonts w:ascii="Geomanist Light" w:eastAsia="Times New Roman" w:hAnsi="Geomanist Light" w:cs="Times New Roman"/>
          <w:i/>
          <w:sz w:val="21"/>
          <w:bdr w:val="none" w:sz="0" w:space="0" w:color="auto" w:frame="1"/>
          <w:lang w:val="es-CO" w:eastAsia="es-CO"/>
        </w:rPr>
      </w:pPr>
      <w:r w:rsidRPr="00076887">
        <w:rPr>
          <w:rFonts w:ascii="Geomanist Light" w:eastAsia="Times New Roman" w:hAnsi="Geomanist Light" w:cs="Times New Roman"/>
          <w:b/>
          <w:i/>
          <w:sz w:val="21"/>
          <w:bdr w:val="none" w:sz="0" w:space="0" w:color="auto" w:frame="1"/>
          <w:lang w:val="es-CO" w:eastAsia="es-CO"/>
        </w:rPr>
        <w:t>%D</w:t>
      </w:r>
      <w:r w:rsidRPr="00076887">
        <w:rPr>
          <w:rFonts w:ascii="Geomanist Light" w:eastAsia="Times New Roman" w:hAnsi="Geomanist Light" w:cs="Times New Roman"/>
          <w:i/>
          <w:sz w:val="21"/>
          <w:bdr w:val="none" w:sz="0" w:space="0" w:color="auto" w:frame="1"/>
          <w:lang w:val="es-CO" w:eastAsia="es-CO"/>
        </w:rPr>
        <w:t>= Porcentaje de descuento aplicado por el proveedor en su oferta.</w:t>
      </w:r>
      <w:r w:rsidRPr="00076887">
        <w:rPr>
          <w:rFonts w:ascii="Calibri" w:eastAsia="Times New Roman" w:hAnsi="Calibri" w:cs="Calibri"/>
          <w:i/>
          <w:sz w:val="21"/>
          <w:bdr w:val="none" w:sz="0" w:space="0" w:color="auto" w:frame="1"/>
          <w:lang w:val="es-CO" w:eastAsia="es-CO"/>
        </w:rPr>
        <w:t>  </w:t>
      </w:r>
    </w:p>
    <w:p w14:paraId="1A73751C" w14:textId="77777777" w:rsidR="00972E2B" w:rsidRPr="00076887" w:rsidRDefault="00972E2B" w:rsidP="00AE5CA6">
      <w:pPr>
        <w:rPr>
          <w:rFonts w:ascii="Geomanist Light" w:hAnsi="Geomanist Light"/>
        </w:rPr>
      </w:pPr>
    </w:p>
    <w:p w14:paraId="5A607F86" w14:textId="77777777" w:rsidR="00972E2B" w:rsidRPr="00076887" w:rsidRDefault="00972E2B" w:rsidP="00972E2B">
      <w:pPr>
        <w:pStyle w:val="Prrafodelista"/>
        <w:ind w:left="709"/>
        <w:rPr>
          <w:rFonts w:ascii="Geomanist Light" w:hAnsi="Geomanist Light"/>
        </w:rPr>
      </w:pPr>
      <w:r w:rsidRPr="00076887">
        <w:rPr>
          <w:rFonts w:ascii="Geomanist Light" w:hAnsi="Geomanist Light"/>
        </w:rPr>
        <w:t>Para ello deberá tener en cuenta que los proveedores pueden ofrecer descuentos de la siguiente forma:</w:t>
      </w:r>
    </w:p>
    <w:p w14:paraId="4309150A" w14:textId="77777777" w:rsidR="00972E2B" w:rsidRPr="00076887" w:rsidRDefault="00972E2B" w:rsidP="00972E2B">
      <w:pPr>
        <w:pStyle w:val="Prrafodelista"/>
        <w:ind w:left="1080"/>
        <w:rPr>
          <w:rFonts w:ascii="Geomanist Light" w:hAnsi="Geomanist Light"/>
        </w:rPr>
      </w:pPr>
    </w:p>
    <w:p w14:paraId="4E7906E9" w14:textId="2B63ED25" w:rsidR="00972E2B" w:rsidRPr="00076887" w:rsidRDefault="005940B4" w:rsidP="00BD7DB9">
      <w:pPr>
        <w:pStyle w:val="Prrafodelista"/>
        <w:numPr>
          <w:ilvl w:val="0"/>
          <w:numId w:val="24"/>
        </w:numPr>
        <w:ind w:left="1068"/>
        <w:rPr>
          <w:rFonts w:ascii="Geomanist Light" w:hAnsi="Geomanist Light"/>
        </w:rPr>
      </w:pPr>
      <w:r w:rsidRPr="00076887">
        <w:rPr>
          <w:rFonts w:ascii="Geomanist Light" w:hAnsi="Geomanist Light"/>
          <w:b/>
          <w:bCs/>
        </w:rPr>
        <w:t>25</w:t>
      </w:r>
      <w:r w:rsidR="00972E2B" w:rsidRPr="00076887">
        <w:rPr>
          <w:rFonts w:ascii="Geomanist Light" w:hAnsi="Geomanist Light"/>
          <w:b/>
          <w:bCs/>
        </w:rPr>
        <w:t>% de descuento</w:t>
      </w:r>
      <w:r w:rsidR="00972E2B" w:rsidRPr="00076887">
        <w:rPr>
          <w:rFonts w:ascii="Geomanist Light" w:hAnsi="Geomanist Light"/>
        </w:rPr>
        <w:t xml:space="preserve"> sobre el valor de la columna “listado de menores precios por </w:t>
      </w:r>
      <w:r w:rsidR="005D088A" w:rsidRPr="00076887">
        <w:rPr>
          <w:rFonts w:ascii="Geomanist Light" w:hAnsi="Geomanist Light"/>
        </w:rPr>
        <w:t>ítems</w:t>
      </w:r>
      <w:r w:rsidR="00972E2B" w:rsidRPr="00076887">
        <w:rPr>
          <w:rFonts w:ascii="Geomanist Light" w:hAnsi="Geomanist Light"/>
        </w:rPr>
        <w:t xml:space="preserve">” para el 50% del total de los bienes y servicios especiales solicitados en el evento de cotización. </w:t>
      </w:r>
    </w:p>
    <w:p w14:paraId="140AF02A" w14:textId="77777777" w:rsidR="00972E2B" w:rsidRPr="00076887" w:rsidRDefault="00972E2B" w:rsidP="00BD7DB9">
      <w:pPr>
        <w:pStyle w:val="Prrafodelista"/>
        <w:ind w:left="1068"/>
        <w:rPr>
          <w:rFonts w:ascii="Geomanist Light" w:hAnsi="Geomanist Light"/>
        </w:rPr>
      </w:pPr>
    </w:p>
    <w:p w14:paraId="02AC34BB" w14:textId="531BE564" w:rsidR="00972E2B" w:rsidRPr="00076887" w:rsidRDefault="00972E2B" w:rsidP="00BD7DB9">
      <w:pPr>
        <w:pStyle w:val="Prrafodelista"/>
        <w:numPr>
          <w:ilvl w:val="0"/>
          <w:numId w:val="24"/>
        </w:numPr>
        <w:ind w:left="1068"/>
        <w:rPr>
          <w:rFonts w:ascii="Geomanist Light" w:hAnsi="Geomanist Light"/>
        </w:rPr>
      </w:pPr>
      <w:r w:rsidRPr="00076887">
        <w:rPr>
          <w:rFonts w:ascii="Geomanist Light" w:hAnsi="Geomanist Light"/>
          <w:b/>
          <w:bCs/>
        </w:rPr>
        <w:t>2</w:t>
      </w:r>
      <w:r w:rsidR="005940B4" w:rsidRPr="00076887">
        <w:rPr>
          <w:rFonts w:ascii="Geomanist Light" w:hAnsi="Geomanist Light"/>
          <w:b/>
          <w:bCs/>
        </w:rPr>
        <w:t>0</w:t>
      </w:r>
      <w:r w:rsidRPr="00076887">
        <w:rPr>
          <w:rFonts w:ascii="Geomanist Light" w:hAnsi="Geomanist Light"/>
          <w:b/>
          <w:bCs/>
        </w:rPr>
        <w:t>% de descuento</w:t>
      </w:r>
      <w:r w:rsidRPr="00076887">
        <w:rPr>
          <w:rFonts w:ascii="Geomanist Light" w:hAnsi="Geomanist Light"/>
        </w:rPr>
        <w:t xml:space="preserve"> sobre el valor de la columna “listado de menores precios por </w:t>
      </w:r>
      <w:r w:rsidR="005D088A" w:rsidRPr="00076887">
        <w:rPr>
          <w:rFonts w:ascii="Geomanist Light" w:hAnsi="Geomanist Light"/>
        </w:rPr>
        <w:t>ítems</w:t>
      </w:r>
      <w:r w:rsidRPr="00076887">
        <w:rPr>
          <w:rFonts w:ascii="Geomanist Light" w:hAnsi="Geomanist Light"/>
        </w:rPr>
        <w:t>” para el otro 50% del total de los bienes y servicios especiales solicitados en el evento de cotización.</w:t>
      </w:r>
    </w:p>
    <w:p w14:paraId="236FA9A0" w14:textId="572FBE42" w:rsidR="00972E2B" w:rsidRPr="00076887" w:rsidRDefault="00972E2B" w:rsidP="00BD7DB9">
      <w:pPr>
        <w:spacing w:before="240" w:after="240"/>
        <w:ind w:left="1057"/>
        <w:rPr>
          <w:rFonts w:ascii="Geomanist Light" w:eastAsia="Times New Roman" w:hAnsi="Geomanist Light" w:cs="Times New Roman"/>
          <w:i/>
          <w:lang w:val="es-CO" w:eastAsia="es-CO"/>
        </w:rPr>
      </w:pPr>
      <w:r w:rsidRPr="00076887">
        <w:rPr>
          <w:rFonts w:ascii="Geomanist Light" w:hAnsi="Geomanist Light"/>
        </w:rPr>
        <w:lastRenderedPageBreak/>
        <w:t xml:space="preserve">En el caso de cantidades de ítems impares, el descuento del </w:t>
      </w:r>
      <w:r w:rsidR="005940B4" w:rsidRPr="00076887">
        <w:rPr>
          <w:rFonts w:ascii="Geomanist Light" w:hAnsi="Geomanist Light"/>
        </w:rPr>
        <w:t>25</w:t>
      </w:r>
      <w:r w:rsidRPr="00076887">
        <w:rPr>
          <w:rFonts w:ascii="Geomanist Light" w:hAnsi="Geomanist Light"/>
        </w:rPr>
        <w:t>% se podrá realizar sobre el 50% de la cantidad total de los ítems + 1.</w:t>
      </w:r>
    </w:p>
    <w:p w14:paraId="0DCB21BE" w14:textId="77777777" w:rsidR="00972E2B" w:rsidRPr="00076887" w:rsidRDefault="00972E2B" w:rsidP="00972E2B">
      <w:pPr>
        <w:ind w:left="708"/>
        <w:textAlignment w:val="baseline"/>
        <w:rPr>
          <w:rFonts w:ascii="Geomanist Light" w:hAnsi="Geomanist Light"/>
        </w:rPr>
      </w:pPr>
      <w:r w:rsidRPr="00076887">
        <w:rPr>
          <w:rFonts w:ascii="Geomanist Light" w:hAnsi="Geomanist Light"/>
        </w:rPr>
        <w:t>La Entidad Compradora deberá rechazar la oferta en la que evidencie que al menos uno (1) de los bienes ofrecidos por el proveedor es inferior al resultado de la fórmula.</w:t>
      </w:r>
      <w:r w:rsidRPr="00076887">
        <w:rPr>
          <w:rFonts w:ascii="Calibri" w:hAnsi="Calibri" w:cs="Calibri"/>
        </w:rPr>
        <w:t>  </w:t>
      </w:r>
    </w:p>
    <w:p w14:paraId="44DA2C7F" w14:textId="77777777" w:rsidR="00972E2B" w:rsidRPr="00076887" w:rsidRDefault="00972E2B" w:rsidP="00972E2B">
      <w:pPr>
        <w:ind w:left="720"/>
        <w:textAlignment w:val="baseline"/>
        <w:rPr>
          <w:rFonts w:ascii="Geomanist Light" w:eastAsia="Times New Roman" w:hAnsi="Geomanist Light" w:cs="Segoe UI"/>
          <w:lang w:val="es-CO" w:eastAsia="es-CO"/>
        </w:rPr>
      </w:pPr>
    </w:p>
    <w:p w14:paraId="00E9E001" w14:textId="77777777" w:rsidR="00972E2B" w:rsidRPr="00076887" w:rsidRDefault="00972E2B" w:rsidP="00972E2B">
      <w:pPr>
        <w:ind w:left="720"/>
        <w:textAlignment w:val="baseline"/>
        <w:rPr>
          <w:rFonts w:ascii="Geomanist Light" w:hAnsi="Geomanist Light"/>
          <w:lang w:val="es-CO"/>
        </w:rPr>
      </w:pPr>
      <w:r w:rsidRPr="00076887">
        <w:rPr>
          <w:rFonts w:ascii="Geomanist Light" w:hAnsi="Geomanist Light"/>
          <w:lang w:val="es-CO"/>
        </w:rPr>
        <w:t xml:space="preserve">Los precios del personal del servicio de aseo y cafetería no podrán ser cotizados por debajo de los umbrales que se relacionan en la guía del Acuerdo Marco de Precios, asimismo, para el servicio de personal de medio tiempo, el precio mínimo es el establecido será el indicado en el catálogo y guía. </w:t>
      </w:r>
      <w:r w:rsidRPr="00076887">
        <w:rPr>
          <w:rFonts w:ascii="Calibri" w:hAnsi="Calibri" w:cs="Calibri"/>
          <w:lang w:val="es-CO"/>
        </w:rPr>
        <w:t> </w:t>
      </w:r>
    </w:p>
    <w:p w14:paraId="27432E01" w14:textId="77777777" w:rsidR="00972E2B" w:rsidRPr="00076887" w:rsidRDefault="00972E2B" w:rsidP="00972E2B">
      <w:pPr>
        <w:textAlignment w:val="baseline"/>
        <w:rPr>
          <w:rFonts w:ascii="Geomanist Light" w:eastAsia="Times New Roman" w:hAnsi="Geomanist Light" w:cs="Segoe UI"/>
          <w:sz w:val="18"/>
          <w:szCs w:val="18"/>
          <w:lang w:val="es-CO" w:eastAsia="es-CO"/>
        </w:rPr>
      </w:pPr>
      <w:r w:rsidRPr="00076887">
        <w:rPr>
          <w:rFonts w:ascii="Calibri" w:eastAsia="Times New Roman" w:hAnsi="Calibri" w:cs="Calibri"/>
          <w:lang w:val="es-CO" w:eastAsia="es-CO"/>
        </w:rPr>
        <w:t>  </w:t>
      </w:r>
    </w:p>
    <w:p w14:paraId="1DF699AB" w14:textId="3C51AEF9" w:rsidR="00972E2B" w:rsidRPr="00076887" w:rsidRDefault="00972E2B" w:rsidP="00972E2B">
      <w:pPr>
        <w:ind w:left="720"/>
        <w:textAlignment w:val="baseline"/>
        <w:rPr>
          <w:rFonts w:ascii="Geomanist Light" w:hAnsi="Geomanist Light"/>
          <w:lang w:val="es-CO"/>
        </w:rPr>
      </w:pPr>
      <w:r w:rsidRPr="00076887">
        <w:rPr>
          <w:rFonts w:ascii="Geomanist Light" w:hAnsi="Geomanist Light"/>
          <w:lang w:val="es-CO"/>
        </w:rPr>
        <w:t>Para el servicio de personal por Turnos, el Proveedor podrá cotizar máximo el valor publicado en el Catálogo del Acuerdo Marco.</w:t>
      </w:r>
      <w:r w:rsidRPr="00076887">
        <w:rPr>
          <w:rFonts w:ascii="Calibri" w:hAnsi="Calibri" w:cs="Calibri"/>
          <w:lang w:val="es-CO"/>
        </w:rPr>
        <w:t>  </w:t>
      </w:r>
    </w:p>
    <w:p w14:paraId="1871F33D" w14:textId="77777777" w:rsidR="00972E2B" w:rsidRPr="00076887" w:rsidRDefault="00972E2B" w:rsidP="00972E2B">
      <w:pPr>
        <w:pStyle w:val="Prrafodelista"/>
        <w:rPr>
          <w:rFonts w:ascii="Geomanist Light" w:hAnsi="Geomanist Light"/>
        </w:rPr>
      </w:pPr>
    </w:p>
    <w:p w14:paraId="328DCBC7" w14:textId="77777777" w:rsidR="00133539" w:rsidRPr="00076887" w:rsidRDefault="00133539"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Abstenerse de modificar o alterar la información y las fórmulas de cálculo de la Solicitud de Cotización y de los formatos disponibles en la Tienda Virtual del Estado Colombiano, así como el simulador. </w:t>
      </w:r>
    </w:p>
    <w:p w14:paraId="67513C93" w14:textId="77777777" w:rsidR="00133539" w:rsidRPr="00076887" w:rsidRDefault="00133539" w:rsidP="00133539">
      <w:pPr>
        <w:rPr>
          <w:rFonts w:ascii="Geomanist Light" w:hAnsi="Geomanist Light"/>
          <w:lang w:val="es-CO"/>
        </w:rPr>
      </w:pPr>
    </w:p>
    <w:p w14:paraId="30732229" w14:textId="34096415" w:rsidR="00D11C8E" w:rsidRPr="00076887" w:rsidRDefault="00D11C8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Comunicarse con las Entidades Compradoras únicamente a través de la Tienda Virtual del Estado Colombiano durante los eventos de cotización. </w:t>
      </w:r>
    </w:p>
    <w:p w14:paraId="0969872B" w14:textId="77777777" w:rsidR="00D11C8E" w:rsidRPr="00076887" w:rsidRDefault="00D11C8E" w:rsidP="00D11C8E">
      <w:pPr>
        <w:pStyle w:val="Prrafodelista"/>
        <w:ind w:left="709"/>
        <w:rPr>
          <w:rFonts w:ascii="Geomanist Light" w:hAnsi="Geomanist Light"/>
          <w:lang w:val="es-CO"/>
        </w:rPr>
      </w:pPr>
    </w:p>
    <w:p w14:paraId="7A59202B" w14:textId="1DB1F67B" w:rsidR="00A8639B" w:rsidRPr="00076887" w:rsidRDefault="00F31FEC" w:rsidP="00BD7DB9">
      <w:pPr>
        <w:pStyle w:val="Prrafodelista"/>
        <w:numPr>
          <w:ilvl w:val="0"/>
          <w:numId w:val="5"/>
        </w:numPr>
        <w:ind w:left="709" w:hanging="709"/>
        <w:rPr>
          <w:rFonts w:ascii="Geomanist Light" w:hAnsi="Geomanist Light"/>
          <w:lang w:val="es-CO"/>
        </w:rPr>
      </w:pPr>
      <w:r w:rsidRPr="00076887">
        <w:rPr>
          <w:rFonts w:ascii="Geomanist Light" w:hAnsi="Geomanist Light"/>
          <w:lang w:val="es-CO"/>
        </w:rPr>
        <w:t>Al momento de cotizar, si evidencian fallas en la plataforma TVEC y/o en el simulador el Proveedor deberá seguir el procedimiento de indisponibilidad</w:t>
      </w:r>
      <w:r w:rsidRPr="00076887">
        <w:rPr>
          <w:rStyle w:val="Refdenotaalpie"/>
          <w:rFonts w:ascii="Geomanist Light" w:hAnsi="Geomanist Light"/>
          <w:lang w:val="es-CO"/>
        </w:rPr>
        <w:footnoteReference w:id="4"/>
      </w:r>
      <w:r w:rsidRPr="00076887">
        <w:rPr>
          <w:rFonts w:ascii="Geomanist Light" w:hAnsi="Geomanist Light"/>
          <w:lang w:val="es-CO"/>
        </w:rPr>
        <w:t xml:space="preserve"> y también deberá reportar el caso a través de la Mesa de Servicio por lo menos con </w:t>
      </w:r>
      <w:r w:rsidR="00C020E9" w:rsidRPr="00076887">
        <w:rPr>
          <w:rFonts w:ascii="Geomanist Light" w:hAnsi="Geomanist Light"/>
          <w:b/>
          <w:bCs/>
          <w:lang w:val="es-CO"/>
        </w:rPr>
        <w:t>CUATRO (4) HORAS</w:t>
      </w:r>
      <w:r w:rsidR="00C020E9" w:rsidRPr="00076887">
        <w:rPr>
          <w:rFonts w:ascii="Geomanist Light" w:hAnsi="Geomanist Light"/>
          <w:lang w:val="es-CO"/>
        </w:rPr>
        <w:t xml:space="preserve"> </w:t>
      </w:r>
      <w:r w:rsidR="00C020E9" w:rsidRPr="00076887">
        <w:rPr>
          <w:rFonts w:ascii="Geomanist Light" w:hAnsi="Geomanist Light"/>
          <w:b/>
          <w:bCs/>
          <w:lang w:val="es-CO"/>
        </w:rPr>
        <w:t>DE ANTERIORIDAD</w:t>
      </w:r>
      <w:r w:rsidRPr="00076887">
        <w:rPr>
          <w:rFonts w:ascii="Geomanist Light" w:hAnsi="Geomanist Light"/>
          <w:lang w:val="es-CO"/>
        </w:rPr>
        <w:t xml:space="preserve"> a la hora de cierre de los eventos de cotización. </w:t>
      </w:r>
    </w:p>
    <w:p w14:paraId="7576F624" w14:textId="77777777" w:rsidR="009A286E" w:rsidRPr="00076887" w:rsidRDefault="009A286E" w:rsidP="009A286E">
      <w:pPr>
        <w:pStyle w:val="Prrafodelista"/>
        <w:rPr>
          <w:rFonts w:ascii="Geomanist Light" w:hAnsi="Geomanist Light"/>
          <w:lang w:val="es-CO"/>
        </w:rPr>
      </w:pPr>
    </w:p>
    <w:p w14:paraId="7EECC5AD" w14:textId="2BDF713F" w:rsidR="00B00936" w:rsidRPr="00076887" w:rsidRDefault="00A8639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Abstenerse de retirar la cotización presentada a la Entidad Compradora.  </w:t>
      </w:r>
    </w:p>
    <w:p w14:paraId="5C687249" w14:textId="77777777" w:rsidR="00B00936" w:rsidRPr="00076887" w:rsidRDefault="00B00936" w:rsidP="00B00936">
      <w:pPr>
        <w:pStyle w:val="Prrafodelista"/>
        <w:rPr>
          <w:rFonts w:ascii="Geomanist Light" w:hAnsi="Geomanist Light"/>
          <w:lang w:val="es-CO"/>
        </w:rPr>
      </w:pPr>
    </w:p>
    <w:p w14:paraId="292D923F" w14:textId="48FF22F4" w:rsidR="00B00936" w:rsidRPr="00076887" w:rsidRDefault="00B00936"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Aceptar las Órdenes de Compra colocadas por las Entidades Compradoras en la Tienda Virtual del Estado Colombiano.</w:t>
      </w:r>
    </w:p>
    <w:p w14:paraId="09717BBF" w14:textId="77777777" w:rsidR="00F31FEC" w:rsidRPr="00076887" w:rsidRDefault="00F31FEC" w:rsidP="00B00936">
      <w:pPr>
        <w:pStyle w:val="Prrafodelista"/>
        <w:ind w:left="709"/>
        <w:rPr>
          <w:rFonts w:ascii="Geomanist Light" w:hAnsi="Geomanist Light"/>
          <w:lang w:val="es-CO"/>
        </w:rPr>
      </w:pPr>
    </w:p>
    <w:p w14:paraId="75ADC8AD" w14:textId="7CAED341" w:rsidR="00985A0B" w:rsidRPr="00076887" w:rsidRDefault="00985A0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 xml:space="preserve">Entregar a Colombia Compra Eficiente en la oportunidad que esta señale, la información y documentación necesaria para incluir en el Catálogo y para la operación de la Tienda Virtual del Estado Colombiano. </w:t>
      </w:r>
    </w:p>
    <w:p w14:paraId="51F9308C" w14:textId="77777777" w:rsidR="00CB215F" w:rsidRPr="00076887" w:rsidRDefault="00CB215F" w:rsidP="0066766A">
      <w:pPr>
        <w:pStyle w:val="Prrafodelista"/>
        <w:ind w:left="709"/>
        <w:rPr>
          <w:rFonts w:ascii="Geomanist Light" w:hAnsi="Geomanist Light"/>
          <w:lang w:val="es-CO"/>
        </w:rPr>
      </w:pPr>
    </w:p>
    <w:p w14:paraId="66FEC8EA" w14:textId="0959386E" w:rsidR="007C24DC" w:rsidRPr="00076887" w:rsidRDefault="007C24DC"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Responder a la Solicitud de Información en un plazo de intercambio de información de </w:t>
      </w:r>
      <w:r w:rsidR="00DE19C6" w:rsidRPr="00076887">
        <w:rPr>
          <w:rFonts w:ascii="Geomanist Light" w:hAnsi="Geomanist Light"/>
          <w:b/>
          <w:lang w:val="es-CO"/>
        </w:rPr>
        <w:t>CUATRO (4) DÍAS HÁBILES</w:t>
      </w:r>
      <w:r w:rsidRPr="00076887">
        <w:rPr>
          <w:rFonts w:ascii="Geomanist Light" w:hAnsi="Geomanist Light"/>
          <w:lang w:val="es-CO"/>
        </w:rPr>
        <w:t>, contados a partir del día hábil siguiente al envío de la solicitud.</w:t>
      </w:r>
    </w:p>
    <w:p w14:paraId="3E8A3A80" w14:textId="77777777" w:rsidR="003913F1" w:rsidRPr="00076887" w:rsidRDefault="003913F1" w:rsidP="003913F1">
      <w:pPr>
        <w:pStyle w:val="Prrafodelista"/>
        <w:rPr>
          <w:rFonts w:ascii="Geomanist Light" w:hAnsi="Geomanist Light"/>
          <w:lang w:val="es-CO"/>
        </w:rPr>
      </w:pPr>
    </w:p>
    <w:p w14:paraId="01030AAB" w14:textId="77777777" w:rsidR="003913F1" w:rsidRPr="00076887" w:rsidRDefault="003913F1"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Operar el portal de Proveedores de la Tienda Virtual del Estado Colombiano en los términos definidos en las guías de la plataforma. </w:t>
      </w:r>
    </w:p>
    <w:p w14:paraId="6CBCE988" w14:textId="77777777" w:rsidR="003913F1" w:rsidRPr="00076887" w:rsidRDefault="003913F1" w:rsidP="003913F1">
      <w:pPr>
        <w:rPr>
          <w:rFonts w:ascii="Geomanist Light" w:hAnsi="Geomanist Light"/>
          <w:lang w:val="es-CO"/>
        </w:rPr>
      </w:pPr>
    </w:p>
    <w:p w14:paraId="2657F514" w14:textId="4152A961" w:rsidR="003913F1" w:rsidRPr="00076887" w:rsidRDefault="003913F1"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 definido en la guía de Proveedores del Acuerdo Marco. </w:t>
      </w:r>
    </w:p>
    <w:p w14:paraId="1761CA39" w14:textId="77777777" w:rsidR="003913F1" w:rsidRPr="00076887" w:rsidRDefault="003913F1" w:rsidP="003913F1">
      <w:pPr>
        <w:rPr>
          <w:rFonts w:ascii="Geomanist Light" w:hAnsi="Geomanist Light"/>
          <w:lang w:val="es-CO"/>
        </w:rPr>
      </w:pPr>
    </w:p>
    <w:p w14:paraId="155E12CE" w14:textId="27718A52" w:rsidR="007C24DC" w:rsidRPr="00076887" w:rsidRDefault="003913F1"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Responder dentro del término previsto en los documentos del proceso todas las solicitudes de cotización de las Entidades Compradoras. </w:t>
      </w:r>
    </w:p>
    <w:p w14:paraId="52099ABD" w14:textId="77777777" w:rsidR="00A86A56" w:rsidRPr="00076887" w:rsidRDefault="00A86A56" w:rsidP="00A86A56">
      <w:pPr>
        <w:pStyle w:val="Prrafodelista"/>
        <w:rPr>
          <w:rFonts w:ascii="Geomanist Light" w:hAnsi="Geomanist Light"/>
          <w:lang w:val="es-CO"/>
        </w:rPr>
      </w:pPr>
    </w:p>
    <w:p w14:paraId="62FE54D7" w14:textId="07DEE80A" w:rsidR="00A86A56" w:rsidRPr="00076887" w:rsidRDefault="00A86A56"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Informar a Colombia Compra Eficiente cualquier cambio en su condición como Proveedor, bien sea modificación de nombre, ser parte de fusiones, escisiones, adquisiciones o reorganizaciones empresariales. </w:t>
      </w:r>
    </w:p>
    <w:p w14:paraId="2720C76B" w14:textId="77777777" w:rsidR="003409FB" w:rsidRPr="00076887" w:rsidRDefault="003409FB" w:rsidP="00543EEE">
      <w:pPr>
        <w:rPr>
          <w:rFonts w:ascii="Geomanist Light" w:hAnsi="Geomanist Light"/>
          <w:lang w:val="es-CO"/>
        </w:rPr>
      </w:pPr>
    </w:p>
    <w:p w14:paraId="56341544" w14:textId="579A9C82" w:rsidR="003409FB" w:rsidRPr="00076887" w:rsidRDefault="003409F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Informar a Colombia Compra Eficiente cuando se abstenga de cotizar o suspenda la entrega de los bienes y servicios por mora de la Entidad Compradora. </w:t>
      </w:r>
    </w:p>
    <w:p w14:paraId="061C6BC7" w14:textId="77777777" w:rsidR="00F36B18" w:rsidRPr="00076887" w:rsidRDefault="00F36B18" w:rsidP="00F36B18">
      <w:pPr>
        <w:pStyle w:val="Prrafodelista"/>
        <w:rPr>
          <w:rFonts w:ascii="Geomanist Light" w:hAnsi="Geomanist Light"/>
          <w:lang w:val="es-CO"/>
        </w:rPr>
      </w:pPr>
    </w:p>
    <w:p w14:paraId="5127FCDC" w14:textId="1B38C23C" w:rsidR="00F36B18" w:rsidRPr="00076887" w:rsidRDefault="00F36B1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Informar</w:t>
      </w:r>
      <w:r w:rsidRPr="00076887">
        <w:rPr>
          <w:rFonts w:ascii="Cambria Math" w:hAnsi="Cambria Math" w:cs="Cambria Math"/>
          <w:lang w:val="es-CO"/>
        </w:rPr>
        <w:t> </w:t>
      </w:r>
      <w:r w:rsidRPr="00076887">
        <w:rPr>
          <w:rFonts w:ascii="Geomanist Light" w:hAnsi="Geomanist Light"/>
          <w:lang w:val="es-CO"/>
        </w:rPr>
        <w:t>a</w:t>
      </w:r>
      <w:r w:rsidRPr="00076887">
        <w:rPr>
          <w:rFonts w:ascii="Cambria Math" w:hAnsi="Cambria Math" w:cs="Cambria Math"/>
          <w:lang w:val="es-CO"/>
        </w:rPr>
        <w:t> </w:t>
      </w:r>
      <w:r w:rsidRPr="00076887">
        <w:rPr>
          <w:rFonts w:ascii="Geomanist Light" w:hAnsi="Geomanist Light"/>
          <w:lang w:val="es-CO"/>
        </w:rPr>
        <w:t>Colombia</w:t>
      </w:r>
      <w:r w:rsidRPr="00076887">
        <w:rPr>
          <w:rFonts w:ascii="Cambria Math" w:hAnsi="Cambria Math" w:cs="Cambria Math"/>
          <w:lang w:val="es-CO"/>
        </w:rPr>
        <w:t> </w:t>
      </w:r>
      <w:r w:rsidRPr="00076887">
        <w:rPr>
          <w:rFonts w:ascii="Geomanist Light" w:hAnsi="Geomanist Light"/>
          <w:lang w:val="es-CO"/>
        </w:rPr>
        <w:t>Compra</w:t>
      </w:r>
      <w:r w:rsidRPr="00076887">
        <w:rPr>
          <w:rFonts w:ascii="Cambria Math" w:hAnsi="Cambria Math" w:cs="Cambria Math"/>
          <w:lang w:val="es-CO"/>
        </w:rPr>
        <w:t> </w:t>
      </w:r>
      <w:r w:rsidRPr="00076887">
        <w:rPr>
          <w:rFonts w:ascii="Geomanist Light" w:hAnsi="Geomanist Light"/>
          <w:lang w:val="es-CO"/>
        </w:rPr>
        <w:t>Eficiente</w:t>
      </w:r>
      <w:r w:rsidRPr="00076887">
        <w:rPr>
          <w:rFonts w:ascii="Cambria Math" w:hAnsi="Cambria Math" w:cs="Cambria Math"/>
          <w:lang w:val="es-CO"/>
        </w:rPr>
        <w:t> </w:t>
      </w:r>
      <w:r w:rsidRPr="00076887">
        <w:rPr>
          <w:rFonts w:ascii="Geomanist Light" w:hAnsi="Geomanist Light" w:cs="Arial"/>
          <w:lang w:val="es-CO"/>
        </w:rPr>
        <w:t>c</w:t>
      </w:r>
      <w:r w:rsidRPr="00076887">
        <w:rPr>
          <w:rFonts w:ascii="Geomanist Light" w:hAnsi="Geomanist Light"/>
          <w:lang w:val="es-CO"/>
        </w:rPr>
        <w:t>uando</w:t>
      </w:r>
      <w:r w:rsidRPr="00076887">
        <w:rPr>
          <w:rFonts w:ascii="Cambria Math" w:hAnsi="Cambria Math" w:cs="Cambria Math"/>
          <w:lang w:val="es-CO"/>
        </w:rPr>
        <w:t> </w:t>
      </w:r>
      <w:r w:rsidRPr="00076887">
        <w:rPr>
          <w:rFonts w:ascii="Geomanist Light" w:hAnsi="Geomanist Light"/>
          <w:lang w:val="es-CO"/>
        </w:rPr>
        <w:t>conozca presuntos hechos de colusión, corrupción o cualquier conducta punible que se presente entre los Proveedores del Acuerdo Marco de Precios, o entre estos y terceros.</w:t>
      </w:r>
    </w:p>
    <w:p w14:paraId="0983674F" w14:textId="77777777" w:rsidR="00284519" w:rsidRPr="00076887" w:rsidRDefault="00284519" w:rsidP="00284519">
      <w:pPr>
        <w:pStyle w:val="Prrafodelista"/>
        <w:rPr>
          <w:rFonts w:ascii="Geomanist Light" w:hAnsi="Geomanist Light"/>
          <w:lang w:val="es-CO"/>
        </w:rPr>
      </w:pPr>
    </w:p>
    <w:p w14:paraId="4022938D" w14:textId="51634E70" w:rsidR="00284519" w:rsidRPr="00076887" w:rsidRDefault="00284519"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Contar con la capacidad de proveer las cantidades requeridas y/o prestación del servicio para cada región en la que se encuentre adjudicado</w:t>
      </w:r>
      <w:r w:rsidR="007E01FB" w:rsidRPr="00076887">
        <w:rPr>
          <w:rFonts w:ascii="Geomanist Light" w:hAnsi="Geomanist Light"/>
          <w:lang w:val="es-CO"/>
        </w:rPr>
        <w:t xml:space="preserve">. </w:t>
      </w:r>
    </w:p>
    <w:p w14:paraId="231A3DE2" w14:textId="77777777" w:rsidR="007E01FB" w:rsidRPr="00076887" w:rsidRDefault="007E01FB" w:rsidP="007E01FB">
      <w:pPr>
        <w:pStyle w:val="Prrafodelista"/>
        <w:rPr>
          <w:rFonts w:ascii="Geomanist Light" w:hAnsi="Geomanist Light"/>
          <w:lang w:val="es-CO"/>
        </w:rPr>
      </w:pPr>
    </w:p>
    <w:p w14:paraId="44B5504D" w14:textId="77777777" w:rsidR="007E01FB" w:rsidRPr="00076887" w:rsidRDefault="007E01F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los plazos establecidos en el Acuerdo Marco. </w:t>
      </w:r>
    </w:p>
    <w:p w14:paraId="7AD660C7" w14:textId="77777777" w:rsidR="007E01FB" w:rsidRPr="00076887" w:rsidRDefault="007E01FB" w:rsidP="007E01FB">
      <w:pPr>
        <w:pStyle w:val="Prrafodelista"/>
        <w:ind w:left="709"/>
        <w:rPr>
          <w:rFonts w:ascii="Geomanist Light" w:hAnsi="Geomanist Light"/>
          <w:lang w:val="es-CO"/>
        </w:rPr>
      </w:pPr>
    </w:p>
    <w:p w14:paraId="475F039B" w14:textId="3B029666" w:rsidR="007E01FB" w:rsidRPr="00076887" w:rsidRDefault="007E01F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Garantizar que ninguna de las condiciones y especificaciones técnicas establecidas en el Acuerdo Marco y en el pliego de condiciones generan costos adicionales a las Entidades Compradoras o a Colombia Compra Eficiente. </w:t>
      </w:r>
    </w:p>
    <w:p w14:paraId="1D7B0896" w14:textId="14052136" w:rsidR="005F29B8" w:rsidRPr="00076887" w:rsidRDefault="005F29B8" w:rsidP="008D3BF6">
      <w:pPr>
        <w:pStyle w:val="Prrafodelista"/>
        <w:ind w:left="709"/>
        <w:rPr>
          <w:rFonts w:ascii="Geomanist Light" w:hAnsi="Geomanist Light"/>
          <w:lang w:val="es-CO"/>
        </w:rPr>
      </w:pPr>
    </w:p>
    <w:p w14:paraId="20AC9F68" w14:textId="77777777" w:rsidR="00781AF9" w:rsidRPr="00076887" w:rsidRDefault="00781AF9" w:rsidP="002B473E">
      <w:pPr>
        <w:rPr>
          <w:rFonts w:ascii="Geomanist Light" w:hAnsi="Geomanist Light"/>
          <w:lang w:val="es-CO"/>
        </w:rPr>
      </w:pPr>
    </w:p>
    <w:p w14:paraId="21359BF4" w14:textId="5E69179C" w:rsidR="00781AF9" w:rsidRPr="00076887" w:rsidRDefault="00781AF9"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El Proveedor debe cumplir con los requisitos establecidos en las fichas técnicas del Servicio Integral de Aseo y Cafetería incluidas en los anexos 1, 2, 3, 4</w:t>
      </w:r>
      <w:r w:rsidR="00615480" w:rsidRPr="00076887">
        <w:rPr>
          <w:rFonts w:ascii="Geomanist Light" w:hAnsi="Geomanist Light"/>
          <w:lang w:val="es-CO"/>
        </w:rPr>
        <w:t xml:space="preserve">, </w:t>
      </w:r>
      <w:r w:rsidRPr="00076887">
        <w:rPr>
          <w:rFonts w:ascii="Geomanist Light" w:hAnsi="Geomanist Light"/>
          <w:lang w:val="es-CO"/>
        </w:rPr>
        <w:t>5</w:t>
      </w:r>
      <w:r w:rsidR="0085057A" w:rsidRPr="00076887">
        <w:rPr>
          <w:rFonts w:ascii="Geomanist Light" w:hAnsi="Geomanist Light"/>
          <w:lang w:val="es-CO"/>
        </w:rPr>
        <w:t xml:space="preserve">, </w:t>
      </w:r>
      <w:r w:rsidR="00615480" w:rsidRPr="00076887">
        <w:rPr>
          <w:rFonts w:ascii="Geomanist Light" w:hAnsi="Geomanist Light"/>
          <w:lang w:val="es-CO"/>
        </w:rPr>
        <w:t>6</w:t>
      </w:r>
      <w:r w:rsidRPr="00076887">
        <w:rPr>
          <w:rFonts w:ascii="Geomanist Light" w:hAnsi="Geomanist Light"/>
          <w:lang w:val="es-CO"/>
        </w:rPr>
        <w:t xml:space="preserve"> </w:t>
      </w:r>
      <w:r w:rsidR="00615480" w:rsidRPr="00076887">
        <w:rPr>
          <w:rFonts w:ascii="Geomanist Light" w:hAnsi="Geomanist Light"/>
          <w:lang w:val="es-CO"/>
        </w:rPr>
        <w:t xml:space="preserve">y </w:t>
      </w:r>
      <w:r w:rsidR="0085057A" w:rsidRPr="00076887">
        <w:rPr>
          <w:rFonts w:ascii="Geomanist Light" w:hAnsi="Geomanist Light"/>
          <w:lang w:val="es-CO"/>
        </w:rPr>
        <w:t>7</w:t>
      </w:r>
      <w:r w:rsidRPr="00076887">
        <w:rPr>
          <w:rFonts w:ascii="Geomanist Light" w:hAnsi="Geomanist Light"/>
          <w:lang w:val="es-CO"/>
        </w:rPr>
        <w:t xml:space="preserve"> del pliego de condiciones.  </w:t>
      </w:r>
    </w:p>
    <w:p w14:paraId="750ABD60" w14:textId="77777777" w:rsidR="008C5F14" w:rsidRPr="00076887" w:rsidRDefault="008C5F14" w:rsidP="00BD7DB9">
      <w:pPr>
        <w:pStyle w:val="Prrafodelista"/>
        <w:ind w:left="709"/>
        <w:rPr>
          <w:rFonts w:ascii="Geomanist Light" w:hAnsi="Geomanist Light"/>
          <w:lang w:val="es-CO"/>
        </w:rPr>
      </w:pPr>
    </w:p>
    <w:p w14:paraId="5228F472" w14:textId="19BA28DA" w:rsidR="004E260F" w:rsidRPr="00076887" w:rsidRDefault="00B66A43"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Mantener durante la vigencia del Acuerdo Marco las condiciones con las cuales adquirió puntaje.</w:t>
      </w:r>
      <w:r w:rsidR="00DE27A7" w:rsidRPr="00076887">
        <w:rPr>
          <w:rFonts w:ascii="Geomanist Light" w:hAnsi="Geomanist Light"/>
          <w:lang w:val="es-CO"/>
        </w:rPr>
        <w:t xml:space="preserve"> </w:t>
      </w:r>
    </w:p>
    <w:p w14:paraId="7373CE92" w14:textId="77777777" w:rsidR="00DE27A7" w:rsidRPr="00076887" w:rsidRDefault="00DE27A7" w:rsidP="00DE27A7">
      <w:pPr>
        <w:pStyle w:val="Prrafodelista"/>
        <w:rPr>
          <w:rFonts w:ascii="Geomanist Light" w:hAnsi="Geomanist Light"/>
          <w:lang w:val="es-CO"/>
        </w:rPr>
      </w:pPr>
    </w:p>
    <w:p w14:paraId="34B3DEB6" w14:textId="2B1A5B33" w:rsidR="00DE27A7" w:rsidRPr="00076887" w:rsidRDefault="00DE27A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Allegar semestralmente a Colombia Compra Eficiente la certificación vigente que acredite el cumplimiento de la obligación de mantener en su planta de personal el número de trabajadores con discapacidad que dio lugar a la obtención de puntaje adicional de la Oferta. </w:t>
      </w:r>
    </w:p>
    <w:p w14:paraId="05863886" w14:textId="77777777" w:rsidR="002C0CBB" w:rsidRPr="00076887" w:rsidRDefault="002C0CBB" w:rsidP="00AF0F6F">
      <w:pPr>
        <w:rPr>
          <w:rFonts w:ascii="Geomanist Light" w:hAnsi="Geomanist Light"/>
          <w:lang w:val="es-CO"/>
        </w:rPr>
      </w:pPr>
    </w:p>
    <w:p w14:paraId="4C1966B6" w14:textId="32384338" w:rsidR="002C0CBB" w:rsidRPr="00076887" w:rsidRDefault="00371EC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Dar cumplimiento a la normatividad aplicable en la materia y legislación colombiana. </w:t>
      </w:r>
    </w:p>
    <w:p w14:paraId="3F8CAD92" w14:textId="77777777" w:rsidR="00A555DC" w:rsidRPr="00076887" w:rsidRDefault="00A555DC" w:rsidP="00A555DC">
      <w:pPr>
        <w:pStyle w:val="Prrafodelista"/>
        <w:rPr>
          <w:rFonts w:ascii="Geomanist Light" w:hAnsi="Geomanist Light"/>
          <w:lang w:val="es-CO"/>
        </w:rPr>
      </w:pPr>
    </w:p>
    <w:p w14:paraId="384967B4" w14:textId="77777777" w:rsidR="00A555DC" w:rsidRPr="00076887" w:rsidRDefault="00A555DC"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Responder a los requerimientos, consultas y/o solicitudes de Colombia Compra Eficiente, en el plazo fijado por esta Entidad.</w:t>
      </w:r>
    </w:p>
    <w:p w14:paraId="731C298C" w14:textId="77777777" w:rsidR="00A555DC" w:rsidRPr="00076887" w:rsidRDefault="00A555DC" w:rsidP="00A555DC">
      <w:pPr>
        <w:rPr>
          <w:rFonts w:ascii="Geomanist Light" w:hAnsi="Geomanist Light"/>
          <w:lang w:val="es-CO"/>
        </w:rPr>
      </w:pPr>
    </w:p>
    <w:p w14:paraId="2AC76C26" w14:textId="4AD37498" w:rsidR="00A555DC" w:rsidRPr="00076887" w:rsidRDefault="00A555DC"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Mantener actualizada la información requerida por el SIIF. </w:t>
      </w:r>
    </w:p>
    <w:p w14:paraId="312F931B" w14:textId="77777777" w:rsidR="002A1948" w:rsidRPr="00076887" w:rsidRDefault="002A1948" w:rsidP="002A1948">
      <w:pPr>
        <w:pStyle w:val="Prrafodelista"/>
        <w:rPr>
          <w:rFonts w:ascii="Geomanist Light" w:hAnsi="Geomanist Light"/>
          <w:lang w:val="es-CO"/>
        </w:rPr>
      </w:pPr>
    </w:p>
    <w:p w14:paraId="3FA17C6F" w14:textId="60F3B75D" w:rsidR="002A1948" w:rsidRPr="00076887" w:rsidRDefault="002A194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Entregar a Colombia Compra Eficiente un reporte de ventas al amparo del Acuerdo Marco, con los inconvenientes recurrentes durante la vigencia de este en dos oportunidades: (i) </w:t>
      </w:r>
      <w:r w:rsidRPr="00076887">
        <w:rPr>
          <w:rFonts w:ascii="Geomanist Light" w:hAnsi="Geomanist Light"/>
          <w:b/>
          <w:bCs/>
          <w:lang w:val="es-CO"/>
        </w:rPr>
        <w:t>SEIS (6) MESES</w:t>
      </w:r>
      <w:r w:rsidRPr="00076887">
        <w:rPr>
          <w:rFonts w:ascii="Geomanist Light" w:hAnsi="Geomanist Light"/>
          <w:lang w:val="es-CO"/>
        </w:rPr>
        <w:t xml:space="preserve"> antes del vencimiento del Acuerdo Marco; y (</w:t>
      </w:r>
      <w:proofErr w:type="spellStart"/>
      <w:r w:rsidRPr="00076887">
        <w:rPr>
          <w:rFonts w:ascii="Geomanist Light" w:hAnsi="Geomanist Light"/>
          <w:lang w:val="es-CO"/>
        </w:rPr>
        <w:t>ii</w:t>
      </w:r>
      <w:proofErr w:type="spellEnd"/>
      <w:r w:rsidRPr="00076887">
        <w:rPr>
          <w:rFonts w:ascii="Geomanist Light" w:hAnsi="Geomanist Light"/>
          <w:lang w:val="es-CO"/>
        </w:rPr>
        <w:t>) (10) días hábiles después del vencimiento del plazo del Acuerdo Marco.</w:t>
      </w:r>
    </w:p>
    <w:p w14:paraId="28676832" w14:textId="77777777" w:rsidR="00AF0F6F" w:rsidRPr="00076887" w:rsidRDefault="00AF0F6F" w:rsidP="00AF0F6F">
      <w:pPr>
        <w:pStyle w:val="Prrafodelista"/>
        <w:rPr>
          <w:rFonts w:ascii="Geomanist Light" w:hAnsi="Geomanist Light"/>
          <w:lang w:val="es-CO"/>
        </w:rPr>
      </w:pPr>
    </w:p>
    <w:p w14:paraId="7F304BFC" w14:textId="69A7F527" w:rsidR="00AF0F6F" w:rsidRPr="00076887" w:rsidRDefault="00AF0F6F" w:rsidP="00AF0F6F">
      <w:pPr>
        <w:ind w:left="708"/>
        <w:rPr>
          <w:rFonts w:ascii="Geomanist Light" w:hAnsi="Geomanist Light"/>
          <w:lang w:val="es-CO"/>
        </w:rPr>
      </w:pPr>
      <w:r w:rsidRPr="00076887">
        <w:rPr>
          <w:rFonts w:ascii="Geomanist Light" w:hAnsi="Geomanist Light"/>
          <w:lang w:val="es-CO"/>
        </w:rPr>
        <w:t xml:space="preserve">No obstante, Colombia Compra Eficiente podrá solicitar en cualquier momento la información y reportes de ventas a los Proveedores vinculados al acuerdo marco, dando un tiempo prudencial para la entrega de la información. </w:t>
      </w:r>
    </w:p>
    <w:p w14:paraId="78A196F8" w14:textId="77777777" w:rsidR="00A747E6" w:rsidRPr="00076887" w:rsidRDefault="00A747E6" w:rsidP="00A02797">
      <w:pPr>
        <w:rPr>
          <w:rFonts w:ascii="Geomanist Light" w:hAnsi="Geomanist Light"/>
          <w:lang w:val="es-CO"/>
        </w:rPr>
      </w:pPr>
    </w:p>
    <w:p w14:paraId="5D78A6BD" w14:textId="42132A65" w:rsidR="00A747E6" w:rsidRPr="00076887" w:rsidRDefault="00A747E6"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Informar a Colombia Compra Eficiente cuando una Entidad Pública obligada a utilizar los Acuerdos Marco pretenda </w:t>
      </w:r>
      <w:r w:rsidR="00E90E3F" w:rsidRPr="00076887">
        <w:rPr>
          <w:rFonts w:ascii="Geomanist Light" w:hAnsi="Geomanist Light"/>
          <w:lang w:val="es-CO"/>
        </w:rPr>
        <w:t>bienes y servicios</w:t>
      </w:r>
      <w:r w:rsidRPr="00076887">
        <w:rPr>
          <w:rFonts w:ascii="Geomanist Light" w:hAnsi="Geomanist Light"/>
          <w:lang w:val="es-CO"/>
        </w:rPr>
        <w:t xml:space="preserve"> por fuera del Acuerdo Marco, dentro de los </w:t>
      </w:r>
      <w:r w:rsidR="00503EB2" w:rsidRPr="00076887">
        <w:rPr>
          <w:rFonts w:ascii="Geomanist Light" w:hAnsi="Geomanist Light"/>
          <w:b/>
          <w:bCs/>
          <w:lang w:val="es-CO"/>
        </w:rPr>
        <w:t>CINCO</w:t>
      </w:r>
      <w:r w:rsidRPr="00076887">
        <w:rPr>
          <w:rFonts w:ascii="Geomanist Light" w:hAnsi="Geomanist Light"/>
          <w:b/>
          <w:bCs/>
          <w:lang w:val="es-CO"/>
        </w:rPr>
        <w:t xml:space="preserve"> (5) </w:t>
      </w:r>
      <w:r w:rsidR="00503EB2" w:rsidRPr="00076887">
        <w:rPr>
          <w:rFonts w:ascii="Geomanist Light" w:hAnsi="Geomanist Light"/>
          <w:b/>
          <w:bCs/>
          <w:lang w:val="es-CO"/>
        </w:rPr>
        <w:t>DÍAS HÁBILES</w:t>
      </w:r>
      <w:r w:rsidRPr="00076887">
        <w:rPr>
          <w:rFonts w:ascii="Geomanist Light" w:hAnsi="Geomanist Light"/>
          <w:b/>
          <w:bCs/>
          <w:lang w:val="es-CO"/>
        </w:rPr>
        <w:t xml:space="preserve"> </w:t>
      </w:r>
      <w:r w:rsidRPr="00076887">
        <w:rPr>
          <w:rFonts w:ascii="Geomanist Light" w:hAnsi="Geomanist Light"/>
          <w:lang w:val="es-CO"/>
        </w:rPr>
        <w:t>siguientes a la fecha en la cual el Proveedor tuvo conocimiento del Proceso de Contratación, sin perjuicio de que pueda participar en dicho proceso</w:t>
      </w:r>
      <w:r w:rsidR="00503EB2" w:rsidRPr="00076887">
        <w:rPr>
          <w:rFonts w:ascii="Geomanist Light" w:hAnsi="Geomanist Light"/>
          <w:lang w:val="es-CO"/>
        </w:rPr>
        <w:t xml:space="preserve"> y dar traslado de dichos escenarios a los entes de control respectivos</w:t>
      </w:r>
      <w:r w:rsidRPr="00076887">
        <w:rPr>
          <w:rFonts w:ascii="Geomanist Light" w:hAnsi="Geomanist Light"/>
          <w:lang w:val="es-CO"/>
        </w:rPr>
        <w:t xml:space="preserve">. </w:t>
      </w:r>
    </w:p>
    <w:p w14:paraId="39DA9B92" w14:textId="77777777" w:rsidR="00405878" w:rsidRPr="00076887" w:rsidRDefault="00405878" w:rsidP="00405878">
      <w:pPr>
        <w:pStyle w:val="Prrafodelista"/>
        <w:rPr>
          <w:rFonts w:ascii="Geomanist Light" w:hAnsi="Geomanist Light"/>
          <w:lang w:val="es-CO"/>
        </w:rPr>
      </w:pPr>
    </w:p>
    <w:p w14:paraId="2BC53F0E" w14:textId="5BDF1CA1" w:rsidR="00405878" w:rsidRPr="00076887" w:rsidRDefault="0040587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Entregar a Colombia Compra Eficiente un reporte de la totalidad de la venta de panela </w:t>
      </w:r>
      <w:r w:rsidR="0023260F" w:rsidRPr="00076887">
        <w:rPr>
          <w:rFonts w:ascii="Geomanist Light" w:hAnsi="Geomanist Light"/>
          <w:lang w:val="es-CO"/>
        </w:rPr>
        <w:t>y</w:t>
      </w:r>
      <w:r w:rsidR="007B5FAE" w:rsidRPr="00076887">
        <w:rPr>
          <w:rFonts w:ascii="Geomanist Light" w:hAnsi="Geomanist Light"/>
          <w:lang w:val="es-CO"/>
        </w:rPr>
        <w:t xml:space="preserve"> café</w:t>
      </w:r>
      <w:r w:rsidRPr="00076887">
        <w:rPr>
          <w:rFonts w:ascii="Geomanist Light" w:hAnsi="Geomanist Light"/>
          <w:lang w:val="es-CO"/>
        </w:rPr>
        <w:t xml:space="preserve"> en las Órdenes de Compra en los primeros </w:t>
      </w:r>
      <w:r w:rsidR="00503EB2" w:rsidRPr="00076887">
        <w:rPr>
          <w:rFonts w:ascii="Geomanist Light" w:hAnsi="Geomanist Light"/>
          <w:b/>
          <w:bCs/>
          <w:lang w:val="es-CO"/>
        </w:rPr>
        <w:t>CINCO (</w:t>
      </w:r>
      <w:r w:rsidRPr="00076887">
        <w:rPr>
          <w:rFonts w:ascii="Geomanist Light" w:hAnsi="Geomanist Light"/>
          <w:b/>
          <w:lang w:val="es-CO"/>
        </w:rPr>
        <w:t>5</w:t>
      </w:r>
      <w:r w:rsidR="00503EB2" w:rsidRPr="00076887">
        <w:rPr>
          <w:rFonts w:ascii="Geomanist Light" w:hAnsi="Geomanist Light"/>
          <w:b/>
          <w:bCs/>
          <w:lang w:val="es-CO"/>
        </w:rPr>
        <w:t>)</w:t>
      </w:r>
      <w:r w:rsidRPr="00076887">
        <w:rPr>
          <w:rFonts w:ascii="Geomanist Light" w:hAnsi="Geomanist Light"/>
          <w:b/>
          <w:bCs/>
          <w:lang w:val="es-CO"/>
        </w:rPr>
        <w:t xml:space="preserve"> </w:t>
      </w:r>
      <w:r w:rsidR="00503EB2" w:rsidRPr="00076887">
        <w:rPr>
          <w:rFonts w:ascii="Geomanist Light" w:hAnsi="Geomanist Light"/>
          <w:b/>
          <w:bCs/>
          <w:lang w:val="es-CO"/>
        </w:rPr>
        <w:t>DÍAS HÁBILES</w:t>
      </w:r>
      <w:r w:rsidRPr="00076887">
        <w:rPr>
          <w:rFonts w:ascii="Geomanist Light" w:hAnsi="Geomanist Light"/>
          <w:lang w:val="es-CO"/>
        </w:rPr>
        <w:t xml:space="preserve"> de los meses de junio y diciembre de cada año.</w:t>
      </w:r>
      <w:r w:rsidR="0023260F" w:rsidRPr="00076887">
        <w:rPr>
          <w:rFonts w:ascii="Geomanist Light" w:hAnsi="Geomanist Light"/>
          <w:lang w:val="es-CO"/>
        </w:rPr>
        <w:t xml:space="preserve"> No obstante, Colombia Compra Eficiente podrá requerir el reporte de </w:t>
      </w:r>
      <w:r w:rsidR="00B43499" w:rsidRPr="00076887">
        <w:rPr>
          <w:rFonts w:ascii="Geomanist Light" w:hAnsi="Geomanist Light"/>
          <w:lang w:val="es-CO"/>
        </w:rPr>
        <w:t xml:space="preserve">ventas totales de otros elementos, si así es solicitado. </w:t>
      </w:r>
    </w:p>
    <w:p w14:paraId="4910CDFB" w14:textId="77777777" w:rsidR="00405878" w:rsidRPr="00076887" w:rsidRDefault="00405878" w:rsidP="00405878">
      <w:pPr>
        <w:pStyle w:val="Prrafodelista"/>
        <w:rPr>
          <w:rFonts w:ascii="Geomanist Light" w:hAnsi="Geomanist Light"/>
          <w:lang w:val="es-CO"/>
        </w:rPr>
      </w:pPr>
    </w:p>
    <w:p w14:paraId="18B6D8C9" w14:textId="28358349" w:rsidR="00405878" w:rsidRPr="00076887" w:rsidRDefault="0040587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Entregar a Colombia Compra Eficiente un reporte de mujeres contratadas para la ejecución de las Órdenes de Compra de forma trimestral</w:t>
      </w:r>
      <w:r w:rsidR="00B43499" w:rsidRPr="00076887">
        <w:rPr>
          <w:rFonts w:ascii="Geomanist Light" w:hAnsi="Geomanist Light"/>
          <w:lang w:val="es-CO"/>
        </w:rPr>
        <w:t xml:space="preserve">; esto sin perjuicio de poder requerir reportes de vinculación de otros </w:t>
      </w:r>
      <w:r w:rsidR="00AC4D4B" w:rsidRPr="00076887">
        <w:rPr>
          <w:rFonts w:ascii="Geomanist Light" w:hAnsi="Geomanist Light"/>
          <w:lang w:val="es-CO"/>
        </w:rPr>
        <w:t>grupos poblacionales que sean solicitados.</w:t>
      </w:r>
    </w:p>
    <w:p w14:paraId="6492DF3F" w14:textId="77777777" w:rsidR="00654775" w:rsidRPr="00076887" w:rsidRDefault="00654775" w:rsidP="00654775">
      <w:pPr>
        <w:pStyle w:val="Prrafodelista"/>
        <w:rPr>
          <w:rFonts w:ascii="Geomanist Light" w:hAnsi="Geomanist Light"/>
          <w:lang w:val="es-CO"/>
        </w:rPr>
      </w:pPr>
    </w:p>
    <w:p w14:paraId="6A51F0E1" w14:textId="493CB1B3" w:rsidR="00654775" w:rsidRPr="00076887" w:rsidRDefault="00654775"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Informar a Colombia Compra Eficiente cuando una Entidad Compradora se encuentre mora en el pago de las facturas, para dar inicio al protocolo de pago liderado y elaborado por la Agencia Nacional de Contratación Pública, conforme a los plazos indicados en la cláusula 11.</w:t>
      </w:r>
    </w:p>
    <w:p w14:paraId="6592D64F" w14:textId="7BD8518E" w:rsidR="003F3623" w:rsidRPr="00076887" w:rsidRDefault="003F3623" w:rsidP="0066766A">
      <w:pPr>
        <w:rPr>
          <w:rFonts w:ascii="Geomanist Light" w:hAnsi="Geomanist Light"/>
          <w:lang w:val="es-CO"/>
        </w:rPr>
      </w:pPr>
    </w:p>
    <w:p w14:paraId="7B6620D7" w14:textId="2958389D" w:rsidR="009E2A8D" w:rsidRPr="00076887" w:rsidRDefault="002F4082"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Para la prestación del Servicio Especial de </w:t>
      </w:r>
      <w:r w:rsidR="003A6AFA" w:rsidRPr="00076887">
        <w:rPr>
          <w:rFonts w:ascii="Geomanist Light" w:hAnsi="Geomanist Light"/>
          <w:lang w:val="es-CO"/>
        </w:rPr>
        <w:t>J</w:t>
      </w:r>
      <w:r w:rsidRPr="00076887">
        <w:rPr>
          <w:rFonts w:ascii="Geomanist Light" w:hAnsi="Geomanist Light"/>
          <w:lang w:val="es-CO"/>
        </w:rPr>
        <w:t>ardinería, los Proveedores deben cumplir con los requisitos del Decreto 1843 de 1991</w:t>
      </w:r>
      <w:r w:rsidR="00606B1A" w:rsidRPr="00076887">
        <w:rPr>
          <w:rFonts w:ascii="Geomanist Light" w:hAnsi="Geomanist Light"/>
          <w:lang w:val="es-CO"/>
        </w:rPr>
        <w:t>, o aquel que lo modifique, adicione o sustituya,</w:t>
      </w:r>
      <w:r w:rsidRPr="00076887">
        <w:rPr>
          <w:rFonts w:ascii="Geomanist Light" w:hAnsi="Geomanist Light"/>
          <w:lang w:val="es-CO"/>
        </w:rPr>
        <w:t xml:space="preserve"> y tener el concepto sanitario favorable vigente en su nombre</w:t>
      </w:r>
      <w:r w:rsidR="00606B1A" w:rsidRPr="00076887">
        <w:rPr>
          <w:rFonts w:ascii="Geomanist Light" w:hAnsi="Geomanist Light"/>
          <w:lang w:val="es-CO"/>
        </w:rPr>
        <w:t>,</w:t>
      </w:r>
      <w:r w:rsidRPr="00076887">
        <w:rPr>
          <w:rFonts w:ascii="Geomanist Light" w:hAnsi="Geomanist Light"/>
          <w:lang w:val="es-CO"/>
        </w:rPr>
        <w:t xml:space="preserve"> o a nombre de la empresa que subcontraten para prestar el servicio, emitido por la Secretaría de Salud Distrital o Departamental correspondiente al lugar de prestación del servicio.</w:t>
      </w:r>
      <w:r w:rsidRPr="00076887">
        <w:rPr>
          <w:rFonts w:ascii="Cambria Math" w:hAnsi="Cambria Math" w:cs="Cambria Math"/>
          <w:lang w:val="es-CO"/>
        </w:rPr>
        <w:t> </w:t>
      </w:r>
    </w:p>
    <w:p w14:paraId="3984023B" w14:textId="77777777" w:rsidR="00F012B6" w:rsidRPr="00076887" w:rsidRDefault="00F012B6" w:rsidP="00F012B6">
      <w:pPr>
        <w:pStyle w:val="Prrafodelista"/>
        <w:rPr>
          <w:rFonts w:ascii="Geomanist Light" w:hAnsi="Geomanist Light"/>
          <w:lang w:val="es-CO"/>
        </w:rPr>
      </w:pPr>
    </w:p>
    <w:p w14:paraId="136C36EE" w14:textId="3BEEFA40" w:rsidR="00F012B6" w:rsidRPr="00076887" w:rsidRDefault="00F012B6"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Entregar a Colombia Compra Eficiente el documento que acredite la modificación de la garantía dentro de los </w:t>
      </w:r>
      <w:r w:rsidR="00EA24BB" w:rsidRPr="00076887">
        <w:rPr>
          <w:rFonts w:ascii="Geomanist Light" w:hAnsi="Geomanist Light"/>
          <w:b/>
          <w:bCs/>
          <w:lang w:val="es-CO"/>
        </w:rPr>
        <w:t>CINCO (</w:t>
      </w:r>
      <w:r w:rsidRPr="00076887">
        <w:rPr>
          <w:rFonts w:ascii="Geomanist Light" w:hAnsi="Geomanist Light"/>
          <w:b/>
          <w:lang w:val="es-CO"/>
        </w:rPr>
        <w:t>5</w:t>
      </w:r>
      <w:r w:rsidR="00EA24BB" w:rsidRPr="00076887">
        <w:rPr>
          <w:rFonts w:ascii="Geomanist Light" w:hAnsi="Geomanist Light"/>
          <w:b/>
          <w:bCs/>
          <w:lang w:val="es-CO"/>
        </w:rPr>
        <w:t>) DÍAS HÁBILES</w:t>
      </w:r>
      <w:r w:rsidRPr="00076887">
        <w:rPr>
          <w:rFonts w:ascii="Geomanist Light" w:hAnsi="Geomanist Light"/>
          <w:b/>
          <w:lang w:val="es-CO"/>
        </w:rPr>
        <w:t xml:space="preserve"> </w:t>
      </w:r>
      <w:r w:rsidRPr="00076887">
        <w:rPr>
          <w:rFonts w:ascii="Geomanist Light" w:hAnsi="Geomanist Light"/>
          <w:lang w:val="es-CO"/>
        </w:rPr>
        <w:t xml:space="preserve">siguientes a la firma de la modificación en la plataforma del SECOP II. </w:t>
      </w:r>
    </w:p>
    <w:p w14:paraId="338E46A8" w14:textId="77777777" w:rsidR="008B7904" w:rsidRPr="00076887" w:rsidRDefault="008B7904" w:rsidP="008B7904">
      <w:pPr>
        <w:pStyle w:val="Prrafodelista"/>
        <w:rPr>
          <w:rFonts w:ascii="Geomanist Light" w:hAnsi="Geomanist Light"/>
          <w:lang w:val="es-CO"/>
        </w:rPr>
      </w:pPr>
    </w:p>
    <w:p w14:paraId="074D1794" w14:textId="3AF9D111" w:rsidR="008B7904" w:rsidRPr="00076887" w:rsidRDefault="008B790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Mantener actualizadas las garantías según lo establecido en la </w:t>
      </w:r>
      <w:r w:rsidRPr="00076887">
        <w:rPr>
          <w:rFonts w:ascii="Geomanist Light" w:hAnsi="Geomanist Light"/>
          <w:b/>
          <w:bCs/>
          <w:lang w:val="es-CO"/>
        </w:rPr>
        <w:fldChar w:fldCharType="begin"/>
      </w:r>
      <w:r w:rsidRPr="00076887">
        <w:rPr>
          <w:rFonts w:ascii="Geomanist Light" w:hAnsi="Geomanist Light"/>
          <w:lang w:val="es-CO"/>
        </w:rPr>
        <w:instrText xml:space="preserve"> REF _Ref91768485 \r \h </w:instrText>
      </w:r>
      <w:r w:rsidRPr="00076887">
        <w:rPr>
          <w:rFonts w:ascii="Geomanist Light" w:hAnsi="Geomanist Light"/>
          <w:b/>
          <w:bCs/>
          <w:lang w:val="es-CO"/>
        </w:rPr>
        <w:instrText xml:space="preserve"> \* MERGEFORMAT </w:instrText>
      </w:r>
      <w:r w:rsidRPr="00076887">
        <w:rPr>
          <w:rFonts w:ascii="Geomanist Light" w:hAnsi="Geomanist Light"/>
          <w:b/>
          <w:bCs/>
          <w:lang w:val="es-CO"/>
        </w:rPr>
      </w:r>
      <w:r w:rsidRPr="00076887">
        <w:rPr>
          <w:rFonts w:ascii="Geomanist Light" w:hAnsi="Geomanist Light"/>
          <w:b/>
          <w:bCs/>
          <w:lang w:val="es-CO"/>
        </w:rPr>
        <w:fldChar w:fldCharType="separate"/>
      </w:r>
      <w:r w:rsidR="000B16E2" w:rsidRPr="000B16E2">
        <w:rPr>
          <w:rFonts w:ascii="Geomanist Light" w:hAnsi="Geomanist Light"/>
          <w:b/>
          <w:lang w:val="es-CO"/>
        </w:rPr>
        <w:t xml:space="preserve">Cláusula </w:t>
      </w:r>
      <w:r w:rsidR="000B16E2" w:rsidRPr="000B16E2">
        <w:rPr>
          <w:rFonts w:ascii="Geomanist Light" w:hAnsi="Geomanist Light"/>
          <w:b/>
          <w:bCs/>
          <w:lang w:val="es-CO"/>
        </w:rPr>
        <w:t>16</w:t>
      </w:r>
      <w:r w:rsidRPr="00076887">
        <w:rPr>
          <w:rFonts w:ascii="Geomanist Light" w:hAnsi="Geomanist Light"/>
          <w:b/>
          <w:bCs/>
          <w:lang w:val="es-CO"/>
        </w:rPr>
        <w:fldChar w:fldCharType="end"/>
      </w:r>
      <w:r w:rsidRPr="00076887">
        <w:rPr>
          <w:rFonts w:ascii="Geomanist Light" w:hAnsi="Geomanist Light"/>
          <w:lang w:val="es-CO"/>
        </w:rPr>
        <w:t>.</w:t>
      </w:r>
    </w:p>
    <w:p w14:paraId="6733DB43" w14:textId="77777777" w:rsidR="00D12A3C" w:rsidRPr="00076887" w:rsidRDefault="00D12A3C" w:rsidP="00BD7DB9">
      <w:pPr>
        <w:pStyle w:val="Prrafodelista"/>
        <w:rPr>
          <w:rFonts w:ascii="Geomanist Light" w:hAnsi="Geomanist Light"/>
          <w:lang w:val="es-CO"/>
        </w:rPr>
      </w:pPr>
    </w:p>
    <w:p w14:paraId="79F92CAD" w14:textId="3520ABA6" w:rsidR="00D12A3C" w:rsidRPr="00076887" w:rsidRDefault="00D12A3C" w:rsidP="00D12A3C">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Mantener durante toda la ejecución del Acuerdo Marco las condiciones en las que fue seleccionado como Proveedor del Acuerdo Marco. </w:t>
      </w:r>
    </w:p>
    <w:p w14:paraId="0630EBB2" w14:textId="77777777" w:rsidR="00CA1055" w:rsidRPr="00076887" w:rsidRDefault="00CA1055" w:rsidP="00CA1055">
      <w:pPr>
        <w:pStyle w:val="Prrafodelista"/>
        <w:rPr>
          <w:rFonts w:ascii="Geomanist Light" w:hAnsi="Geomanist Light"/>
          <w:lang w:val="es-CO"/>
        </w:rPr>
      </w:pPr>
    </w:p>
    <w:p w14:paraId="5633397A" w14:textId="06DF0CF4" w:rsidR="00CA1055" w:rsidRPr="00076887" w:rsidRDefault="00CA1055"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Mantener actualizada la información de contacto durante la ejecución del Acuerdo Marco y un (1) año después de la terminación </w:t>
      </w:r>
      <w:r w:rsidR="002A5566" w:rsidRPr="00076887">
        <w:rPr>
          <w:rFonts w:ascii="Geomanist Light" w:hAnsi="Geomanist Light"/>
          <w:lang w:val="es-CO"/>
        </w:rPr>
        <w:t>de este</w:t>
      </w:r>
      <w:r w:rsidRPr="00076887">
        <w:rPr>
          <w:rFonts w:ascii="Geomanist Light" w:hAnsi="Geomanist Light"/>
          <w:lang w:val="es-CO"/>
        </w:rPr>
        <w:t>, tanto del representante legal como el enlace destinado con Colombia Compra Eficiente.</w:t>
      </w:r>
    </w:p>
    <w:p w14:paraId="4791CB2D" w14:textId="77777777" w:rsidR="007160B3" w:rsidRPr="00076887" w:rsidRDefault="007160B3" w:rsidP="00BD7DB9">
      <w:pPr>
        <w:pStyle w:val="Prrafodelista"/>
        <w:rPr>
          <w:rFonts w:ascii="Geomanist Light" w:hAnsi="Geomanist Light"/>
          <w:lang w:val="es-CO"/>
        </w:rPr>
      </w:pPr>
    </w:p>
    <w:p w14:paraId="5DE22427" w14:textId="644CFCDB" w:rsidR="007160B3" w:rsidRPr="00076887" w:rsidRDefault="007160B3"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 xml:space="preserve">Remitir la información para la actualización del catálogo según se establece en la </w:t>
      </w:r>
      <w:r w:rsidRPr="00076887">
        <w:rPr>
          <w:rFonts w:ascii="Geomanist Light" w:hAnsi="Geomanist Light"/>
          <w:lang w:val="es-CO"/>
        </w:rPr>
        <w:fldChar w:fldCharType="begin"/>
      </w:r>
      <w:r w:rsidRPr="00076887">
        <w:rPr>
          <w:rFonts w:ascii="Geomanist Light" w:hAnsi="Geomanist Light"/>
          <w:lang w:val="es-CO"/>
        </w:rPr>
        <w:instrText xml:space="preserve"> REF _Ref91767108 \w \h </w:instrText>
      </w:r>
      <w:r w:rsidR="00363016" w:rsidRPr="00076887">
        <w:rPr>
          <w:rFonts w:ascii="Geomanist Light" w:hAnsi="Geomanist Light"/>
          <w:lang w:val="es-CO"/>
        </w:rPr>
        <w:instrText xml:space="preserve"> \* MERGEFORMAT </w:instrText>
      </w:r>
      <w:r w:rsidRPr="00076887">
        <w:rPr>
          <w:rFonts w:ascii="Geomanist Light" w:hAnsi="Geomanist Light"/>
          <w:lang w:val="es-CO"/>
        </w:rPr>
      </w:r>
      <w:r w:rsidRPr="00076887">
        <w:rPr>
          <w:rFonts w:ascii="Geomanist Light" w:hAnsi="Geomanist Light"/>
          <w:lang w:val="es-CO"/>
        </w:rPr>
        <w:fldChar w:fldCharType="separate"/>
      </w:r>
      <w:r w:rsidR="000B16E2">
        <w:rPr>
          <w:rFonts w:ascii="Geomanist Light" w:hAnsi="Geomanist Light"/>
          <w:lang w:val="es-CO"/>
        </w:rPr>
        <w:t>Cláusula 10</w:t>
      </w:r>
      <w:r w:rsidRPr="00076887">
        <w:rPr>
          <w:rFonts w:ascii="Geomanist Light" w:hAnsi="Geomanist Light"/>
          <w:lang w:val="es-CO"/>
        </w:rPr>
        <w:fldChar w:fldCharType="end"/>
      </w:r>
      <w:r w:rsidRPr="00076887">
        <w:rPr>
          <w:rFonts w:ascii="Geomanist Light" w:hAnsi="Geomanist Light"/>
          <w:lang w:val="es-CO"/>
        </w:rPr>
        <w:t xml:space="preserve"> y lo solicitado por Colombia Compra Eficiente. </w:t>
      </w:r>
    </w:p>
    <w:p w14:paraId="4FA5667B" w14:textId="19F98690" w:rsidR="00F473F1" w:rsidRPr="00076887" w:rsidRDefault="00F473F1" w:rsidP="00F473F1">
      <w:pPr>
        <w:rPr>
          <w:rFonts w:ascii="Geomanist Light" w:hAnsi="Geomanist Light"/>
          <w:lang w:val="es-CO"/>
        </w:rPr>
      </w:pPr>
    </w:p>
    <w:p w14:paraId="6B5A7D82" w14:textId="42901F56" w:rsidR="00127AB1" w:rsidRPr="00076887" w:rsidRDefault="00127AB1" w:rsidP="00127AB1">
      <w:pPr>
        <w:pStyle w:val="Ttulo2"/>
        <w:rPr>
          <w:rFonts w:ascii="Geomanist Light" w:hAnsi="Geomanist Light"/>
          <w:lang w:val="es-CO"/>
        </w:rPr>
      </w:pPr>
      <w:bookmarkStart w:id="43" w:name="_Toc112833497"/>
      <w:bookmarkStart w:id="44" w:name="_Toc114641642"/>
      <w:r w:rsidRPr="00076887">
        <w:rPr>
          <w:rFonts w:ascii="Geomanist Light" w:hAnsi="Geomanist Light"/>
          <w:lang w:val="es-CO"/>
        </w:rPr>
        <w:t>Obligaciones de los Proveedores del Acuerdo Marco de Precios en la operación secundaria:</w:t>
      </w:r>
      <w:bookmarkEnd w:id="43"/>
      <w:bookmarkEnd w:id="44"/>
      <w:r w:rsidRPr="00076887">
        <w:rPr>
          <w:rFonts w:ascii="Geomanist Light" w:hAnsi="Geomanist Light"/>
          <w:lang w:val="es-CO"/>
        </w:rPr>
        <w:t xml:space="preserve"> </w:t>
      </w:r>
    </w:p>
    <w:p w14:paraId="29BEE004" w14:textId="77777777" w:rsidR="00FD09AF" w:rsidRPr="00076887" w:rsidRDefault="00FD09AF" w:rsidP="00FD09AF">
      <w:pPr>
        <w:rPr>
          <w:rFonts w:ascii="Geomanist Light" w:hAnsi="Geomanist Light"/>
          <w:lang w:val="es-CO"/>
        </w:rPr>
      </w:pPr>
    </w:p>
    <w:p w14:paraId="7B0E8323" w14:textId="4165CF2E" w:rsidR="00DF0C7E" w:rsidRPr="00076887" w:rsidRDefault="00193ECC" w:rsidP="00976D75">
      <w:pPr>
        <w:pStyle w:val="Prrafodelista"/>
        <w:numPr>
          <w:ilvl w:val="0"/>
          <w:numId w:val="5"/>
        </w:numPr>
        <w:ind w:left="709" w:hanging="709"/>
        <w:rPr>
          <w:rFonts w:ascii="Geomanist Light" w:hAnsi="Geomanist Light"/>
          <w:b/>
          <w:bCs/>
          <w:lang w:val="es-CO"/>
        </w:rPr>
      </w:pPr>
      <w:r w:rsidRPr="00076887">
        <w:rPr>
          <w:rFonts w:ascii="Geomanist Light" w:hAnsi="Geomanist Light"/>
          <w:lang w:val="es-CO"/>
        </w:rPr>
        <w:t>Responder a las solicitudes de información (RFI siglas en inglés) realizadas por la Entidad Compradora en un término máximo de</w:t>
      </w:r>
      <w:r w:rsidR="00BB327D" w:rsidRPr="00076887">
        <w:rPr>
          <w:rFonts w:ascii="Geomanist Light" w:hAnsi="Geomanist Light"/>
          <w:lang w:val="es-CO"/>
        </w:rPr>
        <w:t xml:space="preserve"> </w:t>
      </w:r>
      <w:r w:rsidR="00BB327D" w:rsidRPr="00076887">
        <w:rPr>
          <w:rFonts w:ascii="Geomanist Light" w:hAnsi="Geomanist Light"/>
          <w:b/>
          <w:bCs/>
          <w:lang w:val="es-CO"/>
        </w:rPr>
        <w:t>CUATR</w:t>
      </w:r>
      <w:r w:rsidR="002238FF" w:rsidRPr="00076887">
        <w:rPr>
          <w:rFonts w:ascii="Geomanist Light" w:hAnsi="Geomanist Light"/>
          <w:b/>
          <w:bCs/>
          <w:lang w:val="es-CO"/>
        </w:rPr>
        <w:t>O</w:t>
      </w:r>
      <w:r w:rsidR="00BB327D" w:rsidRPr="00076887">
        <w:rPr>
          <w:rFonts w:ascii="Geomanist Light" w:hAnsi="Geomanist Light"/>
          <w:b/>
          <w:bCs/>
          <w:lang w:val="es-CO"/>
        </w:rPr>
        <w:t xml:space="preserve"> (4) DÍAS HÁBILES. </w:t>
      </w:r>
    </w:p>
    <w:p w14:paraId="37BF1339" w14:textId="77777777" w:rsidR="003E2AE7" w:rsidRPr="00076887" w:rsidRDefault="003E2AE7" w:rsidP="00F87EBF">
      <w:pPr>
        <w:rPr>
          <w:rFonts w:ascii="Geomanist Light" w:hAnsi="Geomanist Light"/>
          <w:lang w:val="es-CO"/>
        </w:rPr>
      </w:pPr>
    </w:p>
    <w:p w14:paraId="1EBBE51F" w14:textId="2DA8B65B" w:rsidR="002B60C2" w:rsidRPr="00076887" w:rsidRDefault="008153A4" w:rsidP="00BD7DB9">
      <w:pPr>
        <w:pStyle w:val="Prrafodelista"/>
        <w:numPr>
          <w:ilvl w:val="0"/>
          <w:numId w:val="5"/>
        </w:numPr>
        <w:ind w:left="709" w:hanging="709"/>
        <w:rPr>
          <w:rFonts w:ascii="Geomanist Light" w:hAnsi="Geomanist Light"/>
          <w:lang w:val="es-CO"/>
        </w:rPr>
      </w:pPr>
      <w:r w:rsidRPr="00076887">
        <w:rPr>
          <w:rFonts w:ascii="Geomanist Light" w:hAnsi="Geomanist Light"/>
          <w:lang w:val="es-CO"/>
        </w:rPr>
        <w:t>Constituir y allegar a la Entidad Compradora una garantía de cumplimiento</w:t>
      </w:r>
      <w:r w:rsidR="004435E5" w:rsidRPr="00076887">
        <w:rPr>
          <w:rFonts w:ascii="Geomanist Light" w:hAnsi="Geomanist Light"/>
          <w:lang w:val="es-CO"/>
        </w:rPr>
        <w:t xml:space="preserve"> y de responsabilidad civil extracontractual </w:t>
      </w:r>
      <w:r w:rsidRPr="00076887">
        <w:rPr>
          <w:rFonts w:ascii="Geomanist Light" w:hAnsi="Geomanist Light"/>
          <w:lang w:val="es-CO"/>
        </w:rPr>
        <w:t xml:space="preserve">para la orden de compra dentro de los </w:t>
      </w:r>
      <w:r w:rsidR="00BF1BAF" w:rsidRPr="00076887">
        <w:rPr>
          <w:rFonts w:ascii="Geomanist Light" w:hAnsi="Geomanist Light"/>
          <w:b/>
          <w:bCs/>
          <w:lang w:val="es-CO"/>
        </w:rPr>
        <w:t>TRES (3) DÍAS HÁBILES</w:t>
      </w:r>
      <w:r w:rsidRPr="00076887">
        <w:rPr>
          <w:rFonts w:ascii="Geomanist Light" w:hAnsi="Geomanist Light"/>
          <w:b/>
          <w:bCs/>
          <w:lang w:val="es-CO"/>
        </w:rPr>
        <w:t xml:space="preserve"> </w:t>
      </w:r>
      <w:r w:rsidRPr="00076887">
        <w:rPr>
          <w:rFonts w:ascii="Geomanist Light" w:hAnsi="Geomanist Light"/>
          <w:lang w:val="es-CO"/>
        </w:rPr>
        <w:t>siguientes a la colocación de esta, a favor de la Entidad Compradora, por el valor, amparos y vigencia establecidas en la</w:t>
      </w:r>
      <w:r w:rsidRPr="00076887">
        <w:rPr>
          <w:rFonts w:ascii="Geomanist Light" w:hAnsi="Geomanist Light"/>
          <w:b/>
          <w:bCs/>
          <w:lang w:val="es-CO"/>
        </w:rPr>
        <w:t xml:space="preserve"> </w:t>
      </w:r>
      <w:r w:rsidRPr="00076887">
        <w:rPr>
          <w:rFonts w:ascii="Geomanist Light" w:hAnsi="Geomanist Light"/>
          <w:lang w:val="es-CO"/>
        </w:rPr>
        <w:t>cláusula 16.</w:t>
      </w:r>
    </w:p>
    <w:p w14:paraId="76C66C4A" w14:textId="77777777" w:rsidR="009A286E" w:rsidRPr="00076887" w:rsidRDefault="009A286E" w:rsidP="009A286E">
      <w:pPr>
        <w:pStyle w:val="Prrafodelista"/>
        <w:rPr>
          <w:rFonts w:ascii="Geomanist Light" w:hAnsi="Geomanist Light"/>
          <w:lang w:val="es-CO"/>
        </w:rPr>
      </w:pPr>
    </w:p>
    <w:p w14:paraId="2951A2B1" w14:textId="0523235F" w:rsidR="002B60C2" w:rsidRPr="00076887" w:rsidRDefault="0012672A" w:rsidP="00BD7DB9">
      <w:pPr>
        <w:pStyle w:val="Prrafodelista"/>
        <w:numPr>
          <w:ilvl w:val="0"/>
          <w:numId w:val="5"/>
        </w:numPr>
        <w:ind w:left="709" w:hanging="709"/>
        <w:rPr>
          <w:rFonts w:ascii="Geomanist Light" w:hAnsi="Geomanist Light"/>
          <w:lang w:val="es-CO"/>
        </w:rPr>
      </w:pPr>
      <w:r w:rsidRPr="00076887">
        <w:rPr>
          <w:rFonts w:ascii="Geomanist Light" w:hAnsi="Geomanist Light"/>
          <w:lang w:val="es-CO"/>
        </w:rPr>
        <w:t>Suscribir el acta de inicio</w:t>
      </w:r>
      <w:r w:rsidR="00254BBA" w:rsidRPr="00076887">
        <w:rPr>
          <w:rFonts w:ascii="Geomanist Light" w:hAnsi="Geomanist Light"/>
          <w:lang w:val="es-CO"/>
        </w:rPr>
        <w:t xml:space="preserve"> en un plazo no superior a </w:t>
      </w:r>
      <w:r w:rsidR="00914C64" w:rsidRPr="00076887">
        <w:rPr>
          <w:rFonts w:ascii="Geomanist Light" w:hAnsi="Geomanist Light"/>
          <w:b/>
          <w:bCs/>
          <w:lang w:val="es-CO"/>
        </w:rPr>
        <w:t>OCHO (8) DÍAS</w:t>
      </w:r>
      <w:r w:rsidR="00E047C7" w:rsidRPr="00076887">
        <w:rPr>
          <w:rFonts w:ascii="Geomanist Light" w:hAnsi="Geomanist Light"/>
          <w:b/>
          <w:bCs/>
          <w:lang w:val="es-CO"/>
        </w:rPr>
        <w:t xml:space="preserve"> HÁBILES</w:t>
      </w:r>
      <w:r w:rsidRPr="00076887">
        <w:rPr>
          <w:rFonts w:ascii="Geomanist Light" w:hAnsi="Geomanist Light"/>
          <w:lang w:val="es-CO"/>
        </w:rPr>
        <w:t xml:space="preserve"> por cada orden de compra con la Entidad Compradora</w:t>
      </w:r>
      <w:r w:rsidR="00EA0E59" w:rsidRPr="00076887">
        <w:rPr>
          <w:rFonts w:ascii="Geomanist Light" w:hAnsi="Geomanist Light"/>
          <w:lang w:val="es-CO"/>
        </w:rPr>
        <w:t>.</w:t>
      </w:r>
    </w:p>
    <w:p w14:paraId="5CF7CDA1" w14:textId="77777777" w:rsidR="00D818B3" w:rsidRPr="00076887" w:rsidRDefault="00D818B3" w:rsidP="00D818B3">
      <w:pPr>
        <w:pStyle w:val="Prrafodelista"/>
        <w:rPr>
          <w:rFonts w:ascii="Geomanist Light" w:hAnsi="Geomanist Light"/>
          <w:lang w:val="es-CO"/>
        </w:rPr>
      </w:pPr>
    </w:p>
    <w:p w14:paraId="3BDB1E44" w14:textId="09CC166F" w:rsidR="002B60C2" w:rsidRPr="00076887" w:rsidRDefault="007D2E8A">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Iniciar y entregar los bienes para la prestación del Servicio Integral de Aseo y Cafetería en las instalaciones de la Entidad Compradora en un plazo máximo de </w:t>
      </w:r>
      <w:r w:rsidRPr="00076887">
        <w:rPr>
          <w:rFonts w:ascii="Geomanist Light" w:hAnsi="Geomanist Light"/>
          <w:b/>
          <w:lang w:val="es-CO"/>
        </w:rPr>
        <w:t>OCHO (8) DÍAS HÁBILES</w:t>
      </w:r>
      <w:r w:rsidRPr="00076887">
        <w:rPr>
          <w:rFonts w:ascii="Geomanist Light" w:hAnsi="Geomanist Light"/>
          <w:lang w:val="es-CO"/>
        </w:rPr>
        <w:t xml:space="preserve"> después de la colocación de la Orden de Compra si cuenta con menos de tres sedes, este término puede ser ampliado hasta </w:t>
      </w:r>
      <w:r w:rsidRPr="00076887">
        <w:rPr>
          <w:rFonts w:ascii="Geomanist Light" w:hAnsi="Geomanist Light"/>
          <w:b/>
          <w:lang w:val="es-CO"/>
        </w:rPr>
        <w:t>DIEZ (10) DÍAS HÁBILES</w:t>
      </w:r>
      <w:r w:rsidRPr="00076887">
        <w:rPr>
          <w:rFonts w:ascii="Geomanist Light" w:hAnsi="Geomanist Light"/>
          <w:lang w:val="es-CO"/>
        </w:rPr>
        <w:t xml:space="preserve"> si la Orden de Compra cuenta con más de tres sedes en la misma ciudad, ciudades distintas o municipios, así mismo, se aplicaría el plazo a </w:t>
      </w:r>
      <w:r w:rsidRPr="00076887">
        <w:rPr>
          <w:rFonts w:ascii="Geomanist Light" w:hAnsi="Geomanist Light"/>
          <w:b/>
          <w:lang w:val="es-CO"/>
        </w:rPr>
        <w:t>DOCE (12) DÍAS HÁBILES</w:t>
      </w:r>
      <w:r w:rsidRPr="00076887">
        <w:rPr>
          <w:rFonts w:ascii="Geomanist Light" w:hAnsi="Geomanist Light"/>
          <w:lang w:val="es-CO"/>
        </w:rPr>
        <w:t xml:space="preserve"> si la Orden de Compra cuenta con más de tres sedes ubicadas cada una en ciudades diferentes o municipios dentro de una misma región. En todo caso, si el plazo es menor o mayor, la fecha de inicio podrá ser acordada entre las partes de común acuerdo, dejando la evidencia del acuerdo en el acta de inicio. El Proveedor debe prestar el Servicio Integral de Aseo y Cafetería con todos los insumos y los elementos, equipos y maquinaria solicitados, desde el primer día de inicio de la operación.   </w:t>
      </w:r>
    </w:p>
    <w:p w14:paraId="41140E48" w14:textId="77777777" w:rsidR="0012672A" w:rsidRPr="00076887" w:rsidRDefault="0012672A" w:rsidP="0012672A">
      <w:pPr>
        <w:pStyle w:val="Prrafodelista"/>
        <w:rPr>
          <w:rFonts w:ascii="Geomanist Light" w:hAnsi="Geomanist Light"/>
          <w:lang w:val="es-CO"/>
        </w:rPr>
      </w:pPr>
    </w:p>
    <w:p w14:paraId="6024F8DC" w14:textId="061BEF6D" w:rsidR="002B60C2" w:rsidRPr="00076887" w:rsidRDefault="00BD3FEA">
      <w:pPr>
        <w:pStyle w:val="Prrafodelista"/>
        <w:numPr>
          <w:ilvl w:val="0"/>
          <w:numId w:val="5"/>
        </w:numPr>
        <w:ind w:left="709" w:hanging="709"/>
        <w:rPr>
          <w:rFonts w:ascii="Geomanist Light" w:hAnsi="Geomanist Light"/>
          <w:lang w:val="es-CO"/>
        </w:rPr>
      </w:pPr>
      <w:r w:rsidRPr="00076887">
        <w:rPr>
          <w:rFonts w:ascii="Geomanist Light" w:hAnsi="Geomanist Light"/>
          <w:lang w:val="es-CO"/>
        </w:rPr>
        <w:t>Entregar a la entidad compradora las fichas técnicas de los bienes suministrados, en caso tal que la entidad lo requiera.</w:t>
      </w:r>
      <w:r w:rsidR="00310AD9" w:rsidRPr="00076887">
        <w:rPr>
          <w:rFonts w:ascii="Geomanist Light" w:hAnsi="Geomanist Light"/>
          <w:lang w:val="es-CO"/>
        </w:rPr>
        <w:t xml:space="preserve"> </w:t>
      </w:r>
    </w:p>
    <w:p w14:paraId="56EA401E" w14:textId="77777777" w:rsidR="00310AD9" w:rsidRPr="00076887" w:rsidRDefault="00310AD9" w:rsidP="00BD7DB9">
      <w:pPr>
        <w:pStyle w:val="Prrafodelista"/>
        <w:rPr>
          <w:rFonts w:ascii="Geomanist Light" w:hAnsi="Geomanist Light"/>
          <w:lang w:val="es-CO"/>
        </w:rPr>
      </w:pPr>
    </w:p>
    <w:p w14:paraId="056BE7D1" w14:textId="249F1339" w:rsidR="002B60C2" w:rsidRPr="00076887" w:rsidRDefault="00310AD9">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Entregar la NSO o RSA de los bienes que indica el anexo 4 de acuerdo con lo regulado por el INVIMA cuando la Entidad lo requiera para su verificación. </w:t>
      </w:r>
    </w:p>
    <w:p w14:paraId="02408E7E" w14:textId="77777777" w:rsidR="0079582C" w:rsidRPr="00076887" w:rsidRDefault="0079582C" w:rsidP="0079582C">
      <w:pPr>
        <w:pStyle w:val="Prrafodelista"/>
        <w:rPr>
          <w:rFonts w:ascii="Geomanist Light" w:hAnsi="Geomanist Light"/>
          <w:lang w:val="es-CO"/>
        </w:rPr>
      </w:pPr>
    </w:p>
    <w:p w14:paraId="11507BB3" w14:textId="11305C86" w:rsidR="0079582C" w:rsidRPr="00076887" w:rsidRDefault="0079582C"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Entregar a la Entidad Compradora cuando se inicie la ejecución de la Orden de Compra, si esta lo requiere, la siguiente información del personal que prestará los servicios de aseo y cafetería, mantenimiento, y Servicio Especial: (i) hojas de vida; (</w:t>
      </w:r>
      <w:proofErr w:type="spellStart"/>
      <w:r w:rsidRPr="00076887">
        <w:rPr>
          <w:rFonts w:ascii="Geomanist Light" w:hAnsi="Geomanist Light"/>
          <w:lang w:val="es-CO"/>
        </w:rPr>
        <w:t>ii</w:t>
      </w:r>
      <w:proofErr w:type="spellEnd"/>
      <w:r w:rsidRPr="00076887">
        <w:rPr>
          <w:rFonts w:ascii="Geomanist Light" w:hAnsi="Geomanist Light"/>
          <w:lang w:val="es-CO"/>
        </w:rPr>
        <w:t>) afiliaciones al Sistema de Seguridad Social Integral</w:t>
      </w:r>
      <w:r w:rsidR="002B60C2" w:rsidRPr="00076887">
        <w:rPr>
          <w:rFonts w:ascii="Geomanist Light" w:hAnsi="Geomanist Light"/>
          <w:lang w:val="es-CO"/>
        </w:rPr>
        <w:t xml:space="preserve"> y ARL</w:t>
      </w:r>
      <w:r w:rsidRPr="00076887">
        <w:rPr>
          <w:rFonts w:ascii="Geomanist Light" w:hAnsi="Geomanist Light"/>
          <w:lang w:val="es-CO"/>
        </w:rPr>
        <w:t>; y (</w:t>
      </w:r>
      <w:proofErr w:type="spellStart"/>
      <w:r w:rsidRPr="00076887">
        <w:rPr>
          <w:rFonts w:ascii="Geomanist Light" w:hAnsi="Geomanist Light"/>
          <w:lang w:val="es-CO"/>
        </w:rPr>
        <w:t>iii</w:t>
      </w:r>
      <w:proofErr w:type="spellEnd"/>
      <w:r w:rsidRPr="00076887">
        <w:rPr>
          <w:rFonts w:ascii="Geomanist Light" w:hAnsi="Geomanist Light"/>
          <w:lang w:val="es-CO"/>
        </w:rPr>
        <w:t xml:space="preserve">) certificados de formación y acreditación de acuerdo con el Anexo 3 del pliego de condiciones. </w:t>
      </w:r>
    </w:p>
    <w:p w14:paraId="51B31885" w14:textId="77777777" w:rsidR="00BD3FEA" w:rsidRPr="00076887" w:rsidRDefault="00BD3FEA" w:rsidP="00BD3FEA">
      <w:pPr>
        <w:pStyle w:val="Prrafodelista"/>
        <w:rPr>
          <w:rFonts w:ascii="Geomanist Light" w:hAnsi="Geomanist Light"/>
          <w:lang w:val="es-CO"/>
        </w:rPr>
      </w:pPr>
    </w:p>
    <w:p w14:paraId="0ED4B0A0" w14:textId="61C5F9D9" w:rsidR="003A7297" w:rsidRPr="00076887" w:rsidRDefault="003A729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Realizar el cobro de los bienes o de los servicios prestados de acuerdo con las disposiciones del Acuerdo Marco, facturando de conformidad con lo establecido en la </w:t>
      </w:r>
      <w:r w:rsidRPr="00076887">
        <w:rPr>
          <w:rFonts w:ascii="Geomanist Light" w:hAnsi="Geomanist Light"/>
          <w:lang w:val="es-CO"/>
        </w:rPr>
        <w:fldChar w:fldCharType="begin"/>
      </w:r>
      <w:r w:rsidRPr="00076887">
        <w:rPr>
          <w:rFonts w:ascii="Geomanist Light" w:hAnsi="Geomanist Light"/>
          <w:lang w:val="es-CO"/>
        </w:rPr>
        <w:instrText xml:space="preserve"> REF _Ref91767905 \r \h  \* MERGEFORMAT </w:instrText>
      </w:r>
      <w:r w:rsidRPr="00076887">
        <w:rPr>
          <w:rFonts w:ascii="Geomanist Light" w:hAnsi="Geomanist Light"/>
          <w:lang w:val="es-CO"/>
        </w:rPr>
      </w:r>
      <w:r w:rsidRPr="00076887">
        <w:rPr>
          <w:rFonts w:ascii="Geomanist Light" w:hAnsi="Geomanist Light"/>
          <w:lang w:val="es-CO"/>
        </w:rPr>
        <w:fldChar w:fldCharType="separate"/>
      </w:r>
      <w:r w:rsidR="000B16E2">
        <w:rPr>
          <w:rFonts w:ascii="Geomanist Light" w:hAnsi="Geomanist Light"/>
          <w:lang w:val="es-CO"/>
        </w:rPr>
        <w:t>Cláusula 11</w:t>
      </w:r>
      <w:r w:rsidRPr="00076887">
        <w:rPr>
          <w:rFonts w:ascii="Geomanist Light" w:hAnsi="Geomanist Light"/>
          <w:lang w:val="es-CO"/>
        </w:rPr>
        <w:fldChar w:fldCharType="end"/>
      </w:r>
      <w:r w:rsidRPr="00076887">
        <w:rPr>
          <w:rFonts w:ascii="Geomanist Light" w:hAnsi="Geomanist Light"/>
          <w:lang w:val="es-CO"/>
        </w:rPr>
        <w:t>.</w:t>
      </w:r>
      <w:r w:rsidR="00596ECA" w:rsidRPr="00076887">
        <w:rPr>
          <w:rFonts w:ascii="Geomanist Light" w:hAnsi="Geomanist Light"/>
          <w:lang w:val="es-CO"/>
        </w:rPr>
        <w:t xml:space="preserve"> </w:t>
      </w:r>
    </w:p>
    <w:p w14:paraId="27407E4B" w14:textId="77777777" w:rsidR="00596ECA" w:rsidRPr="00076887" w:rsidRDefault="00596ECA" w:rsidP="00596ECA">
      <w:pPr>
        <w:pStyle w:val="Prrafodelista"/>
        <w:rPr>
          <w:rFonts w:ascii="Geomanist Light" w:hAnsi="Geomanist Light"/>
          <w:lang w:val="es-CO"/>
        </w:rPr>
      </w:pPr>
    </w:p>
    <w:p w14:paraId="74E8EFB2" w14:textId="25A891AC" w:rsidR="00596ECA" w:rsidRPr="00076887" w:rsidRDefault="00596ECA"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Solicitar a la Entidad Compradora la información, formatos, plazos, etc., para el trámite del pago de las facturas y/o cuentas de cobro</w:t>
      </w:r>
      <w:r w:rsidR="007C7F28" w:rsidRPr="00076887">
        <w:rPr>
          <w:rFonts w:ascii="Geomanist Light" w:hAnsi="Geomanist Light"/>
          <w:lang w:val="es-CO"/>
        </w:rPr>
        <w:t xml:space="preserve"> a través del Supervisor </w:t>
      </w:r>
      <w:r w:rsidR="00B773DF" w:rsidRPr="00076887">
        <w:rPr>
          <w:rFonts w:ascii="Geomanist Light" w:hAnsi="Geomanist Light"/>
          <w:lang w:val="es-CO"/>
        </w:rPr>
        <w:t>designado</w:t>
      </w:r>
      <w:r w:rsidR="007C7F28" w:rsidRPr="00076887">
        <w:rPr>
          <w:rFonts w:ascii="Geomanist Light" w:hAnsi="Geomanist Light"/>
          <w:lang w:val="es-CO"/>
        </w:rPr>
        <w:t xml:space="preserve"> por la entidad.</w:t>
      </w:r>
    </w:p>
    <w:p w14:paraId="15947119" w14:textId="77777777" w:rsidR="00A97212" w:rsidRPr="00076887" w:rsidRDefault="00A97212" w:rsidP="00A97212">
      <w:pPr>
        <w:pStyle w:val="Prrafodelista"/>
        <w:rPr>
          <w:rFonts w:ascii="Geomanist Light" w:hAnsi="Geomanist Light"/>
          <w:lang w:val="es-CO"/>
        </w:rPr>
      </w:pPr>
    </w:p>
    <w:p w14:paraId="289FCD51" w14:textId="7C9CEAB9" w:rsidR="00A97212" w:rsidRPr="00076887" w:rsidRDefault="00A97212"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Entregar la información requerida por las Entidades Compradoras para registrar al Proveedor en sus sistemas de pago. </w:t>
      </w:r>
    </w:p>
    <w:p w14:paraId="456F799C" w14:textId="77777777" w:rsidR="00BD3FEA" w:rsidRPr="00076887" w:rsidRDefault="00BD3FEA" w:rsidP="00BD3FEA">
      <w:pPr>
        <w:pStyle w:val="Prrafodelista"/>
        <w:rPr>
          <w:rFonts w:ascii="Geomanist Light" w:hAnsi="Geomanist Light"/>
          <w:lang w:val="es-CO"/>
        </w:rPr>
      </w:pPr>
    </w:p>
    <w:p w14:paraId="62C8DE58" w14:textId="4248F420" w:rsidR="00736CD4" w:rsidRPr="00076887" w:rsidRDefault="00736CD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En caso de fuerza mayor o caso fortuito que impida la ejecución de la orden de compra, el proveedor deberá presentar a la Entidad Compradora los soportes que permitan justificar esta situación. En este caso, la Entidad Compradora realizará la verificación y validación de los soportes y, de considerarlo necesario, podrá acordar con el proveedor la suspensión de la ejecución de la orden de Compra con una fecha de reinicio cierta.</w:t>
      </w:r>
      <w:r w:rsidR="00246C69" w:rsidRPr="00076887">
        <w:rPr>
          <w:rFonts w:ascii="Geomanist Light" w:hAnsi="Geomanist Light"/>
          <w:lang w:val="es-CO"/>
        </w:rPr>
        <w:t xml:space="preserve"> </w:t>
      </w:r>
    </w:p>
    <w:p w14:paraId="097C6A11" w14:textId="77777777" w:rsidR="00246C69" w:rsidRPr="00076887" w:rsidRDefault="00246C69" w:rsidP="00246C69">
      <w:pPr>
        <w:pStyle w:val="Prrafodelista"/>
        <w:rPr>
          <w:rFonts w:ascii="Geomanist Light" w:hAnsi="Geomanist Light"/>
          <w:lang w:val="es-CO"/>
        </w:rPr>
      </w:pPr>
    </w:p>
    <w:p w14:paraId="03B31D6C" w14:textId="3EDC3522" w:rsidR="00246C69" w:rsidRPr="00076887" w:rsidRDefault="00246C69"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Ejecutar las Órdenes de Compra manteniendo las condiciones con las cuales adquirió puntaje técnico adicional o fue favorecido en un desempate, durante la vigencia del Acuerdo Marco y la vigencia de la última orden de compra que le sea colocada. </w:t>
      </w:r>
    </w:p>
    <w:p w14:paraId="47C78EE8" w14:textId="77777777" w:rsidR="000B6438" w:rsidRPr="00076887" w:rsidRDefault="000B6438" w:rsidP="000B6438">
      <w:pPr>
        <w:pStyle w:val="Prrafodelista"/>
        <w:rPr>
          <w:rFonts w:ascii="Geomanist Light" w:hAnsi="Geomanist Light"/>
          <w:lang w:val="es-CO"/>
        </w:rPr>
      </w:pPr>
    </w:p>
    <w:p w14:paraId="3097BA01" w14:textId="4EE92995" w:rsidR="000B6438" w:rsidRPr="00076887" w:rsidRDefault="000B643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Cumplir con la legislación colombiana y normativa aplicable en la materia.</w:t>
      </w:r>
      <w:r w:rsidR="00427FFC" w:rsidRPr="00076887">
        <w:rPr>
          <w:rFonts w:ascii="Geomanist Light" w:hAnsi="Geomanist Light"/>
          <w:lang w:val="es-CO"/>
        </w:rPr>
        <w:t xml:space="preserve"> </w:t>
      </w:r>
    </w:p>
    <w:p w14:paraId="2C1EDA90" w14:textId="77777777" w:rsidR="00AA547B" w:rsidRPr="00076887" w:rsidRDefault="00AA547B" w:rsidP="00AA547B">
      <w:pPr>
        <w:pStyle w:val="Prrafodelista"/>
        <w:rPr>
          <w:rFonts w:ascii="Geomanist Light" w:hAnsi="Geomanist Light"/>
          <w:lang w:val="es-CO"/>
        </w:rPr>
      </w:pPr>
    </w:p>
    <w:p w14:paraId="6696393E" w14:textId="6C50EE57" w:rsidR="00AA547B" w:rsidRPr="00076887" w:rsidRDefault="00AA547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Facturar de conformidad con lo establecido en la </w:t>
      </w:r>
      <w:r w:rsidRPr="00076887">
        <w:rPr>
          <w:rFonts w:ascii="Geomanist Light" w:hAnsi="Geomanist Light"/>
          <w:b/>
          <w:lang w:val="es-CO"/>
        </w:rPr>
        <w:fldChar w:fldCharType="begin"/>
      </w:r>
      <w:r w:rsidRPr="00076887">
        <w:rPr>
          <w:rFonts w:ascii="Geomanist Light" w:hAnsi="Geomanist Light"/>
          <w:b/>
          <w:lang w:val="es-CO"/>
        </w:rPr>
        <w:instrText xml:space="preserve"> REF _Ref91767905 \r \h  \* MERGEFORMAT </w:instrText>
      </w:r>
      <w:r w:rsidRPr="00076887">
        <w:rPr>
          <w:rFonts w:ascii="Geomanist Light" w:hAnsi="Geomanist Light"/>
          <w:b/>
          <w:lang w:val="es-CO"/>
        </w:rPr>
      </w:r>
      <w:r w:rsidRPr="00076887">
        <w:rPr>
          <w:rFonts w:ascii="Geomanist Light" w:hAnsi="Geomanist Light"/>
          <w:b/>
          <w:lang w:val="es-CO"/>
        </w:rPr>
        <w:fldChar w:fldCharType="separate"/>
      </w:r>
      <w:r w:rsidR="000B16E2">
        <w:rPr>
          <w:rFonts w:ascii="Geomanist Light" w:hAnsi="Geomanist Light"/>
          <w:b/>
          <w:lang w:val="es-CO"/>
        </w:rPr>
        <w:t>Cláusula 11</w:t>
      </w:r>
      <w:r w:rsidRPr="00076887">
        <w:rPr>
          <w:rFonts w:ascii="Geomanist Light" w:hAnsi="Geomanist Light"/>
          <w:b/>
          <w:lang w:val="es-CO"/>
        </w:rPr>
        <w:fldChar w:fldCharType="end"/>
      </w:r>
      <w:r w:rsidRPr="00076887">
        <w:rPr>
          <w:rFonts w:ascii="Geomanist Light" w:hAnsi="Geomanist Light"/>
          <w:lang w:val="es-CO"/>
        </w:rPr>
        <w:t>.</w:t>
      </w:r>
    </w:p>
    <w:p w14:paraId="5967E174" w14:textId="77777777" w:rsidR="00427FFC" w:rsidRPr="00076887" w:rsidRDefault="00427FFC" w:rsidP="00427FFC">
      <w:pPr>
        <w:pStyle w:val="Prrafodelista"/>
        <w:rPr>
          <w:rFonts w:ascii="Geomanist Light" w:hAnsi="Geomanist Light"/>
          <w:lang w:val="es-CO"/>
        </w:rPr>
      </w:pPr>
    </w:p>
    <w:p w14:paraId="032C6694" w14:textId="1B403919" w:rsidR="00427FFC" w:rsidRPr="00076887" w:rsidRDefault="00427FFC"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Cumplir con las disposiciones del Acuerdo Marco durante la vigencia de todas las Órdenes de Compra, aun cuando estas excedan la vigencia de este. El Proveedor debe seguir cumplir con las obligaciones derivadas del Acuerdo Marco y de la Orden de Compra mientras los pagos de la entidad son formalizados.</w:t>
      </w:r>
      <w:r w:rsidR="00B600C9" w:rsidRPr="00076887">
        <w:rPr>
          <w:rFonts w:ascii="Geomanist Light" w:hAnsi="Geomanist Light"/>
          <w:lang w:val="es-CO"/>
        </w:rPr>
        <w:t xml:space="preserve"> </w:t>
      </w:r>
    </w:p>
    <w:p w14:paraId="4CDF0A85" w14:textId="77777777" w:rsidR="004C72A3" w:rsidRPr="00076887" w:rsidRDefault="004C72A3" w:rsidP="004C72A3">
      <w:pPr>
        <w:pStyle w:val="Prrafodelista"/>
        <w:rPr>
          <w:rFonts w:ascii="Geomanist Light" w:hAnsi="Geomanist Light"/>
          <w:lang w:val="es-CO"/>
        </w:rPr>
      </w:pPr>
    </w:p>
    <w:p w14:paraId="73C0F760" w14:textId="5D3D6B6B" w:rsidR="004C72A3" w:rsidRPr="00076887" w:rsidRDefault="004C72A3"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 xml:space="preserve">Entregar a la Entidad Compradora </w:t>
      </w:r>
      <w:r w:rsidR="00E409F5" w:rsidRPr="00076887">
        <w:rPr>
          <w:rFonts w:ascii="Geomanist Light" w:hAnsi="Geomanist Light"/>
          <w:lang w:val="es-CO"/>
        </w:rPr>
        <w:t xml:space="preserve">un acuerdo comercial, contrato o cualquier documento que evidencie </w:t>
      </w:r>
      <w:r w:rsidR="0020163A" w:rsidRPr="00076887">
        <w:rPr>
          <w:rFonts w:ascii="Geomanist Light" w:hAnsi="Geomanist Light"/>
          <w:lang w:val="es-CO"/>
        </w:rPr>
        <w:t xml:space="preserve">una relación comercial </w:t>
      </w:r>
      <w:r w:rsidR="00C02026" w:rsidRPr="00076887">
        <w:rPr>
          <w:rFonts w:ascii="Geomanist Light" w:hAnsi="Geomanist Light"/>
          <w:lang w:val="es-CO"/>
        </w:rPr>
        <w:t xml:space="preserve">entre el proveedor y </w:t>
      </w:r>
      <w:r w:rsidR="0046440A" w:rsidRPr="00076887">
        <w:rPr>
          <w:rFonts w:ascii="Geomanist Light" w:hAnsi="Geomanist Light"/>
          <w:lang w:val="es-CO"/>
        </w:rPr>
        <w:t>quien suministra el</w:t>
      </w:r>
      <w:r w:rsidRPr="00076887">
        <w:rPr>
          <w:rFonts w:ascii="Geomanist Light" w:hAnsi="Geomanist Light"/>
          <w:lang w:val="es-CO"/>
        </w:rPr>
        <w:t xml:space="preserve"> café social</w:t>
      </w:r>
      <w:r w:rsidR="00920C0C" w:rsidRPr="00076887">
        <w:rPr>
          <w:rFonts w:ascii="Geomanist Light" w:hAnsi="Geomanist Light"/>
          <w:lang w:val="es-CO"/>
        </w:rPr>
        <w:t xml:space="preserve">, asimismo, suministrar </w:t>
      </w:r>
      <w:r w:rsidR="0025159C" w:rsidRPr="00076887">
        <w:rPr>
          <w:rFonts w:ascii="Geomanist Light" w:hAnsi="Geomanist Light"/>
          <w:lang w:val="es-CO"/>
        </w:rPr>
        <w:t xml:space="preserve">el café social </w:t>
      </w:r>
      <w:r w:rsidR="00F743DB" w:rsidRPr="00076887">
        <w:rPr>
          <w:rFonts w:ascii="Geomanist Light" w:hAnsi="Geomanist Light"/>
        </w:rPr>
        <w:t>producido por pequeños productores locales o productores locales agropecuarios cuando la Entidad Compradora lo requiera.</w:t>
      </w:r>
    </w:p>
    <w:p w14:paraId="1DDA6000" w14:textId="77777777" w:rsidR="00B600C9" w:rsidRPr="00076887" w:rsidRDefault="00B600C9" w:rsidP="00B600C9">
      <w:pPr>
        <w:pStyle w:val="Prrafodelista"/>
        <w:rPr>
          <w:rFonts w:ascii="Geomanist Light" w:hAnsi="Geomanist Light"/>
          <w:lang w:val="es-CO"/>
        </w:rPr>
      </w:pPr>
    </w:p>
    <w:p w14:paraId="2A3E6BFC" w14:textId="2F8E378C" w:rsidR="00BD0949" w:rsidRPr="00076887" w:rsidRDefault="00B600C9" w:rsidP="002246B8">
      <w:pPr>
        <w:pStyle w:val="Prrafodelista"/>
        <w:numPr>
          <w:ilvl w:val="0"/>
          <w:numId w:val="5"/>
        </w:numPr>
        <w:ind w:left="709" w:hanging="709"/>
        <w:rPr>
          <w:rFonts w:ascii="Geomanist Light" w:hAnsi="Geomanist Light"/>
          <w:lang w:val="es-CO"/>
        </w:rPr>
      </w:pPr>
      <w:r w:rsidRPr="00076887">
        <w:rPr>
          <w:rFonts w:ascii="Geomanist Light" w:hAnsi="Geomanist Light"/>
          <w:lang w:val="es-CO"/>
        </w:rPr>
        <w:t>Asumir el pago de salarios, prestaciones e indemnizaciones de carácter laboral del personal que contrate para la ejecución del Acuerdo Marco y las correspondientes Órdenes de Compra, lo mismo que el pago de honorarios, los impuestos, gravámenes, aportes y servicios de cualquier género que establezcan las leyes colombianas y demás erogaciones necesarias para la ejecución de las Órdenes de Compra. Es entendido que todos estos gastos han sido estimados por el proveedor al momento de la presentación de la Cotización, conforme con la necesidad de la Entidad Compradora.</w:t>
      </w:r>
    </w:p>
    <w:p w14:paraId="079150F5" w14:textId="77777777" w:rsidR="005202BC" w:rsidRPr="00076887" w:rsidRDefault="005202BC" w:rsidP="00BD7DB9">
      <w:pPr>
        <w:rPr>
          <w:lang w:val="es-CO"/>
        </w:rPr>
      </w:pPr>
    </w:p>
    <w:p w14:paraId="497073F7" w14:textId="2EAFA248" w:rsidR="00CD5B2D" w:rsidRPr="00076887" w:rsidRDefault="00CD5B2D"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los procesos definidos en la guía de Proveedores del Acuerdo Marco. </w:t>
      </w:r>
    </w:p>
    <w:p w14:paraId="20D233F7" w14:textId="77777777" w:rsidR="007F78DF" w:rsidRPr="00076887" w:rsidRDefault="007F78DF" w:rsidP="0066766A">
      <w:pPr>
        <w:rPr>
          <w:rFonts w:ascii="Geomanist Light" w:hAnsi="Geomanist Light"/>
          <w:lang w:val="es-CO"/>
        </w:rPr>
      </w:pPr>
    </w:p>
    <w:p w14:paraId="22F15FBA" w14:textId="3F99670C" w:rsidR="00CD5B2D" w:rsidRPr="00076887" w:rsidRDefault="00CD5B2D"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Responder en las condiciones dentro del término previsto en los documentos del proceso a todas las solicitudes de cotización de las Entidades Compradoras. La no cotización en los términos descritos </w:t>
      </w:r>
      <w:r w:rsidR="005519F3" w:rsidRPr="00076887">
        <w:rPr>
          <w:rFonts w:ascii="Geomanist Light" w:hAnsi="Geomanist Light"/>
          <w:lang w:val="es-CO"/>
        </w:rPr>
        <w:t>obligará</w:t>
      </w:r>
      <w:r w:rsidR="00496CD1" w:rsidRPr="00076887">
        <w:rPr>
          <w:rFonts w:ascii="Geomanist Light" w:hAnsi="Geomanist Light"/>
          <w:lang w:val="es-CO"/>
        </w:rPr>
        <w:t xml:space="preserve"> a que las Entidades Compradoras reporten a Colombia Compra Eficiente la situación y </w:t>
      </w:r>
      <w:r w:rsidR="009329D8" w:rsidRPr="00076887">
        <w:rPr>
          <w:rFonts w:ascii="Geomanist Light" w:hAnsi="Geomanist Light"/>
          <w:lang w:val="es-CO"/>
        </w:rPr>
        <w:t xml:space="preserve">que esta última </w:t>
      </w:r>
      <w:r w:rsidR="00496CD1" w:rsidRPr="00076887">
        <w:rPr>
          <w:rFonts w:ascii="Geomanist Light" w:hAnsi="Geomanist Light"/>
          <w:lang w:val="es-CO"/>
        </w:rPr>
        <w:t xml:space="preserve">proceda a adelantar </w:t>
      </w:r>
      <w:r w:rsidR="001C2A84" w:rsidRPr="00076887">
        <w:rPr>
          <w:rFonts w:ascii="Geomanist Light" w:hAnsi="Geomanist Light"/>
          <w:lang w:val="es-CO"/>
        </w:rPr>
        <w:t xml:space="preserve">el procedimiento administrativo sancionatorio por </w:t>
      </w:r>
      <w:r w:rsidR="00A15513" w:rsidRPr="00076887">
        <w:rPr>
          <w:rFonts w:ascii="Geomanist Light" w:hAnsi="Geomanist Light"/>
          <w:lang w:val="es-CO"/>
        </w:rPr>
        <w:t xml:space="preserve">presunto </w:t>
      </w:r>
      <w:r w:rsidR="001C2A84" w:rsidRPr="00076887">
        <w:rPr>
          <w:rFonts w:ascii="Geomanist Light" w:hAnsi="Geomanist Light"/>
          <w:lang w:val="es-CO"/>
        </w:rPr>
        <w:t xml:space="preserve">incumplimiento de las obligaciones </w:t>
      </w:r>
      <w:r w:rsidR="00627A71" w:rsidRPr="00076887">
        <w:rPr>
          <w:rFonts w:ascii="Geomanist Light" w:hAnsi="Geomanist Light"/>
          <w:lang w:val="es-CO"/>
        </w:rPr>
        <w:t xml:space="preserve">generales </w:t>
      </w:r>
      <w:r w:rsidR="001C2A84" w:rsidRPr="00076887">
        <w:rPr>
          <w:rFonts w:ascii="Geomanist Light" w:hAnsi="Geomanist Light"/>
          <w:lang w:val="es-CO"/>
        </w:rPr>
        <w:t xml:space="preserve">derivadas del Acuerdo Marco. </w:t>
      </w:r>
    </w:p>
    <w:p w14:paraId="2126670A" w14:textId="77777777" w:rsidR="005A6F5E" w:rsidRPr="00076887" w:rsidRDefault="005A6F5E" w:rsidP="00654775">
      <w:pPr>
        <w:rPr>
          <w:rFonts w:ascii="Geomanist Light" w:hAnsi="Geomanist Light"/>
          <w:lang w:val="es-CO"/>
        </w:rPr>
      </w:pPr>
    </w:p>
    <w:p w14:paraId="10E9BB32" w14:textId="064F391C" w:rsidR="005A6F5E" w:rsidRPr="00076887" w:rsidRDefault="005A6F5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 establecido en la </w:t>
      </w:r>
      <w:r w:rsidR="00E313BF" w:rsidRPr="00076887">
        <w:rPr>
          <w:rFonts w:ascii="Geomanist Light" w:hAnsi="Geomanist Light"/>
          <w:lang w:val="es-CO"/>
        </w:rPr>
        <w:t>R</w:t>
      </w:r>
      <w:r w:rsidRPr="00076887">
        <w:rPr>
          <w:rFonts w:ascii="Geomanist Light" w:hAnsi="Geomanist Light"/>
          <w:lang w:val="es-CO"/>
        </w:rPr>
        <w:t xml:space="preserve">esolución 0689 de 2016 </w:t>
      </w:r>
      <w:r w:rsidR="00C1263C" w:rsidRPr="00076887">
        <w:rPr>
          <w:rFonts w:ascii="Geomanist Light" w:hAnsi="Geomanist Light"/>
          <w:lang w:val="es-CO"/>
        </w:rPr>
        <w:t>del Ministerio del Medio Ambiente</w:t>
      </w:r>
      <w:r w:rsidRPr="00076887">
        <w:rPr>
          <w:rFonts w:ascii="Geomanist Light" w:hAnsi="Geomanist Light"/>
          <w:lang w:val="es-CO"/>
        </w:rPr>
        <w:t xml:space="preserve"> o aquello que lo derogue, modifique o sustituya, la cual establece que los jabones y detergentes a utilizar deben contener concentraciones de fósforo iguales o inferiores a 0.65%</w:t>
      </w:r>
      <w:r w:rsidR="005D25B9" w:rsidRPr="00076887">
        <w:rPr>
          <w:rFonts w:ascii="Geomanist Light" w:hAnsi="Geomanist Light"/>
          <w:lang w:val="es-CO"/>
        </w:rPr>
        <w:t xml:space="preserve">. </w:t>
      </w:r>
    </w:p>
    <w:p w14:paraId="6B930B03" w14:textId="77777777" w:rsidR="006F1E34" w:rsidRPr="00076887" w:rsidRDefault="006F1E34" w:rsidP="0066766A">
      <w:pPr>
        <w:rPr>
          <w:rFonts w:ascii="Geomanist Light" w:hAnsi="Geomanist Light"/>
          <w:lang w:val="es-CO"/>
        </w:rPr>
      </w:pPr>
    </w:p>
    <w:p w14:paraId="4A89E8F5" w14:textId="0DCEAFDD" w:rsidR="00C41EAF" w:rsidRPr="00076887" w:rsidRDefault="00A15513"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Abstenerse de cotizar precios por debajo de los precios mínimos o por encima de los precios máximos </w:t>
      </w:r>
      <w:r w:rsidR="004C73AD" w:rsidRPr="00076887">
        <w:rPr>
          <w:rFonts w:ascii="Geomanist Light" w:hAnsi="Geomanist Light"/>
          <w:lang w:val="es-CO"/>
        </w:rPr>
        <w:t>de conformidad con</w:t>
      </w:r>
      <w:r w:rsidRPr="00076887">
        <w:rPr>
          <w:rFonts w:ascii="Geomanist Light" w:hAnsi="Geomanist Light"/>
          <w:lang w:val="es-CO"/>
        </w:rPr>
        <w:t xml:space="preserve"> la fórmula de la </w:t>
      </w:r>
      <w:r w:rsidRPr="00076887">
        <w:rPr>
          <w:rFonts w:ascii="Geomanist Light" w:hAnsi="Geomanist Light"/>
          <w:b/>
          <w:lang w:val="es-CO"/>
        </w:rPr>
        <w:t xml:space="preserve">Cláusula </w:t>
      </w:r>
      <w:r w:rsidR="004F3769" w:rsidRPr="00076887">
        <w:rPr>
          <w:rFonts w:ascii="Geomanist Light" w:hAnsi="Geomanist Light"/>
          <w:b/>
          <w:lang w:val="es-CO"/>
        </w:rPr>
        <w:t>9</w:t>
      </w:r>
      <w:r w:rsidRPr="00076887">
        <w:rPr>
          <w:rFonts w:ascii="Geomanist Light" w:hAnsi="Geomanist Light"/>
          <w:lang w:val="es-CO"/>
        </w:rPr>
        <w:t xml:space="preserve">. Los precios cotizados mayores a los máximos establecidos para cada Proveedor de acuerdo con la </w:t>
      </w:r>
      <w:r w:rsidRPr="00076887">
        <w:rPr>
          <w:rFonts w:ascii="Geomanist Light" w:hAnsi="Geomanist Light"/>
          <w:b/>
          <w:lang w:val="es-CO"/>
        </w:rPr>
        <w:t xml:space="preserve">Cláusula </w:t>
      </w:r>
      <w:r w:rsidR="004F3769" w:rsidRPr="00076887">
        <w:rPr>
          <w:rFonts w:ascii="Geomanist Light" w:hAnsi="Geomanist Light"/>
          <w:b/>
          <w:lang w:val="es-CO"/>
        </w:rPr>
        <w:t>9</w:t>
      </w:r>
      <w:r w:rsidRPr="00076887">
        <w:rPr>
          <w:rFonts w:ascii="Geomanist Light" w:hAnsi="Geomanist Light"/>
          <w:lang w:val="es-CO"/>
        </w:rPr>
        <w:t>, se entienden como cotizados a los precios del catálogo.</w:t>
      </w:r>
    </w:p>
    <w:p w14:paraId="20D4E803" w14:textId="77777777" w:rsidR="00041359" w:rsidRPr="00076887" w:rsidRDefault="00041359" w:rsidP="0066766A">
      <w:pPr>
        <w:rPr>
          <w:rFonts w:ascii="Geomanist Light" w:hAnsi="Geomanist Light"/>
          <w:lang w:val="es-CO"/>
        </w:rPr>
      </w:pPr>
    </w:p>
    <w:p w14:paraId="31529329" w14:textId="4CDDF143" w:rsidR="00FA700A" w:rsidRPr="00076887" w:rsidRDefault="00FA700A"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 xml:space="preserve">Garantizar que ninguna de las condiciones y especificaciones técnicas establecidas en el Acuerdo Marco y en el pliego de condiciones generan costos adicionales a las Entidades Compradoras. </w:t>
      </w:r>
    </w:p>
    <w:p w14:paraId="207B4DE3" w14:textId="77777777" w:rsidR="00286C58" w:rsidRPr="00076887" w:rsidRDefault="00286C58" w:rsidP="00BC60B0">
      <w:pPr>
        <w:rPr>
          <w:rFonts w:ascii="Geomanist Light" w:hAnsi="Geomanist Light"/>
          <w:lang w:val="es-CO"/>
        </w:rPr>
      </w:pPr>
    </w:p>
    <w:p w14:paraId="46CBC6AE" w14:textId="624E71BF" w:rsidR="00364D1E" w:rsidRPr="00076887" w:rsidRDefault="00315B2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los plazos establecidos en el Acuerdo Marco. </w:t>
      </w:r>
    </w:p>
    <w:p w14:paraId="5366FF32" w14:textId="77777777" w:rsidR="00286C58" w:rsidRPr="00076887" w:rsidRDefault="00286C58" w:rsidP="0066766A">
      <w:pPr>
        <w:rPr>
          <w:rFonts w:ascii="Geomanist Light" w:hAnsi="Geomanist Light"/>
          <w:lang w:val="es-CO"/>
        </w:rPr>
      </w:pPr>
    </w:p>
    <w:p w14:paraId="63833C31" w14:textId="77777777" w:rsidR="00537233" w:rsidRPr="00076887" w:rsidRDefault="00E922F2"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Abstenerse de modificar o alterar la información y las fórmulas de cálculo de la Solicitud de Cotización y de los formatos disponibles en la Tienda Virtual del Estado Colombiano, así como el simulador.</w:t>
      </w:r>
      <w:r w:rsidR="00537233" w:rsidRPr="00076887">
        <w:rPr>
          <w:rFonts w:ascii="Geomanist Light" w:hAnsi="Geomanist Light"/>
        </w:rPr>
        <w:t xml:space="preserve"> </w:t>
      </w:r>
    </w:p>
    <w:p w14:paraId="5D58BA19" w14:textId="77777777" w:rsidR="005E781C" w:rsidRPr="00076887" w:rsidRDefault="005E781C" w:rsidP="0066766A">
      <w:pPr>
        <w:rPr>
          <w:rFonts w:ascii="Geomanist Light" w:hAnsi="Geomanist Light"/>
          <w:lang w:val="es-CO"/>
        </w:rPr>
      </w:pPr>
    </w:p>
    <w:p w14:paraId="5BF97840" w14:textId="43E57ACD" w:rsidR="002F73EE" w:rsidRPr="00076887" w:rsidRDefault="002F73E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Mantener las condiciones de calidad, legalidad, certificado</w:t>
      </w:r>
      <w:r w:rsidR="00EB271A" w:rsidRPr="00076887">
        <w:rPr>
          <w:rFonts w:ascii="Geomanist Light" w:hAnsi="Geomanist Light"/>
          <w:lang w:val="es-CO"/>
        </w:rPr>
        <w:t>s</w:t>
      </w:r>
      <w:r w:rsidRPr="00076887">
        <w:rPr>
          <w:rFonts w:ascii="Geomanist Light" w:hAnsi="Geomanist Light"/>
          <w:lang w:val="es-CO"/>
        </w:rPr>
        <w:t xml:space="preserve">, etc., exigidas por Colombia Compra Eficiente </w:t>
      </w:r>
      <w:r w:rsidR="00560CA5" w:rsidRPr="00076887">
        <w:rPr>
          <w:rFonts w:ascii="Geomanist Light" w:hAnsi="Geomanist Light"/>
          <w:lang w:val="es-CO"/>
        </w:rPr>
        <w:t xml:space="preserve">para la selección de proveedores según haya sido establecido en el pliego de condiciones del proceso. </w:t>
      </w:r>
    </w:p>
    <w:p w14:paraId="7CE86FBA" w14:textId="77777777" w:rsidR="00EC624A" w:rsidRPr="00076887" w:rsidRDefault="00EC624A" w:rsidP="0066766A">
      <w:pPr>
        <w:rPr>
          <w:rFonts w:ascii="Geomanist Light" w:hAnsi="Geomanist Light"/>
          <w:lang w:val="es-CO"/>
        </w:rPr>
      </w:pPr>
    </w:p>
    <w:p w14:paraId="57664172" w14:textId="2D532897" w:rsidR="00AE0245" w:rsidRPr="00076887" w:rsidRDefault="008F00C6"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Mantener actualizada la información </w:t>
      </w:r>
      <w:r w:rsidR="00664C61" w:rsidRPr="00076887">
        <w:rPr>
          <w:rFonts w:ascii="Geomanist Light" w:hAnsi="Geomanist Light"/>
          <w:lang w:val="es-CO"/>
        </w:rPr>
        <w:t xml:space="preserve">requerida por el SIIF. </w:t>
      </w:r>
    </w:p>
    <w:p w14:paraId="54732320" w14:textId="77777777" w:rsidR="00FD12E7" w:rsidRPr="00076887" w:rsidRDefault="00FD12E7" w:rsidP="0066766A">
      <w:pPr>
        <w:rPr>
          <w:rFonts w:ascii="Geomanist Light" w:hAnsi="Geomanist Light"/>
          <w:lang w:val="es-CO"/>
        </w:rPr>
      </w:pPr>
    </w:p>
    <w:p w14:paraId="63C76288" w14:textId="01530357" w:rsidR="0030707A" w:rsidRPr="00076887" w:rsidRDefault="00C250C9"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los términos y condiciones de la Tienda Virtual del Estado Colombiano. </w:t>
      </w:r>
    </w:p>
    <w:p w14:paraId="297FCA46" w14:textId="77777777" w:rsidR="00C04B3A" w:rsidRPr="00076887" w:rsidRDefault="00C04B3A" w:rsidP="0066766A">
      <w:pPr>
        <w:rPr>
          <w:rFonts w:ascii="Geomanist Light" w:hAnsi="Geomanist Light"/>
          <w:lang w:val="es-CO"/>
        </w:rPr>
      </w:pPr>
    </w:p>
    <w:p w14:paraId="68B3CACA" w14:textId="2E5A8F53" w:rsidR="00040922" w:rsidRPr="00076887" w:rsidRDefault="00040922"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Mantener actualizadas las garantías según lo establecido en la </w:t>
      </w:r>
      <w:r w:rsidR="000E124A" w:rsidRPr="00076887">
        <w:rPr>
          <w:rFonts w:ascii="Geomanist Light" w:hAnsi="Geomanist Light"/>
          <w:b/>
          <w:lang w:val="es-CO"/>
        </w:rPr>
        <w:fldChar w:fldCharType="begin"/>
      </w:r>
      <w:r w:rsidR="000E124A" w:rsidRPr="00076887">
        <w:rPr>
          <w:rFonts w:ascii="Geomanist Light" w:hAnsi="Geomanist Light"/>
          <w:lang w:val="es-CO"/>
        </w:rPr>
        <w:instrText xml:space="preserve"> REF _Ref91768485 \r \h </w:instrText>
      </w:r>
      <w:r w:rsidR="00C04B3A" w:rsidRPr="00076887">
        <w:rPr>
          <w:rFonts w:ascii="Geomanist Light" w:hAnsi="Geomanist Light"/>
          <w:b/>
          <w:lang w:val="es-CO"/>
        </w:rPr>
        <w:instrText xml:space="preserve"> \* MERGEFORMAT </w:instrText>
      </w:r>
      <w:r w:rsidR="000E124A" w:rsidRPr="00076887">
        <w:rPr>
          <w:rFonts w:ascii="Geomanist Light" w:hAnsi="Geomanist Light"/>
          <w:b/>
          <w:lang w:val="es-CO"/>
        </w:rPr>
      </w:r>
      <w:r w:rsidR="000E124A" w:rsidRPr="00076887">
        <w:rPr>
          <w:rFonts w:ascii="Geomanist Light" w:hAnsi="Geomanist Light"/>
          <w:b/>
          <w:lang w:val="es-CO"/>
        </w:rPr>
        <w:fldChar w:fldCharType="separate"/>
      </w:r>
      <w:r w:rsidR="000B16E2">
        <w:rPr>
          <w:rFonts w:ascii="Geomanist Light" w:hAnsi="Geomanist Light"/>
          <w:lang w:val="es-CO"/>
        </w:rPr>
        <w:t>Cláusula 16</w:t>
      </w:r>
      <w:r w:rsidR="000E124A" w:rsidRPr="00076887">
        <w:rPr>
          <w:rFonts w:ascii="Geomanist Light" w:hAnsi="Geomanist Light"/>
          <w:b/>
          <w:lang w:val="es-CO"/>
        </w:rPr>
        <w:fldChar w:fldCharType="end"/>
      </w:r>
      <w:r w:rsidRPr="00076887">
        <w:rPr>
          <w:rFonts w:ascii="Geomanist Light" w:hAnsi="Geomanist Light"/>
          <w:lang w:val="es-CO"/>
        </w:rPr>
        <w:t>.</w:t>
      </w:r>
    </w:p>
    <w:p w14:paraId="78DE5EC1" w14:textId="77777777" w:rsidR="00C04B3A" w:rsidRPr="00076887" w:rsidRDefault="00C04B3A" w:rsidP="0066766A">
      <w:pPr>
        <w:rPr>
          <w:rFonts w:ascii="Geomanist Light" w:hAnsi="Geomanist Light"/>
          <w:lang w:val="es-CO"/>
        </w:rPr>
      </w:pPr>
    </w:p>
    <w:p w14:paraId="727A309F" w14:textId="5523EA52" w:rsidR="00040922" w:rsidRPr="00076887" w:rsidRDefault="00881539"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Informar por escrito cualquier solicitud de modificación del Acuerdo Marco al asegurador que expida las garantías, y mantener actualizad</w:t>
      </w:r>
      <w:r w:rsidR="00F244A3" w:rsidRPr="00076887">
        <w:rPr>
          <w:rFonts w:ascii="Geomanist Light" w:hAnsi="Geomanist Light"/>
          <w:lang w:val="es-CO"/>
        </w:rPr>
        <w:t>a</w:t>
      </w:r>
      <w:r w:rsidRPr="00076887">
        <w:rPr>
          <w:rFonts w:ascii="Geomanist Light" w:hAnsi="Geomanist Light"/>
          <w:lang w:val="es-CO"/>
        </w:rPr>
        <w:t xml:space="preserve"> la garantía producto de cualquier modificación del contrato del Acuerdo Marco. </w:t>
      </w:r>
    </w:p>
    <w:p w14:paraId="6CF1A293" w14:textId="77777777" w:rsidR="00AA6CD0" w:rsidRPr="00076887" w:rsidRDefault="00AA6CD0" w:rsidP="0066766A">
      <w:pPr>
        <w:rPr>
          <w:rFonts w:ascii="Geomanist Light" w:hAnsi="Geomanist Light"/>
          <w:lang w:val="es-CO"/>
        </w:rPr>
      </w:pPr>
    </w:p>
    <w:p w14:paraId="0A85D859" w14:textId="75FD7A53" w:rsidR="00881539" w:rsidRPr="00076887" w:rsidRDefault="00B7053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Entregar a Colombia Compra Eficiente el documento que acredite la comunicación de la modificación al asegurador, en la fecha prevista para la firma de la modificación </w:t>
      </w:r>
      <w:r w:rsidR="000A739A" w:rsidRPr="00076887">
        <w:rPr>
          <w:rFonts w:ascii="Geomanist Light" w:hAnsi="Geomanist Light"/>
          <w:lang w:val="es-CO"/>
        </w:rPr>
        <w:t>del</w:t>
      </w:r>
      <w:r w:rsidR="00637BC8" w:rsidRPr="00076887">
        <w:rPr>
          <w:rFonts w:ascii="Geomanist Light" w:hAnsi="Geomanist Light"/>
          <w:lang w:val="es-CO"/>
        </w:rPr>
        <w:t xml:space="preserve"> Acuerdo Marco en la plataforma del SECOP II. </w:t>
      </w:r>
    </w:p>
    <w:p w14:paraId="414B2C93" w14:textId="77777777" w:rsidR="0006482F" w:rsidRPr="00076887" w:rsidRDefault="0006482F" w:rsidP="0066766A">
      <w:pPr>
        <w:rPr>
          <w:rFonts w:ascii="Geomanist Light" w:hAnsi="Geomanist Light"/>
          <w:lang w:val="es-CO"/>
        </w:rPr>
      </w:pPr>
    </w:p>
    <w:p w14:paraId="35978B7E" w14:textId="062DA333" w:rsidR="00637BC8" w:rsidRPr="00076887" w:rsidRDefault="003F0235"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Publicar las fac</w:t>
      </w:r>
      <w:r w:rsidR="006E15E1" w:rsidRPr="00076887">
        <w:rPr>
          <w:rFonts w:ascii="Geomanist Light" w:hAnsi="Geomanist Light"/>
          <w:lang w:val="es-CO"/>
        </w:rPr>
        <w:t xml:space="preserve">turas en la Tienda Virtual del Estado Colombiano, según las opciones que cuente la plataforma. </w:t>
      </w:r>
    </w:p>
    <w:p w14:paraId="4E0F5C83" w14:textId="77777777" w:rsidR="008B20B3" w:rsidRPr="00076887" w:rsidRDefault="008B20B3" w:rsidP="0066766A">
      <w:pPr>
        <w:pStyle w:val="Prrafodelista"/>
        <w:rPr>
          <w:rFonts w:ascii="Geomanist Light" w:hAnsi="Geomanist Light"/>
          <w:lang w:val="es-CO"/>
        </w:rPr>
      </w:pPr>
    </w:p>
    <w:p w14:paraId="52EBA4F4" w14:textId="22D21162" w:rsidR="00AA6CD0" w:rsidRPr="008B6E5D" w:rsidRDefault="00C909CA" w:rsidP="005D2DA7">
      <w:pPr>
        <w:pStyle w:val="Prrafodelista"/>
        <w:numPr>
          <w:ilvl w:val="0"/>
          <w:numId w:val="5"/>
        </w:numPr>
        <w:ind w:left="709" w:hanging="709"/>
        <w:rPr>
          <w:rFonts w:ascii="Geomanist Light" w:hAnsi="Geomanist Light"/>
          <w:lang w:val="es-CO"/>
        </w:rPr>
      </w:pPr>
      <w:r w:rsidRPr="008B6E5D">
        <w:rPr>
          <w:rFonts w:ascii="Geomanist Light" w:hAnsi="Geomanist Light"/>
          <w:lang w:val="es-CO"/>
        </w:rPr>
        <w:t xml:space="preserve">Informar a la Entidad Compradora en el plazo establecido para responder la Solicitud de Cotización, y solicitud de información la existencia de posibles conflictos de interés con una Entidad Compradora en los términos de la </w:t>
      </w:r>
      <w:r w:rsidR="00E36487" w:rsidRPr="008B6E5D">
        <w:rPr>
          <w:rFonts w:ascii="Geomanist Light" w:hAnsi="Geomanist Light"/>
          <w:b/>
          <w:lang w:val="es-CO"/>
        </w:rPr>
        <w:fldChar w:fldCharType="begin"/>
      </w:r>
      <w:r w:rsidR="00E36487" w:rsidRPr="008B6E5D">
        <w:rPr>
          <w:rFonts w:ascii="Geomanist Light" w:hAnsi="Geomanist Light"/>
          <w:lang w:val="es-CO"/>
        </w:rPr>
        <w:instrText xml:space="preserve"> REF _Ref91768510 \r \h </w:instrText>
      </w:r>
      <w:r w:rsidR="002D6975" w:rsidRPr="008B6E5D">
        <w:rPr>
          <w:rFonts w:ascii="Geomanist Light" w:hAnsi="Geomanist Light"/>
          <w:b/>
          <w:lang w:val="es-CO"/>
        </w:rPr>
        <w:instrText xml:space="preserve"> \* MERGEFORMAT </w:instrText>
      </w:r>
      <w:r w:rsidR="00E36487" w:rsidRPr="008B6E5D">
        <w:rPr>
          <w:rFonts w:ascii="Geomanist Light" w:hAnsi="Geomanist Light"/>
          <w:b/>
          <w:lang w:val="es-CO"/>
        </w:rPr>
      </w:r>
      <w:r w:rsidR="00E36487" w:rsidRPr="008B6E5D">
        <w:rPr>
          <w:rFonts w:ascii="Geomanist Light" w:hAnsi="Geomanist Light"/>
          <w:b/>
          <w:lang w:val="es-CO"/>
        </w:rPr>
        <w:fldChar w:fldCharType="separate"/>
      </w:r>
      <w:r w:rsidR="000B16E2">
        <w:rPr>
          <w:rFonts w:ascii="Geomanist Light" w:hAnsi="Geomanist Light"/>
          <w:lang w:val="es-CO"/>
        </w:rPr>
        <w:t>Cláusula 20</w:t>
      </w:r>
      <w:r w:rsidR="00E36487" w:rsidRPr="008B6E5D">
        <w:rPr>
          <w:rFonts w:ascii="Geomanist Light" w:hAnsi="Geomanist Light"/>
          <w:b/>
          <w:lang w:val="es-CO"/>
        </w:rPr>
        <w:fldChar w:fldCharType="end"/>
      </w:r>
      <w:r w:rsidRPr="008B6E5D">
        <w:rPr>
          <w:rFonts w:ascii="Geomanist Light" w:hAnsi="Geomanist Light"/>
          <w:lang w:val="es-CO"/>
        </w:rPr>
        <w:t xml:space="preserve">. </w:t>
      </w:r>
    </w:p>
    <w:p w14:paraId="11331A6A" w14:textId="49E589BC" w:rsidR="00C909CA" w:rsidRPr="00076887" w:rsidRDefault="00C909CA"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Al momento de cotizar en caso de fallas en la plataforma TVEC, el Proveedor deberá seguir el procedimiento de indisponibilidad</w:t>
      </w:r>
      <w:r w:rsidRPr="00076887">
        <w:rPr>
          <w:rStyle w:val="Refdenotaalpie"/>
          <w:rFonts w:ascii="Geomanist Light" w:hAnsi="Geomanist Light"/>
          <w:lang w:val="es-CO"/>
        </w:rPr>
        <w:footnoteReference w:id="5"/>
      </w:r>
      <w:r w:rsidRPr="00076887">
        <w:rPr>
          <w:rFonts w:ascii="Geomanist Light" w:hAnsi="Geomanist Light"/>
          <w:lang w:val="es-CO"/>
        </w:rPr>
        <w:t>. De cualquier forma, deberá reportar el error o falla en la plataforma o en el simulador por lo menos con dos horas de anterioridad a la hora de cierre de los eventos de cotización</w:t>
      </w:r>
      <w:r w:rsidR="002C35CB" w:rsidRPr="00076887">
        <w:rPr>
          <w:rFonts w:ascii="Geomanist Light" w:hAnsi="Geomanist Light"/>
          <w:lang w:val="es-CO"/>
        </w:rPr>
        <w:t xml:space="preserve">. </w:t>
      </w:r>
    </w:p>
    <w:p w14:paraId="4305CDEA" w14:textId="77777777" w:rsidR="00AA6CD0" w:rsidRPr="00076887" w:rsidRDefault="00AA6CD0" w:rsidP="0066766A">
      <w:pPr>
        <w:rPr>
          <w:rFonts w:ascii="Geomanist Light" w:hAnsi="Geomanist Light"/>
          <w:lang w:val="es-CO"/>
        </w:rPr>
      </w:pPr>
    </w:p>
    <w:p w14:paraId="4D3E37A4" w14:textId="54F07286" w:rsidR="00420250" w:rsidRPr="00076887" w:rsidRDefault="004425BC" w:rsidP="00BD7DB9">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Abstenerse de tener contacto con las Entidades Compradoras por canales diferentes al evento de cotización de la Tienda Virtual del Estado Colombiano, previo a la colocación de las Órdenes de Compra. </w:t>
      </w:r>
    </w:p>
    <w:p w14:paraId="19A8AF26" w14:textId="77540444" w:rsidR="00513F5C" w:rsidRPr="00076887" w:rsidRDefault="00513F5C" w:rsidP="00F473F1">
      <w:pPr>
        <w:rPr>
          <w:rFonts w:ascii="Geomanist Light" w:hAnsi="Geomanist Light"/>
          <w:lang w:val="es-CO"/>
        </w:rPr>
      </w:pPr>
    </w:p>
    <w:p w14:paraId="7B64E2D6" w14:textId="6DEDCCA5" w:rsidR="004425BC" w:rsidRPr="00076887" w:rsidRDefault="004425BC"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Dar cumplimiento a los lineamientos establecidos en la guía de utilización del Acuerdo Marco que hará parte del minisitio web de este. </w:t>
      </w:r>
    </w:p>
    <w:p w14:paraId="0939420D" w14:textId="77777777" w:rsidR="007C4626" w:rsidRPr="00076887" w:rsidRDefault="007C4626" w:rsidP="0066766A">
      <w:pPr>
        <w:rPr>
          <w:rFonts w:ascii="Geomanist Light" w:hAnsi="Geomanist Light"/>
          <w:lang w:val="es-CO"/>
        </w:rPr>
      </w:pPr>
    </w:p>
    <w:p w14:paraId="24A815FB" w14:textId="01EB6339" w:rsidR="000D5BFB" w:rsidRPr="00076887" w:rsidRDefault="00E42F1A"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C</w:t>
      </w:r>
      <w:r w:rsidR="008C1164" w:rsidRPr="00076887">
        <w:rPr>
          <w:rFonts w:ascii="Geomanist Light" w:hAnsi="Geomanist Light"/>
          <w:lang w:val="es-CO"/>
        </w:rPr>
        <w:t>umplir con los tiempos y obligaciones definidos en los Documentos del Proceso. El tiempo de entrega empieza a correr después de la colocación de la Orden de Compra.</w:t>
      </w:r>
      <w:r w:rsidR="008C1164" w:rsidRPr="00076887" w:rsidDel="008C1164">
        <w:rPr>
          <w:rFonts w:ascii="Geomanist Light" w:hAnsi="Geomanist Light"/>
          <w:lang w:val="es-CO"/>
        </w:rPr>
        <w:t xml:space="preserve"> </w:t>
      </w:r>
    </w:p>
    <w:p w14:paraId="2F30C905" w14:textId="77777777" w:rsidR="002211A1" w:rsidRPr="00076887" w:rsidRDefault="002211A1" w:rsidP="001068A3">
      <w:pPr>
        <w:rPr>
          <w:rFonts w:ascii="Geomanist Light" w:hAnsi="Geomanist Light"/>
          <w:lang w:val="es-CO"/>
        </w:rPr>
      </w:pPr>
    </w:p>
    <w:p w14:paraId="21F29F78" w14:textId="4404F308" w:rsidR="00E42F1A" w:rsidRPr="00076887" w:rsidRDefault="00E42F1A"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Implementar </w:t>
      </w:r>
      <w:r w:rsidR="00C94103" w:rsidRPr="00076887">
        <w:rPr>
          <w:rFonts w:ascii="Geomanist Light" w:hAnsi="Geomanist Light"/>
          <w:lang w:val="es-CO"/>
        </w:rPr>
        <w:t>para cada orden de compra</w:t>
      </w:r>
      <w:r w:rsidRPr="00076887">
        <w:rPr>
          <w:rFonts w:ascii="Geomanist Light" w:hAnsi="Geomanist Light"/>
          <w:lang w:val="es-CO"/>
        </w:rPr>
        <w:t xml:space="preserve"> en cada Entidad Comprador un plan de apoyo a la gestión ambiental dentro </w:t>
      </w:r>
      <w:r w:rsidR="00EB1DB8" w:rsidRPr="00076887">
        <w:rPr>
          <w:rFonts w:ascii="Geomanist Light" w:hAnsi="Geomanist Light"/>
          <w:lang w:val="es-CO"/>
        </w:rPr>
        <w:t xml:space="preserve">del plazo de </w:t>
      </w:r>
      <w:r w:rsidR="009C5E72" w:rsidRPr="00076887">
        <w:rPr>
          <w:rFonts w:ascii="Geomanist Light" w:hAnsi="Geomanist Light"/>
          <w:lang w:val="es-CO"/>
        </w:rPr>
        <w:t>inicio</w:t>
      </w:r>
      <w:r w:rsidRPr="00076887">
        <w:rPr>
          <w:rFonts w:ascii="Geomanist Light" w:hAnsi="Geomanist Light"/>
          <w:lang w:val="es-CO"/>
        </w:rPr>
        <w:t xml:space="preserve"> de la </w:t>
      </w:r>
      <w:r w:rsidR="009C5E72" w:rsidRPr="00076887">
        <w:rPr>
          <w:rFonts w:ascii="Geomanist Light" w:hAnsi="Geomanist Light"/>
          <w:lang w:val="es-CO"/>
        </w:rPr>
        <w:t xml:space="preserve">prestación del servicio, </w:t>
      </w:r>
      <w:r w:rsidRPr="00076887">
        <w:rPr>
          <w:rFonts w:ascii="Geomanist Light" w:hAnsi="Geomanist Light"/>
          <w:lang w:val="es-CO"/>
        </w:rPr>
        <w:t xml:space="preserve">el cual deberá contemplar por lo menos los siguientes puntos:  </w:t>
      </w:r>
    </w:p>
    <w:p w14:paraId="73DC8506" w14:textId="77777777" w:rsidR="00E42F1A" w:rsidRPr="00076887" w:rsidRDefault="00E42F1A" w:rsidP="0066766A">
      <w:pPr>
        <w:pStyle w:val="Prrafodelista"/>
        <w:ind w:left="360"/>
        <w:rPr>
          <w:rFonts w:ascii="Geomanist Light" w:hAnsi="Geomanist Light"/>
          <w:lang w:val="es-CO"/>
        </w:rPr>
      </w:pPr>
      <w:r w:rsidRPr="00076887">
        <w:rPr>
          <w:rFonts w:ascii="Geomanist Light" w:hAnsi="Geomanist Light"/>
          <w:lang w:val="es-CO"/>
        </w:rPr>
        <w:t xml:space="preserve"> </w:t>
      </w:r>
    </w:p>
    <w:p w14:paraId="6DE82D7D" w14:textId="4C21E2BD" w:rsidR="00E42F1A" w:rsidRPr="00076887" w:rsidRDefault="00E42F1A" w:rsidP="00976D75">
      <w:pPr>
        <w:pStyle w:val="Prrafodelista"/>
        <w:numPr>
          <w:ilvl w:val="0"/>
          <w:numId w:val="20"/>
        </w:numPr>
        <w:rPr>
          <w:rFonts w:ascii="Geomanist Light" w:hAnsi="Geomanist Light"/>
          <w:lang w:val="es-CO"/>
        </w:rPr>
      </w:pPr>
      <w:r w:rsidRPr="00076887">
        <w:rPr>
          <w:rFonts w:ascii="Geomanist Light" w:hAnsi="Geomanist Light"/>
          <w:lang w:val="es-CO"/>
        </w:rPr>
        <w:t xml:space="preserve">Políticas e instrucciones para incentivar el uso eficiente y racional de los recursos naturales como el agua, la energía y el gas en las instalaciones de las Entidades Compradoras durante la prestación del servicio.  </w:t>
      </w:r>
    </w:p>
    <w:p w14:paraId="3FFE6E93" w14:textId="77777777" w:rsidR="00600543" w:rsidRPr="00076887" w:rsidRDefault="00600543" w:rsidP="0066766A">
      <w:pPr>
        <w:pStyle w:val="Prrafodelista"/>
        <w:ind w:left="1211"/>
        <w:rPr>
          <w:rFonts w:ascii="Geomanist Light" w:hAnsi="Geomanist Light"/>
          <w:lang w:val="es-CO"/>
        </w:rPr>
      </w:pPr>
    </w:p>
    <w:p w14:paraId="49C3B27C" w14:textId="661D3649" w:rsidR="00600543" w:rsidRPr="00076887" w:rsidRDefault="001E0285" w:rsidP="00FA5BB8">
      <w:pPr>
        <w:pStyle w:val="Prrafodelista"/>
        <w:ind w:left="1211"/>
        <w:rPr>
          <w:rFonts w:ascii="Geomanist Light" w:hAnsi="Geomanist Light"/>
          <w:lang w:val="es-CO"/>
        </w:rPr>
      </w:pPr>
      <w:r w:rsidRPr="00076887">
        <w:rPr>
          <w:rFonts w:ascii="Geomanist Light" w:hAnsi="Geomanist Light"/>
          <w:lang w:val="es-CO"/>
        </w:rPr>
        <w:t>Protocolo para la disposición final de los residuos peligrosos (El proveedor solo cumplirá con esta obligación cuando la entidad</w:t>
      </w:r>
      <w:r w:rsidRPr="00076887">
        <w:rPr>
          <w:rFonts w:ascii="Calibri" w:hAnsi="Calibri" w:cs="Calibri"/>
          <w:lang w:val="es-CO"/>
        </w:rPr>
        <w:t> </w:t>
      </w:r>
      <w:r w:rsidRPr="00076887">
        <w:rPr>
          <w:rFonts w:ascii="Geomanist Light" w:hAnsi="Geomanist Light"/>
          <w:b/>
          <w:bCs/>
          <w:lang w:val="es-CO"/>
        </w:rPr>
        <w:t>no</w:t>
      </w:r>
      <w:r w:rsidRPr="00076887">
        <w:rPr>
          <w:rFonts w:ascii="Calibri" w:hAnsi="Calibri" w:cs="Calibri"/>
          <w:lang w:val="es-CO"/>
        </w:rPr>
        <w:t> </w:t>
      </w:r>
      <w:r w:rsidRPr="00076887">
        <w:rPr>
          <w:rFonts w:ascii="Geomanist Light" w:hAnsi="Geomanist Light"/>
          <w:lang w:val="es-CO"/>
        </w:rPr>
        <w:t>contemple dentro de su Plan de Gestión Ambiental un protocolo para la gestión de residuos peligrosos)</w:t>
      </w:r>
    </w:p>
    <w:p w14:paraId="71DDA932" w14:textId="4E7CDFC1" w:rsidR="00E42F1A" w:rsidRPr="00076887" w:rsidRDefault="00E42F1A" w:rsidP="00976D75">
      <w:pPr>
        <w:pStyle w:val="Prrafodelista"/>
        <w:numPr>
          <w:ilvl w:val="0"/>
          <w:numId w:val="20"/>
        </w:numPr>
        <w:rPr>
          <w:rFonts w:ascii="Geomanist Light" w:hAnsi="Geomanist Light"/>
          <w:lang w:val="es-CO"/>
        </w:rPr>
      </w:pPr>
      <w:r w:rsidRPr="00076887">
        <w:rPr>
          <w:rFonts w:ascii="Geomanist Light" w:hAnsi="Geomanist Light"/>
          <w:lang w:val="es-CO"/>
        </w:rPr>
        <w:t>Protocolo de gestión de residuos no peligrosos que incluye lineamientos y capacitación para recoger, clasificar, envasar y disponer adecuadamente los residuos no peligrosos en los lugares ubicados en las instalaciones de la Entidad Compradora señalados para este fin, haciendo posible su reciclaje y posterior aprovechamiento</w:t>
      </w:r>
      <w:r w:rsidR="002A3064" w:rsidRPr="00076887">
        <w:rPr>
          <w:rFonts w:ascii="Geomanist Light" w:hAnsi="Geomanist Light"/>
          <w:lang w:val="es-CO"/>
        </w:rPr>
        <w:t>.</w:t>
      </w:r>
    </w:p>
    <w:p w14:paraId="6987EBE6" w14:textId="77777777" w:rsidR="00E42F1A" w:rsidRPr="00076887" w:rsidRDefault="00E42F1A" w:rsidP="0066766A">
      <w:pPr>
        <w:pStyle w:val="Prrafodelista"/>
        <w:ind w:left="709"/>
        <w:rPr>
          <w:rFonts w:ascii="Geomanist Light" w:hAnsi="Geomanist Light"/>
          <w:lang w:val="es-CO"/>
        </w:rPr>
      </w:pPr>
    </w:p>
    <w:p w14:paraId="1B46BAAC" w14:textId="7ED473A2" w:rsidR="002A3064" w:rsidRPr="00076887" w:rsidRDefault="002A306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 xml:space="preserve">Implementar por cada orden de compra </w:t>
      </w:r>
      <w:r w:rsidR="008D1E03" w:rsidRPr="00076887">
        <w:rPr>
          <w:rFonts w:ascii="Geomanist Light" w:hAnsi="Geomanist Light"/>
          <w:lang w:val="es-CO"/>
        </w:rPr>
        <w:t>adjudicada</w:t>
      </w:r>
      <w:r w:rsidRPr="00076887">
        <w:rPr>
          <w:rFonts w:ascii="Geomanist Light" w:hAnsi="Geomanist Light"/>
          <w:lang w:val="es-CO"/>
        </w:rPr>
        <w:t xml:space="preserve"> </w:t>
      </w:r>
      <w:r w:rsidR="00CD3D38" w:rsidRPr="00076887">
        <w:rPr>
          <w:rFonts w:ascii="Geomanist Light" w:hAnsi="Geomanist Light"/>
          <w:lang w:val="es-CO"/>
        </w:rPr>
        <w:t xml:space="preserve">dentro del plazo de inicio de la prestación del servicio </w:t>
      </w:r>
      <w:r w:rsidRPr="00076887">
        <w:rPr>
          <w:rFonts w:ascii="Geomanist Light" w:hAnsi="Geomanist Light"/>
          <w:lang w:val="es-CO"/>
        </w:rPr>
        <w:t xml:space="preserve">un plan de beneficios para sus operarios que contenga por lo menos uno de los siguientes beneficios: </w:t>
      </w:r>
      <w:r w:rsidR="00CD3D38" w:rsidRPr="00076887">
        <w:rPr>
          <w:rFonts w:ascii="Geomanist Light" w:hAnsi="Geomanist Light"/>
          <w:lang w:val="es-CO"/>
        </w:rPr>
        <w:t xml:space="preserve"> </w:t>
      </w:r>
    </w:p>
    <w:p w14:paraId="508F4849" w14:textId="77777777" w:rsidR="006170CB" w:rsidRPr="00076887" w:rsidRDefault="006170CB" w:rsidP="0066766A">
      <w:pPr>
        <w:pStyle w:val="Prrafodelista"/>
        <w:ind w:left="709"/>
        <w:rPr>
          <w:rFonts w:ascii="Geomanist Light" w:hAnsi="Geomanist Light"/>
          <w:lang w:val="es-CO"/>
        </w:rPr>
      </w:pPr>
    </w:p>
    <w:p w14:paraId="6F3BE057" w14:textId="4DFBF8B2" w:rsidR="002A3064" w:rsidRPr="00076887" w:rsidRDefault="007C6895" w:rsidP="00976D75">
      <w:pPr>
        <w:pStyle w:val="Prrafodelista"/>
        <w:numPr>
          <w:ilvl w:val="0"/>
          <w:numId w:val="19"/>
        </w:numPr>
        <w:rPr>
          <w:rFonts w:ascii="Geomanist Light" w:hAnsi="Geomanist Light"/>
          <w:lang w:val="es-CO"/>
        </w:rPr>
      </w:pPr>
      <w:r w:rsidRPr="00076887">
        <w:rPr>
          <w:rFonts w:ascii="Geomanist Light" w:hAnsi="Geomanist Light"/>
          <w:lang w:val="es-CO"/>
        </w:rPr>
        <w:t>Plan de descuentos con aseguradoras, establecimientos de recreación o programas de medicina con cubrimiento adicional al de la caja de compensación y la EPS.</w:t>
      </w:r>
    </w:p>
    <w:p w14:paraId="3ECC5DC7" w14:textId="77777777" w:rsidR="006170CB" w:rsidRPr="00076887" w:rsidRDefault="006170CB" w:rsidP="0066766A">
      <w:pPr>
        <w:pStyle w:val="Prrafodelista"/>
        <w:ind w:left="1069"/>
        <w:rPr>
          <w:rFonts w:ascii="Geomanist Light" w:hAnsi="Geomanist Light"/>
          <w:lang w:val="es-CO"/>
        </w:rPr>
      </w:pPr>
    </w:p>
    <w:p w14:paraId="5680B3DB" w14:textId="320AC4D3" w:rsidR="007C6895" w:rsidRPr="00076887" w:rsidRDefault="007C6895" w:rsidP="00976D75">
      <w:pPr>
        <w:pStyle w:val="Prrafodelista"/>
        <w:numPr>
          <w:ilvl w:val="0"/>
          <w:numId w:val="19"/>
        </w:numPr>
        <w:rPr>
          <w:rFonts w:ascii="Geomanist Light" w:hAnsi="Geomanist Light"/>
          <w:lang w:val="es-CO"/>
        </w:rPr>
      </w:pPr>
      <w:r w:rsidRPr="00076887">
        <w:rPr>
          <w:rFonts w:ascii="Geomanist Light" w:hAnsi="Geomanist Light"/>
          <w:lang w:val="es-CO"/>
        </w:rPr>
        <w:t xml:space="preserve">Convenios de descuentos y financiación con cadenas comerciales para adquirir productos. </w:t>
      </w:r>
    </w:p>
    <w:p w14:paraId="63211509" w14:textId="77777777" w:rsidR="006170CB" w:rsidRPr="00076887" w:rsidRDefault="006170CB" w:rsidP="0066766A">
      <w:pPr>
        <w:rPr>
          <w:rFonts w:ascii="Geomanist Light" w:hAnsi="Geomanist Light"/>
          <w:lang w:val="es-CO"/>
        </w:rPr>
      </w:pPr>
    </w:p>
    <w:p w14:paraId="346F8BF5" w14:textId="77777777" w:rsidR="00577F05" w:rsidRPr="00076887" w:rsidRDefault="00577F05" w:rsidP="00976D75">
      <w:pPr>
        <w:pStyle w:val="Prrafodelista"/>
        <w:numPr>
          <w:ilvl w:val="0"/>
          <w:numId w:val="27"/>
        </w:numPr>
        <w:rPr>
          <w:rFonts w:ascii="Geomanist Light" w:hAnsi="Geomanist Light"/>
          <w:lang w:val="es-CO"/>
        </w:rPr>
      </w:pPr>
      <w:r w:rsidRPr="00076887">
        <w:rPr>
          <w:rFonts w:ascii="Geomanist Light" w:hAnsi="Geomanist Light"/>
          <w:lang w:val="es-CO"/>
        </w:rPr>
        <w:t xml:space="preserve">Convenios de descuentos o becas con instituciones educativas reconocidas por el Sistema Nacional de Información de la Educación Superior –SNIES– del Ministerio de Educación Nacional y permitir espacios para cumplir con las jornadas educativas. </w:t>
      </w:r>
    </w:p>
    <w:p w14:paraId="221B0F37" w14:textId="77777777" w:rsidR="006170CB" w:rsidRPr="00076887" w:rsidRDefault="006170CB" w:rsidP="0066766A">
      <w:pPr>
        <w:rPr>
          <w:rFonts w:ascii="Geomanist Light" w:hAnsi="Geomanist Light"/>
          <w:lang w:val="es-CO"/>
        </w:rPr>
      </w:pPr>
    </w:p>
    <w:p w14:paraId="7403772B" w14:textId="5934D956" w:rsidR="00B32DC9" w:rsidRPr="00076887" w:rsidRDefault="00B32DC9" w:rsidP="00976D75">
      <w:pPr>
        <w:pStyle w:val="Prrafodelista"/>
        <w:numPr>
          <w:ilvl w:val="0"/>
          <w:numId w:val="19"/>
        </w:numPr>
        <w:rPr>
          <w:rFonts w:ascii="Geomanist Light" w:hAnsi="Geomanist Light"/>
          <w:lang w:val="es-CO"/>
        </w:rPr>
      </w:pPr>
      <w:r w:rsidRPr="00076887">
        <w:rPr>
          <w:rFonts w:ascii="Geomanist Light" w:hAnsi="Geomanist Light"/>
          <w:lang w:val="es-CO"/>
        </w:rPr>
        <w:t xml:space="preserve">Programa de facilidad de ahorro o financiación en instituciones financieras autorizadas por la Superintendencia Financiera de Colombia. </w:t>
      </w:r>
    </w:p>
    <w:p w14:paraId="2C28275B" w14:textId="77777777" w:rsidR="006170CB" w:rsidRPr="00076887" w:rsidRDefault="006170CB" w:rsidP="0066766A">
      <w:pPr>
        <w:rPr>
          <w:rFonts w:ascii="Geomanist Light" w:hAnsi="Geomanist Light"/>
          <w:lang w:val="es-CO"/>
        </w:rPr>
      </w:pPr>
    </w:p>
    <w:p w14:paraId="5B829407" w14:textId="4CA82064" w:rsidR="00B32DC9" w:rsidRPr="00076887" w:rsidRDefault="00B32DC9" w:rsidP="00976D75">
      <w:pPr>
        <w:pStyle w:val="Prrafodelista"/>
        <w:numPr>
          <w:ilvl w:val="0"/>
          <w:numId w:val="19"/>
        </w:numPr>
        <w:rPr>
          <w:rFonts w:ascii="Geomanist Light" w:hAnsi="Geomanist Light"/>
          <w:lang w:val="es-CO"/>
        </w:rPr>
      </w:pPr>
      <w:r w:rsidRPr="00076887">
        <w:rPr>
          <w:rFonts w:ascii="Geomanist Light" w:hAnsi="Geomanist Light"/>
          <w:lang w:val="es-CO"/>
        </w:rPr>
        <w:t xml:space="preserve">Fondo de empleados que ofrezca facilidades de financiación con una institución financiera autorizada por la Superintendencia Financiera de Colombia. </w:t>
      </w:r>
    </w:p>
    <w:p w14:paraId="41A64A7A" w14:textId="77777777" w:rsidR="006170CB" w:rsidRPr="00076887" w:rsidRDefault="006170CB" w:rsidP="0066766A">
      <w:pPr>
        <w:rPr>
          <w:rFonts w:ascii="Geomanist Light" w:hAnsi="Geomanist Light"/>
          <w:lang w:val="es-CO"/>
        </w:rPr>
      </w:pPr>
    </w:p>
    <w:p w14:paraId="68EF7CFC" w14:textId="631EB710" w:rsidR="00B32DC9" w:rsidRPr="00076887" w:rsidRDefault="00B32DC9" w:rsidP="00976D75">
      <w:pPr>
        <w:pStyle w:val="Prrafodelista"/>
        <w:numPr>
          <w:ilvl w:val="0"/>
          <w:numId w:val="19"/>
        </w:numPr>
        <w:rPr>
          <w:rFonts w:ascii="Geomanist Light" w:hAnsi="Geomanist Light"/>
          <w:lang w:val="es-CO"/>
        </w:rPr>
      </w:pPr>
      <w:r w:rsidRPr="00076887">
        <w:rPr>
          <w:rFonts w:ascii="Geomanist Light" w:hAnsi="Geomanist Light"/>
          <w:lang w:val="es-CO"/>
        </w:rPr>
        <w:t>Programa de actividades recreativas, de salud o deportivas</w:t>
      </w:r>
      <w:r w:rsidR="00FC3EEE" w:rsidRPr="00076887">
        <w:rPr>
          <w:rFonts w:ascii="Geomanist Light" w:hAnsi="Geomanist Light"/>
          <w:lang w:val="es-CO"/>
        </w:rPr>
        <w:t xml:space="preserve"> </w:t>
      </w:r>
      <w:r w:rsidR="00FC3EEE" w:rsidRPr="00076887">
        <w:rPr>
          <w:rStyle w:val="normaltextrun"/>
          <w:rFonts w:ascii="Geomanist Light" w:hAnsi="Geomanist Light"/>
          <w:sz w:val="20"/>
          <w:szCs w:val="20"/>
          <w:bdr w:val="none" w:sz="0" w:space="0" w:color="auto" w:frame="1"/>
        </w:rPr>
        <w:t>diferentes al de la caja de compensación y la EPS</w:t>
      </w:r>
      <w:r w:rsidRPr="00076887">
        <w:rPr>
          <w:rStyle w:val="normaltextrun"/>
          <w:sz w:val="20"/>
          <w:szCs w:val="20"/>
          <w:bdr w:val="none" w:sz="0" w:space="0" w:color="auto" w:frame="1"/>
        </w:rPr>
        <w:t>.</w:t>
      </w:r>
      <w:r w:rsidRPr="00076887">
        <w:rPr>
          <w:rFonts w:ascii="Geomanist Light" w:hAnsi="Geomanist Light"/>
          <w:lang w:val="es-CO"/>
        </w:rPr>
        <w:t xml:space="preserve"> </w:t>
      </w:r>
    </w:p>
    <w:p w14:paraId="0C31A2D6" w14:textId="77777777" w:rsidR="00646C3F" w:rsidRPr="00076887" w:rsidRDefault="00646C3F" w:rsidP="00646C3F">
      <w:pPr>
        <w:pStyle w:val="Prrafodelista"/>
        <w:rPr>
          <w:rFonts w:ascii="Geomanist Light" w:hAnsi="Geomanist Light"/>
          <w:lang w:val="es-CO"/>
        </w:rPr>
      </w:pPr>
    </w:p>
    <w:p w14:paraId="2DF0DBEB" w14:textId="5F2E160F" w:rsidR="00646C3F" w:rsidRPr="00076887" w:rsidRDefault="00223A1B" w:rsidP="00976D75">
      <w:pPr>
        <w:pStyle w:val="Prrafodelista"/>
        <w:numPr>
          <w:ilvl w:val="0"/>
          <w:numId w:val="19"/>
        </w:numPr>
        <w:rPr>
          <w:rFonts w:ascii="Geomanist Light" w:hAnsi="Geomanist Light"/>
          <w:lang w:val="es-CO"/>
        </w:rPr>
      </w:pPr>
      <w:r w:rsidRPr="00076887">
        <w:rPr>
          <w:rFonts w:ascii="Geomanist Light" w:hAnsi="Geomanist Light"/>
          <w:lang w:val="es-CO"/>
        </w:rPr>
        <w:t xml:space="preserve">Descuentos en la adquisición de planes exequiales para el empleado y sus familiares. </w:t>
      </w:r>
    </w:p>
    <w:p w14:paraId="5C54801E" w14:textId="77777777" w:rsidR="00223A1B" w:rsidRPr="00076887" w:rsidRDefault="00223A1B" w:rsidP="00223A1B">
      <w:pPr>
        <w:pStyle w:val="Prrafodelista"/>
        <w:rPr>
          <w:rFonts w:ascii="Geomanist Light" w:hAnsi="Geomanist Light"/>
          <w:lang w:val="es-CO"/>
        </w:rPr>
      </w:pPr>
    </w:p>
    <w:p w14:paraId="58E8215B" w14:textId="1CA0F3D4" w:rsidR="00223A1B" w:rsidRPr="00076887" w:rsidRDefault="000D4C94" w:rsidP="00976D75">
      <w:pPr>
        <w:pStyle w:val="Prrafodelista"/>
        <w:numPr>
          <w:ilvl w:val="0"/>
          <w:numId w:val="19"/>
        </w:numPr>
        <w:rPr>
          <w:rFonts w:ascii="Geomanist Light" w:hAnsi="Geomanist Light"/>
          <w:lang w:val="es-CO"/>
        </w:rPr>
      </w:pPr>
      <w:r w:rsidRPr="00076887">
        <w:rPr>
          <w:rFonts w:ascii="Geomanist Light" w:hAnsi="Geomanist Light"/>
          <w:lang w:val="es-CO"/>
        </w:rPr>
        <w:t>Préstamos a empleados sin intereses otorgados directamente por el empleador descontados por nómina.</w:t>
      </w:r>
      <w:r w:rsidRPr="00076887">
        <w:rPr>
          <w:rFonts w:ascii="Calibri" w:hAnsi="Calibri" w:cs="Calibri"/>
          <w:lang w:val="es-CO"/>
        </w:rPr>
        <w:t> </w:t>
      </w:r>
    </w:p>
    <w:p w14:paraId="1E3220A5" w14:textId="77777777" w:rsidR="00840A4C" w:rsidRPr="00076887" w:rsidRDefault="00840A4C" w:rsidP="0066766A">
      <w:pPr>
        <w:rPr>
          <w:rFonts w:ascii="Geomanist Light" w:hAnsi="Geomanist Light"/>
          <w:lang w:val="es-CO"/>
        </w:rPr>
      </w:pPr>
    </w:p>
    <w:p w14:paraId="273B1DA0" w14:textId="290CE1D5" w:rsidR="00A56087" w:rsidRPr="00076887" w:rsidRDefault="00A5608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las fechas de pago de los salarios de los operarios que prestan el Servicio Integral de Aseo y Cafetería en la Entidad Compradora, de acuerdo con lo acordado en el </w:t>
      </w:r>
      <w:r w:rsidR="007C5D96" w:rsidRPr="00076887">
        <w:rPr>
          <w:rFonts w:ascii="Geomanist Light" w:hAnsi="Geomanist Light"/>
          <w:lang w:val="es-CO"/>
        </w:rPr>
        <w:t>Acta</w:t>
      </w:r>
      <w:r w:rsidRPr="00076887">
        <w:rPr>
          <w:rFonts w:ascii="Geomanist Light" w:hAnsi="Geomanist Light"/>
          <w:lang w:val="es-CO"/>
        </w:rPr>
        <w:t xml:space="preserve"> de Inicio de la Orden de Compra.</w:t>
      </w:r>
    </w:p>
    <w:p w14:paraId="0E7E0C45" w14:textId="1C38C4A9" w:rsidR="004E20FD" w:rsidRPr="00076887" w:rsidRDefault="004B391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 xml:space="preserve">Realizar el pago </w:t>
      </w:r>
      <w:r w:rsidR="00EB7F76" w:rsidRPr="00076887">
        <w:rPr>
          <w:rFonts w:ascii="Geomanist Light" w:hAnsi="Geomanist Light"/>
          <w:lang w:val="es-CO"/>
        </w:rPr>
        <w:t xml:space="preserve">del salario </w:t>
      </w:r>
      <w:r w:rsidRPr="00076887">
        <w:rPr>
          <w:rFonts w:ascii="Geomanist Light" w:hAnsi="Geomanist Light"/>
          <w:lang w:val="es-CO"/>
        </w:rPr>
        <w:t>de 1.2 SMMLV para el perfil denominado “Operario de aseo y cafetería con compromiso social”</w:t>
      </w:r>
      <w:r w:rsidR="00EB7F76" w:rsidRPr="00076887">
        <w:rPr>
          <w:rFonts w:ascii="Geomanist Light" w:hAnsi="Geomanist Light"/>
          <w:lang w:val="es-CO"/>
        </w:rPr>
        <w:t xml:space="preserve"> en las órdenes de compra </w:t>
      </w:r>
      <w:r w:rsidR="00367782" w:rsidRPr="00076887">
        <w:rPr>
          <w:rFonts w:ascii="Geomanist Light" w:hAnsi="Geomanist Light"/>
          <w:lang w:val="es-CO"/>
        </w:rPr>
        <w:t>en las cuales así lo solicite</w:t>
      </w:r>
      <w:r w:rsidR="004D62D5" w:rsidRPr="00076887">
        <w:rPr>
          <w:rFonts w:ascii="Geomanist Light" w:hAnsi="Geomanist Light"/>
          <w:lang w:val="es-CO"/>
        </w:rPr>
        <w:t xml:space="preserve"> la entidad compradora</w:t>
      </w:r>
      <w:r w:rsidR="00AD0930" w:rsidRPr="00076887">
        <w:rPr>
          <w:rFonts w:ascii="Geomanist Light" w:hAnsi="Geomanist Light"/>
          <w:lang w:val="es-CO"/>
        </w:rPr>
        <w:t xml:space="preserve"> de conformidad con lo descrito en el Anexo </w:t>
      </w:r>
      <w:r w:rsidR="002040FD" w:rsidRPr="00076887">
        <w:rPr>
          <w:rFonts w:ascii="Geomanist Light" w:hAnsi="Geomanist Light"/>
          <w:lang w:val="es-CO"/>
        </w:rPr>
        <w:t>3.</w:t>
      </w:r>
    </w:p>
    <w:p w14:paraId="3FBECBF7" w14:textId="77777777" w:rsidR="003E502B" w:rsidRPr="00076887" w:rsidRDefault="003E502B" w:rsidP="003E502B">
      <w:pPr>
        <w:pStyle w:val="Prrafodelista"/>
        <w:ind w:left="709"/>
        <w:rPr>
          <w:rFonts w:ascii="Geomanist Light" w:hAnsi="Geomanist Light"/>
          <w:lang w:val="es-CO"/>
        </w:rPr>
      </w:pPr>
    </w:p>
    <w:p w14:paraId="051DE907" w14:textId="1C262E3B" w:rsidR="004D62D5" w:rsidRPr="00076887" w:rsidRDefault="00C044CF"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Suministrar para la </w:t>
      </w:r>
      <w:r w:rsidR="003E502B" w:rsidRPr="00076887">
        <w:rPr>
          <w:rFonts w:ascii="Geomanist Light" w:hAnsi="Geomanist Light"/>
          <w:lang w:val="es-CO"/>
        </w:rPr>
        <w:t>última</w:t>
      </w:r>
      <w:r w:rsidRPr="00076887">
        <w:rPr>
          <w:rFonts w:ascii="Geomanist Light" w:hAnsi="Geomanist Light"/>
          <w:lang w:val="es-CO"/>
        </w:rPr>
        <w:t xml:space="preserve"> factura </w:t>
      </w:r>
      <w:r w:rsidR="009276BF" w:rsidRPr="00076887">
        <w:rPr>
          <w:rFonts w:ascii="Geomanist Light" w:hAnsi="Geomanist Light"/>
          <w:lang w:val="es-CO"/>
        </w:rPr>
        <w:t xml:space="preserve">el documento que evidencie que el proveedor se encuentra a paz y salvo del pago de la liquidación del subordinado, o en su defecto el proveedor podrá aportar el contrato en el cual se demuestre la continuidad de la relación laboral con el trabajador posterior a la terminación de la Orden de Compra. </w:t>
      </w:r>
    </w:p>
    <w:p w14:paraId="0FE5EDB2" w14:textId="77777777" w:rsidR="00840A4C" w:rsidRPr="00076887" w:rsidRDefault="00840A4C" w:rsidP="0066766A">
      <w:pPr>
        <w:rPr>
          <w:rFonts w:ascii="Geomanist Light" w:hAnsi="Geomanist Light"/>
          <w:lang w:val="es-CO"/>
        </w:rPr>
      </w:pPr>
    </w:p>
    <w:p w14:paraId="494BA901" w14:textId="7CAE506E" w:rsidR="009B3C04" w:rsidRPr="00076887" w:rsidRDefault="009B3C0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el pago de los aportes de seguridad social, prestaciones sociales, aportes parafiscales, horas extras, dominicales, festivos, recargos nocturnos, indemnizaciones, liquidación de prestaciones e incapacidades y demás costos derivados de la relación laboral con el personal que cumple las labores cubiertas por el Acuerdo Marco y con todo su personal, conforme a las fechas establecidas en la normativa vigente.  </w:t>
      </w:r>
    </w:p>
    <w:p w14:paraId="5A855F65" w14:textId="77777777" w:rsidR="00B131ED" w:rsidRPr="00076887" w:rsidRDefault="00B131ED" w:rsidP="0066766A">
      <w:pPr>
        <w:rPr>
          <w:rFonts w:ascii="Geomanist Light" w:hAnsi="Geomanist Light"/>
          <w:lang w:val="es-CO"/>
        </w:rPr>
      </w:pPr>
    </w:p>
    <w:p w14:paraId="465081AC" w14:textId="4860FF73" w:rsidR="0090146B" w:rsidRPr="00076887" w:rsidRDefault="0090146B"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todos </w:t>
      </w:r>
      <w:r w:rsidR="00FD5933" w:rsidRPr="00076887">
        <w:rPr>
          <w:rFonts w:ascii="Geomanist Light" w:hAnsi="Geomanist Light"/>
          <w:lang w:val="es-CO"/>
        </w:rPr>
        <w:t xml:space="preserve">los </w:t>
      </w:r>
      <w:r w:rsidRPr="00076887">
        <w:rPr>
          <w:rFonts w:ascii="Geomanist Light" w:hAnsi="Geomanist Light"/>
          <w:lang w:val="es-CO"/>
        </w:rPr>
        <w:t>costos, gastos, erogaciones asociadas al personal, como prestaciones sociales, contribuciones, dotaciones, capacitaciones, incapacidades, costos asociados a la seguridad industrial, los Exámenes Básicos de Seguridad y cualquier otro costo o gasto requerido para cumplir con la normativa laboral colombiana.</w:t>
      </w:r>
    </w:p>
    <w:p w14:paraId="1D94DC9E" w14:textId="77777777" w:rsidR="00470FB5" w:rsidRPr="00076887" w:rsidRDefault="00470FB5" w:rsidP="0066766A">
      <w:pPr>
        <w:rPr>
          <w:rFonts w:ascii="Geomanist Light" w:hAnsi="Geomanist Light"/>
          <w:lang w:val="es-CO"/>
        </w:rPr>
      </w:pPr>
    </w:p>
    <w:p w14:paraId="0A09FD56" w14:textId="1E7BFEEE" w:rsidR="005F0CDE" w:rsidRPr="00076887" w:rsidRDefault="005F0CD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El proveedor deberá suministrar al personal la dotación adecuada correspondiente a sus labores</w:t>
      </w:r>
      <w:r w:rsidR="00D747F3" w:rsidRPr="00076887">
        <w:rPr>
          <w:rFonts w:ascii="Geomanist Light" w:hAnsi="Geomanist Light"/>
          <w:lang w:val="es-CO"/>
        </w:rPr>
        <w:t xml:space="preserve"> y </w:t>
      </w:r>
      <w:r w:rsidR="00060DC6" w:rsidRPr="00076887">
        <w:rPr>
          <w:rFonts w:ascii="Geomanist Light" w:hAnsi="Geomanist Light"/>
          <w:lang w:val="es-CO"/>
        </w:rPr>
        <w:t xml:space="preserve">conforme </w:t>
      </w:r>
      <w:r w:rsidR="00D747F3" w:rsidRPr="00076887">
        <w:rPr>
          <w:rFonts w:ascii="Geomanist Light" w:hAnsi="Geomanist Light"/>
          <w:lang w:val="es-CO"/>
        </w:rPr>
        <w:t xml:space="preserve">al </w:t>
      </w:r>
      <w:r w:rsidR="00E05DB4" w:rsidRPr="00076887">
        <w:rPr>
          <w:rFonts w:ascii="Geomanist Light" w:hAnsi="Geomanist Light"/>
          <w:lang w:val="es-CO"/>
        </w:rPr>
        <w:t>clima</w:t>
      </w:r>
      <w:r w:rsidRPr="00076887">
        <w:rPr>
          <w:rFonts w:ascii="Geomanist Light" w:hAnsi="Geomanist Light"/>
          <w:lang w:val="es-CO"/>
        </w:rPr>
        <w:t xml:space="preserve"> </w:t>
      </w:r>
      <w:r w:rsidR="00060DC6" w:rsidRPr="00076887">
        <w:rPr>
          <w:rFonts w:ascii="Geomanist Light" w:hAnsi="Geomanist Light"/>
          <w:lang w:val="es-CO"/>
        </w:rPr>
        <w:t xml:space="preserve">donde se </w:t>
      </w:r>
      <w:r w:rsidR="00A74C4A" w:rsidRPr="00076887">
        <w:rPr>
          <w:rFonts w:ascii="Geomanist Light" w:hAnsi="Geomanist Light"/>
          <w:lang w:val="es-CO"/>
        </w:rPr>
        <w:t>presta el servicio</w:t>
      </w:r>
      <w:r w:rsidR="00F64AD0" w:rsidRPr="00076887">
        <w:rPr>
          <w:rFonts w:ascii="Geomanist Light" w:hAnsi="Geomanist Light"/>
          <w:lang w:val="es-CO"/>
        </w:rPr>
        <w:t xml:space="preserve">, </w:t>
      </w:r>
      <w:r w:rsidRPr="00076887">
        <w:rPr>
          <w:rFonts w:ascii="Geomanist Light" w:hAnsi="Geomanist Light"/>
          <w:lang w:val="es-CO"/>
        </w:rPr>
        <w:t xml:space="preserve">la cual deberá ser suministrada en los términos de ley, procurado que su presentación personal sea </w:t>
      </w:r>
      <w:r w:rsidR="004E20B1" w:rsidRPr="00076887">
        <w:rPr>
          <w:rFonts w:ascii="Geomanist Light" w:hAnsi="Geomanist Light"/>
          <w:lang w:val="es-CO"/>
        </w:rPr>
        <w:t>la adecuada</w:t>
      </w:r>
      <w:r w:rsidRPr="00076887">
        <w:rPr>
          <w:rFonts w:ascii="Geomanist Light" w:hAnsi="Geomanist Light"/>
          <w:lang w:val="es-CO"/>
        </w:rPr>
        <w:t xml:space="preserve">. </w:t>
      </w:r>
    </w:p>
    <w:p w14:paraId="46388ED7" w14:textId="77777777" w:rsidR="00B131ED" w:rsidRPr="00076887" w:rsidRDefault="00B131ED" w:rsidP="0066766A">
      <w:pPr>
        <w:rPr>
          <w:rFonts w:ascii="Geomanist Light" w:hAnsi="Geomanist Light"/>
          <w:lang w:val="es-CO"/>
        </w:rPr>
      </w:pPr>
    </w:p>
    <w:p w14:paraId="32ABE26C" w14:textId="4AFE79CC" w:rsidR="005F0CDE" w:rsidRPr="00076887" w:rsidRDefault="005F0CD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El proveedor deberá suministrar al personal todos los elementos de protección personal de conformidad con la normatividad legal vigente</w:t>
      </w:r>
      <w:r w:rsidR="004F764E" w:rsidRPr="00076887">
        <w:rPr>
          <w:rFonts w:ascii="Geomanist Light" w:hAnsi="Geomanist Light"/>
          <w:lang w:val="es-CO"/>
        </w:rPr>
        <w:t xml:space="preserve"> </w:t>
      </w:r>
      <w:r w:rsidR="00B131ED" w:rsidRPr="00076887">
        <w:rPr>
          <w:rFonts w:ascii="Geomanist Light" w:hAnsi="Geomanist Light"/>
          <w:lang w:val="es-CO"/>
        </w:rPr>
        <w:t>de acuerdo con</w:t>
      </w:r>
      <w:r w:rsidR="004F764E" w:rsidRPr="00076887">
        <w:rPr>
          <w:rFonts w:ascii="Geomanist Light" w:hAnsi="Geomanist Light"/>
          <w:lang w:val="es-CO"/>
        </w:rPr>
        <w:t xml:space="preserve"> la actividad </w:t>
      </w:r>
      <w:r w:rsidR="007D5288" w:rsidRPr="00076887">
        <w:rPr>
          <w:rFonts w:ascii="Geomanist Light" w:hAnsi="Geomanist Light"/>
          <w:lang w:val="es-CO"/>
        </w:rPr>
        <w:t>que cumpla</w:t>
      </w:r>
      <w:r w:rsidR="00182A6D" w:rsidRPr="00076887">
        <w:rPr>
          <w:rFonts w:ascii="Geomanist Light" w:hAnsi="Geomanist Light"/>
          <w:lang w:val="es-CO"/>
        </w:rPr>
        <w:t xml:space="preserve">; y garantizar que su personal cuente y utilice apropiadamente todos los elementos de seguridad industrial. </w:t>
      </w:r>
    </w:p>
    <w:p w14:paraId="68A3CE73" w14:textId="77777777" w:rsidR="00B131ED" w:rsidRPr="00076887" w:rsidRDefault="00B131ED" w:rsidP="0066766A">
      <w:pPr>
        <w:rPr>
          <w:rFonts w:ascii="Geomanist Light" w:hAnsi="Geomanist Light"/>
          <w:lang w:val="es-CO"/>
        </w:rPr>
      </w:pPr>
    </w:p>
    <w:p w14:paraId="51133369" w14:textId="4931015E" w:rsidR="00153BC4" w:rsidRPr="00076887" w:rsidRDefault="00153BC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Cuidar las instalaciones, bienes y equipos de la Entidad Compradora durante la prestación del Servicio Integral de Aseo y Cafetería. </w:t>
      </w:r>
    </w:p>
    <w:p w14:paraId="7659A8AB" w14:textId="77777777" w:rsidR="00B131ED" w:rsidRPr="00076887" w:rsidRDefault="00B131ED" w:rsidP="0066766A">
      <w:pPr>
        <w:rPr>
          <w:rFonts w:ascii="Geomanist Light" w:hAnsi="Geomanist Light"/>
          <w:lang w:val="es-CO"/>
        </w:rPr>
      </w:pPr>
    </w:p>
    <w:p w14:paraId="780E5574" w14:textId="05949F7F" w:rsidR="00153BC4" w:rsidRPr="00076887" w:rsidRDefault="00FF112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Entregar a las Entidades Compradoras la información que requieran para verificar el cumplimiento de las obligaciones laborales, de seguridad industrial y de salud ocupacional </w:t>
      </w:r>
      <w:r w:rsidRPr="00076887">
        <w:rPr>
          <w:rFonts w:ascii="Geomanist Light" w:hAnsi="Geomanist Light"/>
          <w:lang w:val="es-CO"/>
        </w:rPr>
        <w:lastRenderedPageBreak/>
        <w:t xml:space="preserve">del Proveedor y/o de los operarios que prestan el Servicio Integral de Aseo y Cafetería en la Entidad. </w:t>
      </w:r>
    </w:p>
    <w:p w14:paraId="2AFCDAAF" w14:textId="77777777" w:rsidR="00F4543F" w:rsidRPr="00076887" w:rsidRDefault="00F4543F" w:rsidP="0066766A">
      <w:pPr>
        <w:rPr>
          <w:rFonts w:ascii="Geomanist Light" w:hAnsi="Geomanist Light"/>
          <w:lang w:val="es-CO"/>
        </w:rPr>
      </w:pPr>
    </w:p>
    <w:p w14:paraId="31B78DAD" w14:textId="42DE862D" w:rsidR="00FF1124" w:rsidRPr="00076887" w:rsidRDefault="00FF112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Diligenciar y obtener los permisos de trabajo que sean requeridos en los diferentes departamentos y municipios para que el personal pueda llevar a cabo las actividades necesarias para la prestación del Servicio Integral de Aseo y Cafetería.  </w:t>
      </w:r>
    </w:p>
    <w:p w14:paraId="3DC24D57" w14:textId="77777777" w:rsidR="00877BAB" w:rsidRPr="00076887" w:rsidRDefault="00877BAB" w:rsidP="0066766A">
      <w:pPr>
        <w:rPr>
          <w:rFonts w:ascii="Geomanist Light" w:hAnsi="Geomanist Light"/>
          <w:lang w:val="es-CO"/>
        </w:rPr>
      </w:pPr>
    </w:p>
    <w:p w14:paraId="27246297" w14:textId="12A3332E" w:rsidR="00877BAB" w:rsidRPr="00076887" w:rsidRDefault="00BE6CFC" w:rsidP="00BD7DB9">
      <w:pPr>
        <w:pStyle w:val="Prrafodelista"/>
        <w:numPr>
          <w:ilvl w:val="0"/>
          <w:numId w:val="5"/>
        </w:numPr>
        <w:ind w:left="709" w:hanging="709"/>
        <w:rPr>
          <w:rFonts w:ascii="Geomanist Light" w:hAnsi="Geomanist Light"/>
          <w:lang w:val="es-CO"/>
        </w:rPr>
      </w:pPr>
      <w:r w:rsidRPr="00076887">
        <w:rPr>
          <w:rFonts w:ascii="Geomanist Light" w:hAnsi="Geomanist Light"/>
          <w:lang w:val="es-CO"/>
        </w:rPr>
        <w:t>Capacitar permanentemente a su personal en todos los temas relacionados a las labores de aseo, cafetería, mantenimiento y Servicio Especial asegurando así que cuenta con conocimientos vigentes y que aplica las buenas prácticas del mercado</w:t>
      </w:r>
      <w:r w:rsidR="00182A6D" w:rsidRPr="00076887">
        <w:rPr>
          <w:rFonts w:ascii="Geomanist Light" w:hAnsi="Geomanist Light"/>
          <w:lang w:val="es-CO"/>
        </w:rPr>
        <w:t>, así como las alusivas a la seguridad y salud en el trabajo</w:t>
      </w:r>
      <w:r w:rsidRPr="00076887">
        <w:rPr>
          <w:rFonts w:ascii="Geomanist Light" w:hAnsi="Geomanist Light"/>
          <w:lang w:val="es-CO"/>
        </w:rPr>
        <w:t>.</w:t>
      </w:r>
      <w:r w:rsidR="00AB1E41" w:rsidRPr="00076887">
        <w:rPr>
          <w:rFonts w:ascii="Geomanist Light" w:hAnsi="Geomanist Light"/>
          <w:lang w:val="es-CO"/>
        </w:rPr>
        <w:t xml:space="preserve"> </w:t>
      </w:r>
    </w:p>
    <w:p w14:paraId="05BC8126" w14:textId="77777777" w:rsidR="00C778BD" w:rsidRPr="00076887" w:rsidRDefault="00C778BD" w:rsidP="00C778BD">
      <w:pPr>
        <w:pStyle w:val="Prrafodelista"/>
        <w:rPr>
          <w:rFonts w:ascii="Geomanist Light" w:hAnsi="Geomanist Light"/>
          <w:lang w:val="es-CO"/>
        </w:rPr>
      </w:pPr>
    </w:p>
    <w:p w14:paraId="71312745" w14:textId="5CACDAB7" w:rsidR="00C778BD" w:rsidRPr="00076887" w:rsidRDefault="00C778BD"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 dispuesto en el artículo 19, 20, 21 y 22 del capítulo III de la Decisión 706 del 2008 de la Comunidad Andina sobre la información que debe contener el envase o el empaque de los productos de higiene doméstica y productos absorbentes. </w:t>
      </w:r>
    </w:p>
    <w:p w14:paraId="6E3AC2CD" w14:textId="77777777" w:rsidR="00C778BD" w:rsidRPr="00076887" w:rsidRDefault="00C778BD" w:rsidP="00C778BD">
      <w:pPr>
        <w:pStyle w:val="Prrafodelista"/>
        <w:rPr>
          <w:rFonts w:ascii="Geomanist Light" w:hAnsi="Geomanist Light"/>
          <w:lang w:val="es-CO"/>
        </w:rPr>
      </w:pPr>
    </w:p>
    <w:p w14:paraId="122ED5EE" w14:textId="4C2FCE27" w:rsidR="00B42114" w:rsidRPr="00076887" w:rsidRDefault="00877CA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Cumplir con los atributos de etiquetado y rotulado de conformidad con lo descrito en las Resoluciones 333 de 2011 y 2674 de 2013 para los alimentos y materia primas en su fabricación</w:t>
      </w:r>
      <w:r w:rsidR="00FB0DF0" w:rsidRPr="00076887">
        <w:rPr>
          <w:rFonts w:ascii="Geomanist Light" w:hAnsi="Geomanist Light"/>
          <w:lang w:val="es-CO"/>
        </w:rPr>
        <w:t xml:space="preserve"> hasta la </w:t>
      </w:r>
      <w:proofErr w:type="gramStart"/>
      <w:r w:rsidR="001031EC" w:rsidRPr="00076887">
        <w:rPr>
          <w:rFonts w:ascii="Geomanist Light" w:hAnsi="Geomanist Light"/>
          <w:lang w:val="es-CO"/>
        </w:rPr>
        <w:t>entrada en vigencia</w:t>
      </w:r>
      <w:proofErr w:type="gramEnd"/>
      <w:r w:rsidR="001031EC" w:rsidRPr="00076887">
        <w:rPr>
          <w:rFonts w:ascii="Geomanist Light" w:hAnsi="Geomanist Light"/>
          <w:lang w:val="es-CO"/>
        </w:rPr>
        <w:t xml:space="preserve"> de</w:t>
      </w:r>
      <w:r w:rsidR="00FB0DF0" w:rsidRPr="00076887">
        <w:rPr>
          <w:rFonts w:ascii="Geomanist Light" w:hAnsi="Geomanist Light"/>
          <w:lang w:val="es-CO"/>
        </w:rPr>
        <w:t xml:space="preserve"> la resolución 810 de 2021 y aquellas que la modifique, adicione o derogue.</w:t>
      </w:r>
      <w:r w:rsidR="00B42114" w:rsidRPr="00076887">
        <w:rPr>
          <w:rFonts w:ascii="Geomanist Light" w:hAnsi="Geomanist Light"/>
          <w:lang w:val="es-CO"/>
        </w:rPr>
        <w:t xml:space="preserve">  </w:t>
      </w:r>
    </w:p>
    <w:p w14:paraId="29D1D57E" w14:textId="77777777" w:rsidR="00B42114" w:rsidRPr="00076887" w:rsidRDefault="00B42114" w:rsidP="00B42114">
      <w:pPr>
        <w:pStyle w:val="Prrafodelista"/>
        <w:rPr>
          <w:rFonts w:ascii="Geomanist Light" w:hAnsi="Geomanist Light"/>
        </w:rPr>
      </w:pPr>
    </w:p>
    <w:p w14:paraId="44EE1C01" w14:textId="1BF24D95" w:rsidR="00B42114" w:rsidRPr="00076887" w:rsidRDefault="00B42114" w:rsidP="00976D75">
      <w:pPr>
        <w:pStyle w:val="Prrafodelista"/>
        <w:numPr>
          <w:ilvl w:val="0"/>
          <w:numId w:val="5"/>
        </w:numPr>
        <w:ind w:left="709" w:hanging="709"/>
        <w:rPr>
          <w:rFonts w:ascii="Geomanist Light" w:hAnsi="Geomanist Light"/>
          <w:lang w:val="es-CO"/>
        </w:rPr>
      </w:pPr>
      <w:r w:rsidRPr="00076887">
        <w:rPr>
          <w:rFonts w:ascii="Geomanist Light" w:hAnsi="Geomanist Light"/>
        </w:rPr>
        <w:t xml:space="preserve">Garantizar el cumplimiento de todos los protocolos de Bioseguridad y protección definidos por el Gobierno Nacional y la entidad compradora para evitar y/o mitigar la propagación del </w:t>
      </w:r>
      <w:proofErr w:type="spellStart"/>
      <w:r w:rsidRPr="00076887">
        <w:rPr>
          <w:rFonts w:ascii="Geomanist Light" w:hAnsi="Geomanist Light"/>
        </w:rPr>
        <w:t>Covid</w:t>
      </w:r>
      <w:proofErr w:type="spellEnd"/>
      <w:r w:rsidRPr="00076887">
        <w:rPr>
          <w:rFonts w:ascii="Geomanist Light" w:hAnsi="Geomanist Light"/>
        </w:rPr>
        <w:t xml:space="preserve"> -19 así como cualquier epidemia o pandemia futura para la ejecución de sus actividades</w:t>
      </w:r>
      <w:r w:rsidR="003D5830" w:rsidRPr="00076887">
        <w:rPr>
          <w:rFonts w:ascii="Geomanist Light" w:hAnsi="Geomanist Light"/>
        </w:rPr>
        <w:t xml:space="preserve"> derivadas de la orden de compra. </w:t>
      </w:r>
    </w:p>
    <w:p w14:paraId="5A07D48C" w14:textId="77777777" w:rsidR="00877CA7" w:rsidRPr="00076887" w:rsidRDefault="00877CA7" w:rsidP="00877CA7">
      <w:pPr>
        <w:pStyle w:val="Prrafodelista"/>
        <w:rPr>
          <w:rFonts w:ascii="Geomanist Light" w:hAnsi="Geomanist Light"/>
          <w:lang w:val="es-CO"/>
        </w:rPr>
      </w:pPr>
    </w:p>
    <w:p w14:paraId="03EA994D" w14:textId="741A5EBE" w:rsidR="00877CA7" w:rsidRPr="00076887" w:rsidRDefault="00877CA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la NTC 5465:2006 emitida por el Instituto Colombiano de Normas Técnicas y Certificación - ICONTEC, la cual describe los requisitos para el rotulado o etiquetado de productos de Aseo y Limpieza. </w:t>
      </w:r>
    </w:p>
    <w:p w14:paraId="2415696F" w14:textId="77777777" w:rsidR="002227BA" w:rsidRPr="00076887" w:rsidRDefault="002227BA" w:rsidP="0066766A">
      <w:pPr>
        <w:rPr>
          <w:rFonts w:ascii="Geomanist Light" w:hAnsi="Geomanist Light"/>
          <w:lang w:val="es-CO"/>
        </w:rPr>
      </w:pPr>
    </w:p>
    <w:p w14:paraId="5ACAC841" w14:textId="4B7B28E8" w:rsidR="00C71C2D" w:rsidRPr="00076887" w:rsidRDefault="002317DD" w:rsidP="00976D75">
      <w:pPr>
        <w:pStyle w:val="Prrafodelista"/>
        <w:numPr>
          <w:ilvl w:val="0"/>
          <w:numId w:val="5"/>
        </w:numPr>
        <w:ind w:left="709" w:hanging="709"/>
        <w:rPr>
          <w:rFonts w:ascii="Geomanist Light" w:hAnsi="Geomanist Light"/>
          <w:lang w:val="es-CO"/>
        </w:rPr>
      </w:pPr>
      <w:r w:rsidRPr="00076887">
        <w:rPr>
          <w:rFonts w:ascii="Geomanist Light" w:hAnsi="Geomanist Light"/>
        </w:rPr>
        <w:t xml:space="preserve">Cumplir las condiciones y los ANS establecidos en los pliegos de condiciones de acuerdo con los servicios </w:t>
      </w:r>
      <w:r w:rsidR="008336E6" w:rsidRPr="00076887">
        <w:rPr>
          <w:rFonts w:ascii="Geomanist Light" w:hAnsi="Geomanist Light"/>
        </w:rPr>
        <w:t xml:space="preserve">y bienes </w:t>
      </w:r>
      <w:r w:rsidRPr="00076887">
        <w:rPr>
          <w:rFonts w:ascii="Geomanist Light" w:hAnsi="Geomanist Light"/>
        </w:rPr>
        <w:t>solicitados y los niveles de servicio.</w:t>
      </w:r>
    </w:p>
    <w:p w14:paraId="1EF0845B" w14:textId="77777777" w:rsidR="00055C97" w:rsidRPr="00076887" w:rsidRDefault="00055C97" w:rsidP="00055C97">
      <w:pPr>
        <w:pStyle w:val="Prrafodelista"/>
        <w:rPr>
          <w:rFonts w:ascii="Geomanist Light" w:hAnsi="Geomanist Light"/>
          <w:lang w:val="es-CO"/>
        </w:rPr>
      </w:pPr>
    </w:p>
    <w:p w14:paraId="59655165" w14:textId="232AE99B" w:rsidR="00055C97" w:rsidRPr="00076887" w:rsidRDefault="00055C97" w:rsidP="00976D75">
      <w:pPr>
        <w:pStyle w:val="Prrafodelista"/>
        <w:numPr>
          <w:ilvl w:val="0"/>
          <w:numId w:val="5"/>
        </w:numPr>
        <w:ind w:left="709" w:hanging="709"/>
        <w:rPr>
          <w:rFonts w:ascii="Geomanist Light" w:hAnsi="Geomanist Light"/>
        </w:rPr>
      </w:pPr>
      <w:r w:rsidRPr="00076887">
        <w:rPr>
          <w:rFonts w:ascii="Geomanist Light" w:hAnsi="Geomanist Light"/>
        </w:rPr>
        <w:lastRenderedPageBreak/>
        <w:t>Cumplir con las obligaciones y compromisos que se desprendan con ocasión del cumplimiento de los criterios y normatividad ambiental y de sostenibilidad asociada a la prestación del Servicio Integral de Aseo y Cafetería</w:t>
      </w:r>
    </w:p>
    <w:p w14:paraId="30714E97" w14:textId="77777777" w:rsidR="00C71C2D" w:rsidRPr="00076887" w:rsidRDefault="00C71C2D" w:rsidP="00C71C2D">
      <w:pPr>
        <w:pStyle w:val="Prrafodelista"/>
        <w:rPr>
          <w:rFonts w:ascii="Geomanist Light" w:eastAsia="Times New Roman" w:hAnsi="Geomanist Light" w:cs="Calibri"/>
          <w:sz w:val="24"/>
          <w:szCs w:val="24"/>
          <w:lang w:val="es-CO" w:eastAsia="es-CO"/>
        </w:rPr>
      </w:pPr>
    </w:p>
    <w:p w14:paraId="2BF88267" w14:textId="77777777" w:rsidR="00C71C2D" w:rsidRPr="00076887" w:rsidRDefault="00C71C2D"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Garantizar un gestor comercial en cada una de las regiones en las que el proveedor resulte adjudicado. El representante comercial se activará una vez sean contratadas más de</w:t>
      </w:r>
      <w:r w:rsidRPr="00076887">
        <w:rPr>
          <w:rFonts w:ascii="Calibri" w:hAnsi="Calibri" w:cs="Calibri"/>
          <w:lang w:val="es-CO"/>
        </w:rPr>
        <w:t> </w:t>
      </w:r>
      <w:r w:rsidRPr="00076887">
        <w:rPr>
          <w:rFonts w:ascii="Geomanist Light" w:hAnsi="Geomanist Light"/>
          <w:lang w:val="es-CO"/>
        </w:rPr>
        <w:t>90 operarias</w:t>
      </w:r>
      <w:r w:rsidRPr="00076887">
        <w:rPr>
          <w:rFonts w:ascii="Calibri" w:hAnsi="Calibri" w:cs="Calibri"/>
          <w:lang w:val="es-CO"/>
        </w:rPr>
        <w:t> </w:t>
      </w:r>
      <w:r w:rsidRPr="00076887">
        <w:rPr>
          <w:rFonts w:ascii="Geomanist Light" w:hAnsi="Geomanist Light"/>
          <w:lang w:val="es-CO"/>
        </w:rPr>
        <w:t xml:space="preserve">en una o diferentes </w:t>
      </w:r>
      <w:r w:rsidRPr="00076887">
        <w:rPr>
          <w:rFonts w:ascii="Geomanist Light" w:hAnsi="Geomanist Light" w:cs="Geomanist Light"/>
          <w:lang w:val="es-CO"/>
        </w:rPr>
        <w:t>ó</w:t>
      </w:r>
      <w:r w:rsidRPr="00076887">
        <w:rPr>
          <w:rFonts w:ascii="Geomanist Light" w:hAnsi="Geomanist Light"/>
          <w:lang w:val="es-CO"/>
        </w:rPr>
        <w:t>rdenes de compra adjudicadas en la misma regi</w:t>
      </w:r>
      <w:r w:rsidRPr="00076887">
        <w:rPr>
          <w:rFonts w:ascii="Geomanist Light" w:hAnsi="Geomanist Light" w:cs="Geomanist Light"/>
          <w:lang w:val="es-CO"/>
        </w:rPr>
        <w:t>ó</w:t>
      </w:r>
      <w:r w:rsidRPr="00076887">
        <w:rPr>
          <w:rFonts w:ascii="Geomanist Light" w:hAnsi="Geomanist Light"/>
          <w:lang w:val="es-CO"/>
        </w:rPr>
        <w:t>n.</w:t>
      </w:r>
      <w:r w:rsidRPr="00076887">
        <w:rPr>
          <w:rFonts w:ascii="Calibri" w:hAnsi="Calibri" w:cs="Calibri"/>
          <w:lang w:val="es-CO"/>
        </w:rPr>
        <w:t> </w:t>
      </w:r>
    </w:p>
    <w:p w14:paraId="77AF7458" w14:textId="77777777" w:rsidR="00C71C2D" w:rsidRPr="00076887" w:rsidRDefault="00C71C2D" w:rsidP="00C71C2D">
      <w:pPr>
        <w:pStyle w:val="Prrafodelista"/>
        <w:rPr>
          <w:rFonts w:ascii="Geomanist Light" w:hAnsi="Geomanist Light"/>
          <w:lang w:val="es-CO"/>
        </w:rPr>
      </w:pPr>
    </w:p>
    <w:p w14:paraId="28F1A827" w14:textId="35C5000A" w:rsidR="00C71C2D" w:rsidRPr="00076887" w:rsidRDefault="00C71C2D"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Informar a </w:t>
      </w:r>
      <w:r w:rsidR="001E6384" w:rsidRPr="00076887">
        <w:rPr>
          <w:rFonts w:ascii="Geomanist Light" w:hAnsi="Geomanist Light"/>
          <w:lang w:val="es-CO"/>
        </w:rPr>
        <w:t>la Entidad Compradora y</w:t>
      </w:r>
      <w:r w:rsidRPr="00076887">
        <w:rPr>
          <w:rFonts w:ascii="Geomanist Light" w:hAnsi="Geomanist Light"/>
          <w:lang w:val="es-CO"/>
        </w:rPr>
        <w:t xml:space="preserve"> a Colombia Compra Eficiente los datos de contacto del gestor comercial, incluidos nombre, correo electrónico y teléfono asignado a cada una de las regiones una vez se cumpla la condición </w:t>
      </w:r>
      <w:r w:rsidR="008F0FDC" w:rsidRPr="00076887">
        <w:rPr>
          <w:rFonts w:ascii="Geomanist Light" w:hAnsi="Geomanist Light"/>
          <w:lang w:val="es-CO"/>
        </w:rPr>
        <w:t xml:space="preserve">indicada en </w:t>
      </w:r>
      <w:r w:rsidRPr="00076887">
        <w:rPr>
          <w:rFonts w:ascii="Geomanist Light" w:hAnsi="Geomanist Light"/>
          <w:lang w:val="es-CO"/>
        </w:rPr>
        <w:t xml:space="preserve">la cláusula </w:t>
      </w:r>
      <w:r w:rsidR="002F06D5" w:rsidRPr="00076887">
        <w:rPr>
          <w:rFonts w:ascii="Geomanist Light" w:hAnsi="Geomanist Light"/>
          <w:lang w:val="es-CO"/>
        </w:rPr>
        <w:t>7</w:t>
      </w:r>
      <w:r w:rsidRPr="00076887">
        <w:rPr>
          <w:rFonts w:ascii="Geomanist Light" w:hAnsi="Geomanist Light"/>
          <w:lang w:val="es-CO"/>
        </w:rPr>
        <w:t xml:space="preserve"> y cuando así lo solicite.</w:t>
      </w:r>
      <w:r w:rsidR="00C50128" w:rsidRPr="00076887">
        <w:rPr>
          <w:rFonts w:ascii="Geomanist Light" w:hAnsi="Geomanist Light"/>
          <w:lang w:val="es-CO"/>
        </w:rPr>
        <w:t xml:space="preserve"> </w:t>
      </w:r>
    </w:p>
    <w:p w14:paraId="1FBC5BFA" w14:textId="77777777" w:rsidR="00D65E25" w:rsidRPr="00076887" w:rsidRDefault="00D65E25" w:rsidP="0066766A">
      <w:pPr>
        <w:pStyle w:val="Prrafodelista"/>
        <w:rPr>
          <w:rFonts w:ascii="Geomanist Light" w:hAnsi="Geomanist Light"/>
          <w:lang w:val="es-CO"/>
        </w:rPr>
      </w:pPr>
    </w:p>
    <w:p w14:paraId="11A13464" w14:textId="162D1E5B" w:rsidR="004F7BC8" w:rsidRPr="00076887" w:rsidRDefault="00AB1E41"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Garantizar que el personal cuente con los exámenes médicos pertinentes</w:t>
      </w:r>
      <w:r w:rsidR="00D72054" w:rsidRPr="00076887">
        <w:rPr>
          <w:rFonts w:ascii="Geomanist Light" w:hAnsi="Geomanist Light"/>
          <w:lang w:val="es-CO"/>
        </w:rPr>
        <w:t xml:space="preserve"> para la ejecución de sus labores dando cumplimiento a la normatividad legal aplicable en la materia</w:t>
      </w:r>
      <w:r w:rsidR="004F7BC8" w:rsidRPr="00076887">
        <w:rPr>
          <w:rFonts w:ascii="Geomanist Light" w:hAnsi="Geomanist Light"/>
          <w:lang w:val="es-CO"/>
        </w:rPr>
        <w:t>.</w:t>
      </w:r>
    </w:p>
    <w:p w14:paraId="1266ED10" w14:textId="77777777" w:rsidR="004F7BC8" w:rsidRPr="00076887" w:rsidRDefault="004F7BC8" w:rsidP="004F7BC8">
      <w:pPr>
        <w:pStyle w:val="Prrafodelista"/>
        <w:ind w:left="709"/>
        <w:rPr>
          <w:rFonts w:ascii="Geomanist Light" w:hAnsi="Geomanist Light"/>
          <w:lang w:val="es-CO"/>
        </w:rPr>
      </w:pPr>
    </w:p>
    <w:p w14:paraId="570F9592" w14:textId="13923F9C" w:rsidR="00652044" w:rsidRPr="00076887" w:rsidRDefault="0065204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Asignar a cada Orden de Compra un coordinador de tiempo parcial sin que implique un costo adicional para la Entidad Compradora y coordinar su horario de visita en conjunto con la Entidad Compradora. Si la Entidad Compradora solicita un coordinador de tiempo completo para una sede, no es necesaria la asignación de un coordinador de tiempo parcial para esa sede por parte del Proveedor.  </w:t>
      </w:r>
    </w:p>
    <w:p w14:paraId="307097DA" w14:textId="77777777" w:rsidR="009072A6" w:rsidRPr="00076887" w:rsidRDefault="009072A6" w:rsidP="009072A6">
      <w:pPr>
        <w:rPr>
          <w:rFonts w:ascii="Geomanist Light" w:hAnsi="Geomanist Light"/>
          <w:lang w:val="es-CO"/>
        </w:rPr>
      </w:pPr>
    </w:p>
    <w:p w14:paraId="5BC43BE1" w14:textId="3249DC95" w:rsidR="00AF76BD" w:rsidRPr="00076887" w:rsidRDefault="00C67C11"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Prestar el Servicio Integral de Aseo y Cafetería con los Bienes de Aseo y Cafetería con elementos, equipos y maquinaria en buenas condiciones </w:t>
      </w:r>
      <w:r w:rsidR="00D72054" w:rsidRPr="00076887">
        <w:rPr>
          <w:rFonts w:ascii="Geomanist Light" w:hAnsi="Geomanist Light"/>
          <w:lang w:val="es-CO"/>
        </w:rPr>
        <w:t>para su funcionamiento</w:t>
      </w:r>
      <w:r w:rsidRPr="00076887">
        <w:rPr>
          <w:rFonts w:ascii="Geomanist Light" w:hAnsi="Geomanist Light"/>
          <w:lang w:val="es-CO"/>
        </w:rPr>
        <w:t xml:space="preserve"> de tal forma que no representen un obstáculo para la ejecución eficiente de las labores del persona</w:t>
      </w:r>
      <w:r w:rsidR="005F221A" w:rsidRPr="00076887">
        <w:rPr>
          <w:rFonts w:ascii="Geomanist Light" w:hAnsi="Geomanist Light"/>
          <w:lang w:val="es-CO"/>
        </w:rPr>
        <w:t xml:space="preserve">l. </w:t>
      </w:r>
    </w:p>
    <w:p w14:paraId="1F6A4431" w14:textId="77777777" w:rsidR="00B064E0" w:rsidRPr="00076887" w:rsidRDefault="00B064E0" w:rsidP="0066766A">
      <w:pPr>
        <w:rPr>
          <w:rFonts w:ascii="Geomanist Light" w:hAnsi="Geomanist Light"/>
          <w:lang w:val="es-CO"/>
        </w:rPr>
      </w:pPr>
    </w:p>
    <w:p w14:paraId="0B51975A" w14:textId="428FCCE5" w:rsidR="00FC798A" w:rsidRPr="00076887" w:rsidRDefault="005F221A"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Asumir todos los costos de almacenamiento, transporte y manejo de los Bienes de Aseo y Cafetería hasta que sean entregados en el lugar que requiera la Entidad Compradora.  </w:t>
      </w:r>
    </w:p>
    <w:p w14:paraId="63A65D30" w14:textId="77777777" w:rsidR="0000269A" w:rsidRPr="00076887" w:rsidRDefault="0000269A" w:rsidP="0066766A">
      <w:pPr>
        <w:rPr>
          <w:rFonts w:ascii="Geomanist Light" w:hAnsi="Geomanist Light"/>
          <w:lang w:val="es-CO"/>
        </w:rPr>
      </w:pPr>
    </w:p>
    <w:p w14:paraId="19CF7618" w14:textId="2F6286AE" w:rsidR="007F3C1E" w:rsidRPr="00076887" w:rsidRDefault="007F3C1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Responder ante la Entidad Compradora y ante terceros por la divulgación indebida o el manejo inadecuado de la información entregada por la Entidad Compradora para el desarrollo de las actividades contratadas. </w:t>
      </w:r>
    </w:p>
    <w:p w14:paraId="5DF0274D" w14:textId="77777777" w:rsidR="002A4C87" w:rsidRPr="00076887" w:rsidRDefault="002A4C87" w:rsidP="0066766A">
      <w:pPr>
        <w:rPr>
          <w:rFonts w:ascii="Geomanist Light" w:hAnsi="Geomanist Light"/>
          <w:lang w:val="es-CO"/>
        </w:rPr>
      </w:pPr>
    </w:p>
    <w:p w14:paraId="71D58E29" w14:textId="131BC0E6" w:rsidR="00B462D7" w:rsidRPr="00076887" w:rsidRDefault="00B462D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lastRenderedPageBreak/>
        <w:t xml:space="preserve">Cumplir con las actividades y los resultados establecidos en el Anexo </w:t>
      </w:r>
      <w:r w:rsidR="00B6208A" w:rsidRPr="00076887">
        <w:rPr>
          <w:rFonts w:ascii="Geomanist Light" w:hAnsi="Geomanist Light"/>
          <w:lang w:val="es-CO"/>
        </w:rPr>
        <w:t>2</w:t>
      </w:r>
      <w:r w:rsidRPr="00076887">
        <w:rPr>
          <w:rFonts w:ascii="Geomanist Light" w:hAnsi="Geomanist Light"/>
          <w:lang w:val="es-CO"/>
        </w:rPr>
        <w:t xml:space="preserve"> del pliego de condiciones y poner a disposición de la Entidad Compradora el personal que cumpla con el perfil, funciones y formación establecidos en el Anexo </w:t>
      </w:r>
      <w:r w:rsidR="00B6208A" w:rsidRPr="00076887">
        <w:rPr>
          <w:rFonts w:ascii="Geomanist Light" w:hAnsi="Geomanist Light"/>
          <w:lang w:val="es-CO"/>
        </w:rPr>
        <w:t>3</w:t>
      </w:r>
      <w:r w:rsidRPr="00076887">
        <w:rPr>
          <w:rFonts w:ascii="Geomanist Light" w:hAnsi="Geomanist Light"/>
          <w:lang w:val="es-CO"/>
        </w:rPr>
        <w:t xml:space="preserve"> del pliego de condiciones</w:t>
      </w:r>
      <w:r w:rsidR="00C53F16" w:rsidRPr="00076887">
        <w:rPr>
          <w:rFonts w:ascii="Geomanist Light" w:hAnsi="Geomanist Light"/>
          <w:lang w:val="es-CO"/>
        </w:rPr>
        <w:t xml:space="preserve">. </w:t>
      </w:r>
    </w:p>
    <w:p w14:paraId="14BC8418" w14:textId="77777777" w:rsidR="009E0F67" w:rsidRPr="00076887" w:rsidRDefault="009E0F67" w:rsidP="0066766A">
      <w:pPr>
        <w:rPr>
          <w:rFonts w:ascii="Geomanist Light" w:hAnsi="Geomanist Light"/>
          <w:lang w:val="es-CO"/>
        </w:rPr>
      </w:pPr>
    </w:p>
    <w:p w14:paraId="20C6347D" w14:textId="1C9C8868" w:rsidR="00C53F16" w:rsidRPr="00076887" w:rsidRDefault="00C53F16"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El Proveedor puede contratar con un tercero la prestación total o parcial de</w:t>
      </w:r>
      <w:r w:rsidR="000D5E45" w:rsidRPr="00076887">
        <w:rPr>
          <w:rFonts w:ascii="Geomanist Light" w:hAnsi="Geomanist Light"/>
          <w:lang w:val="es-CO"/>
        </w:rPr>
        <w:t>l</w:t>
      </w:r>
      <w:r w:rsidRPr="00076887">
        <w:rPr>
          <w:rFonts w:ascii="Geomanist Light" w:hAnsi="Geomanist Light"/>
          <w:lang w:val="es-CO"/>
        </w:rPr>
        <w:t xml:space="preserve"> Servicio Especial</w:t>
      </w:r>
      <w:r w:rsidR="000D5E45" w:rsidRPr="00076887">
        <w:rPr>
          <w:rFonts w:ascii="Geomanist Light" w:hAnsi="Geomanist Light"/>
          <w:lang w:val="es-CO"/>
        </w:rPr>
        <w:t xml:space="preserve"> de </w:t>
      </w:r>
      <w:r w:rsidR="00CF7446" w:rsidRPr="00076887">
        <w:rPr>
          <w:rFonts w:ascii="Geomanist Light" w:hAnsi="Geomanist Light"/>
          <w:lang w:val="es-CO"/>
        </w:rPr>
        <w:t>J</w:t>
      </w:r>
      <w:r w:rsidR="00D80B87" w:rsidRPr="00076887">
        <w:rPr>
          <w:rFonts w:ascii="Geomanist Light" w:hAnsi="Geomanist Light"/>
          <w:lang w:val="es-CO"/>
        </w:rPr>
        <w:t>ardinería</w:t>
      </w:r>
      <w:r w:rsidRPr="00076887">
        <w:rPr>
          <w:rFonts w:ascii="Geomanist Light" w:hAnsi="Geomanist Light"/>
          <w:lang w:val="es-CO"/>
        </w:rPr>
        <w:t>, sin perder su responsabilidad por la prestación del Servicio Especial y el cumplimiento de las condiciones establecidas en el Acuerdo Marco.</w:t>
      </w:r>
      <w:r w:rsidR="00182EA8" w:rsidRPr="00076887">
        <w:rPr>
          <w:rFonts w:ascii="Geomanist Light" w:hAnsi="Geomanist Light"/>
          <w:lang w:val="es-CO"/>
        </w:rPr>
        <w:t xml:space="preserve"> </w:t>
      </w:r>
      <w:r w:rsidR="00EE740A" w:rsidRPr="00076887">
        <w:rPr>
          <w:rFonts w:ascii="Geomanist Light" w:hAnsi="Geomanist Light"/>
          <w:lang w:val="es-CO"/>
        </w:rPr>
        <w:t xml:space="preserve"> </w:t>
      </w:r>
    </w:p>
    <w:p w14:paraId="156F6453" w14:textId="77777777" w:rsidR="00EE740A" w:rsidRPr="00076887" w:rsidRDefault="00EE740A" w:rsidP="0066766A">
      <w:pPr>
        <w:rPr>
          <w:rFonts w:ascii="Geomanist Light" w:hAnsi="Geomanist Light"/>
          <w:lang w:val="es-CO"/>
        </w:rPr>
      </w:pPr>
    </w:p>
    <w:p w14:paraId="01DC715A" w14:textId="2DD06221" w:rsidR="00C84195" w:rsidRPr="00076887" w:rsidRDefault="00C84195" w:rsidP="00976D75">
      <w:pPr>
        <w:pStyle w:val="Prrafodelista"/>
        <w:numPr>
          <w:ilvl w:val="0"/>
          <w:numId w:val="5"/>
        </w:numPr>
        <w:ind w:left="709" w:hanging="709"/>
        <w:rPr>
          <w:rFonts w:ascii="Geomanist Light" w:hAnsi="Geomanist Light"/>
          <w:lang w:val="es-CO"/>
        </w:rPr>
      </w:pPr>
      <w:r w:rsidRPr="00076887">
        <w:rPr>
          <w:rFonts w:ascii="Geomanist Light" w:hAnsi="Geomanist Light"/>
        </w:rPr>
        <w:t xml:space="preserve">Aplicar descuento si así se requiere al precio de los </w:t>
      </w:r>
      <w:r w:rsidR="00CF7446" w:rsidRPr="00076887">
        <w:rPr>
          <w:rFonts w:ascii="Geomanist Light" w:hAnsi="Geomanist Light"/>
        </w:rPr>
        <w:t>se</w:t>
      </w:r>
      <w:r w:rsidRPr="00076887">
        <w:rPr>
          <w:rFonts w:ascii="Geomanist Light" w:hAnsi="Geomanist Light"/>
        </w:rPr>
        <w:t xml:space="preserve">rvicios en las facturas entregadas a la Entidad Compradora en el caso que los </w:t>
      </w:r>
      <w:r w:rsidR="00CF7446" w:rsidRPr="00076887">
        <w:rPr>
          <w:rFonts w:ascii="Geomanist Light" w:hAnsi="Geomanist Light"/>
        </w:rPr>
        <w:t>s</w:t>
      </w:r>
      <w:r w:rsidRPr="00076887">
        <w:rPr>
          <w:rFonts w:ascii="Geomanist Light" w:hAnsi="Geomanist Light"/>
        </w:rPr>
        <w:t>ervicios prestados no hayan cumplido con lo establecido en los ANS.</w:t>
      </w:r>
    </w:p>
    <w:p w14:paraId="00F534A2" w14:textId="77777777" w:rsidR="00C84195" w:rsidRPr="00076887" w:rsidRDefault="00C84195" w:rsidP="0066766A">
      <w:pPr>
        <w:pStyle w:val="Prrafodelista"/>
        <w:rPr>
          <w:rFonts w:ascii="Geomanist Light" w:hAnsi="Geomanist Light"/>
          <w:lang w:val="es-CO"/>
        </w:rPr>
      </w:pPr>
    </w:p>
    <w:p w14:paraId="1DBF1DFF" w14:textId="2F982F7F" w:rsidR="00182EA8" w:rsidRPr="00076887" w:rsidRDefault="00182EA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Reemplazar el personal que presta el servicio Integral de Aseo y Cafetería en las condiciones establecidas en el Anexo </w:t>
      </w:r>
      <w:r w:rsidR="00A55696" w:rsidRPr="00076887">
        <w:rPr>
          <w:rFonts w:ascii="Geomanist Light" w:hAnsi="Geomanist Light"/>
          <w:lang w:val="es-CO"/>
        </w:rPr>
        <w:t>2</w:t>
      </w:r>
      <w:r w:rsidRPr="00076887">
        <w:rPr>
          <w:rFonts w:ascii="Geomanist Light" w:hAnsi="Geomanist Light"/>
          <w:lang w:val="es-CO"/>
        </w:rPr>
        <w:t xml:space="preserve"> del pliego de condicione. </w:t>
      </w:r>
    </w:p>
    <w:p w14:paraId="11E13FD8" w14:textId="77777777" w:rsidR="00EE740A" w:rsidRPr="00076887" w:rsidRDefault="00EE740A" w:rsidP="0066766A">
      <w:pPr>
        <w:rPr>
          <w:rFonts w:ascii="Geomanist Light" w:hAnsi="Geomanist Light"/>
          <w:lang w:val="es-CO"/>
        </w:rPr>
      </w:pPr>
    </w:p>
    <w:p w14:paraId="156EDCFA" w14:textId="5E4404AA" w:rsidR="00182EA8" w:rsidRPr="00076887" w:rsidRDefault="009A7AC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las especificaciones técnicas establecidas en el Anexo </w:t>
      </w:r>
      <w:r w:rsidR="00152039" w:rsidRPr="00076887">
        <w:rPr>
          <w:rFonts w:ascii="Geomanist Light" w:hAnsi="Geomanist Light"/>
          <w:lang w:val="es-CO"/>
        </w:rPr>
        <w:t>4</w:t>
      </w:r>
      <w:r w:rsidRPr="00076887">
        <w:rPr>
          <w:rFonts w:ascii="Geomanist Light" w:hAnsi="Geomanist Light"/>
          <w:lang w:val="es-CO"/>
        </w:rPr>
        <w:t xml:space="preserve"> del pliego de condiciones y con las especificaciones técnicas ofrecidas</w:t>
      </w:r>
      <w:r w:rsidR="007623A9" w:rsidRPr="00076887">
        <w:rPr>
          <w:rFonts w:ascii="Geomanist Light" w:hAnsi="Geomanist Light"/>
          <w:lang w:val="es-CO"/>
        </w:rPr>
        <w:t>.</w:t>
      </w:r>
      <w:r w:rsidRPr="00076887">
        <w:rPr>
          <w:rFonts w:ascii="Geomanist Light" w:hAnsi="Geomanist Light"/>
          <w:lang w:val="es-CO"/>
        </w:rPr>
        <w:t xml:space="preserve"> </w:t>
      </w:r>
    </w:p>
    <w:p w14:paraId="46023147" w14:textId="77777777" w:rsidR="00F678FA" w:rsidRPr="00076887" w:rsidRDefault="00F678FA" w:rsidP="0066766A">
      <w:pPr>
        <w:rPr>
          <w:rFonts w:ascii="Geomanist Light" w:hAnsi="Geomanist Light"/>
          <w:lang w:val="es-CO"/>
        </w:rPr>
      </w:pPr>
    </w:p>
    <w:p w14:paraId="6ECEB3FD" w14:textId="423F723D" w:rsidR="009A7AC8" w:rsidRPr="00076887" w:rsidRDefault="009A7AC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Realizar el cambio de los elementos, equipos o maquinaria en mal estado </w:t>
      </w:r>
      <w:r w:rsidR="007604C8" w:rsidRPr="00076887">
        <w:rPr>
          <w:rFonts w:ascii="Geomanist Light" w:hAnsi="Geomanist Light"/>
          <w:lang w:val="es-CO"/>
        </w:rPr>
        <w:t>o funcionamiento inadecuado</w:t>
      </w:r>
      <w:r w:rsidRPr="00076887">
        <w:rPr>
          <w:rFonts w:ascii="Geomanist Light" w:hAnsi="Geomanist Light"/>
          <w:lang w:val="es-CO"/>
        </w:rPr>
        <w:t xml:space="preserve"> que impida el cumplimiento de la actividad una vez sea notificado por la Entidad Compradora dentro los </w:t>
      </w:r>
      <w:r w:rsidR="007604C8" w:rsidRPr="00076887">
        <w:rPr>
          <w:rFonts w:ascii="Geomanist Light" w:hAnsi="Geomanist Light"/>
          <w:b/>
          <w:bCs/>
          <w:lang w:val="es-CO"/>
        </w:rPr>
        <w:t>TRES</w:t>
      </w:r>
      <w:r w:rsidRPr="00076887">
        <w:rPr>
          <w:rFonts w:ascii="Geomanist Light" w:hAnsi="Geomanist Light"/>
          <w:b/>
          <w:lang w:val="es-CO"/>
        </w:rPr>
        <w:t xml:space="preserve"> (3) </w:t>
      </w:r>
      <w:r w:rsidR="007604C8" w:rsidRPr="00076887">
        <w:rPr>
          <w:rFonts w:ascii="Geomanist Light" w:hAnsi="Geomanist Light"/>
          <w:b/>
          <w:bCs/>
          <w:lang w:val="es-CO"/>
        </w:rPr>
        <w:t>DÍAS CALENDARIO</w:t>
      </w:r>
      <w:r w:rsidRPr="00076887">
        <w:rPr>
          <w:rFonts w:ascii="Geomanist Light" w:hAnsi="Geomanist Light"/>
          <w:lang w:val="es-CO"/>
        </w:rPr>
        <w:t xml:space="preserve"> siguientes al reporte</w:t>
      </w:r>
      <w:r w:rsidR="00891648" w:rsidRPr="00076887">
        <w:rPr>
          <w:rFonts w:ascii="Geomanist Light" w:hAnsi="Geomanist Light"/>
          <w:lang w:val="es-CO"/>
        </w:rPr>
        <w:t xml:space="preserve">, este </w:t>
      </w:r>
      <w:r w:rsidR="00C202BA" w:rsidRPr="00076887">
        <w:rPr>
          <w:rFonts w:ascii="Geomanist Light" w:hAnsi="Geomanist Light"/>
          <w:lang w:val="es-CO"/>
        </w:rPr>
        <w:t>plazo</w:t>
      </w:r>
      <w:r w:rsidR="00891648" w:rsidRPr="00076887">
        <w:rPr>
          <w:rFonts w:ascii="Geomanist Light" w:hAnsi="Geomanist Light"/>
          <w:lang w:val="es-CO"/>
        </w:rPr>
        <w:t xml:space="preserve"> podrá</w:t>
      </w:r>
      <w:r w:rsidR="00C202BA" w:rsidRPr="00076887">
        <w:rPr>
          <w:rFonts w:ascii="Geomanist Light" w:hAnsi="Geomanist Light"/>
          <w:lang w:val="es-CO"/>
        </w:rPr>
        <w:t xml:space="preserve"> extenderse al día siguiente en aquellos casos que el </w:t>
      </w:r>
      <w:r w:rsidR="00760C8F" w:rsidRPr="00076887">
        <w:rPr>
          <w:rFonts w:ascii="Geomanist Light" w:hAnsi="Geomanist Light"/>
          <w:lang w:val="es-CO"/>
        </w:rPr>
        <w:t>tercer</w:t>
      </w:r>
      <w:r w:rsidR="00C202BA" w:rsidRPr="00076887">
        <w:rPr>
          <w:rFonts w:ascii="Geomanist Light" w:hAnsi="Geomanist Light"/>
          <w:lang w:val="es-CO"/>
        </w:rPr>
        <w:t xml:space="preserve"> día sea</w:t>
      </w:r>
      <w:r w:rsidR="007C19B2" w:rsidRPr="00076887">
        <w:rPr>
          <w:rFonts w:ascii="Geomanist Light" w:hAnsi="Geomanist Light"/>
          <w:lang w:val="es-CO"/>
        </w:rPr>
        <w:t xml:space="preserve"> </w:t>
      </w:r>
      <w:r w:rsidR="005C6A9A" w:rsidRPr="00076887">
        <w:rPr>
          <w:rFonts w:ascii="Geomanist Light" w:hAnsi="Geomanist Light"/>
          <w:lang w:val="es-CO"/>
        </w:rPr>
        <w:t xml:space="preserve">festivo. </w:t>
      </w:r>
      <w:r w:rsidR="00C202BA" w:rsidRPr="00076887">
        <w:rPr>
          <w:rFonts w:ascii="Geomanist Light" w:hAnsi="Geomanist Light"/>
          <w:lang w:val="es-CO"/>
        </w:rPr>
        <w:t xml:space="preserve"> </w:t>
      </w:r>
      <w:r w:rsidR="00891648" w:rsidRPr="00076887">
        <w:rPr>
          <w:rFonts w:ascii="Geomanist Light" w:hAnsi="Geomanist Light"/>
          <w:lang w:val="es-CO"/>
        </w:rPr>
        <w:t xml:space="preserve">  </w:t>
      </w:r>
      <w:r w:rsidRPr="00076887">
        <w:rPr>
          <w:rFonts w:ascii="Geomanist Light" w:hAnsi="Geomanist Light"/>
          <w:lang w:val="es-CO"/>
        </w:rPr>
        <w:t xml:space="preserve"> </w:t>
      </w:r>
    </w:p>
    <w:p w14:paraId="4FA4D775" w14:textId="77777777" w:rsidR="00F678FA" w:rsidRPr="00076887" w:rsidRDefault="00F678FA" w:rsidP="0066766A">
      <w:pPr>
        <w:rPr>
          <w:rFonts w:ascii="Geomanist Light" w:hAnsi="Geomanist Light"/>
          <w:lang w:val="es-CO"/>
        </w:rPr>
      </w:pPr>
    </w:p>
    <w:p w14:paraId="04D092FA" w14:textId="0283007B" w:rsidR="0020511B" w:rsidRPr="00076887" w:rsidRDefault="003157E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El Proveedor debe prestar el Servicio Integral de Aseo y Cafetería con los Bienes de Aseo y Cafetería de las marcas incluidas en el Catálogo. </w:t>
      </w:r>
      <w:r w:rsidR="00AD69A7" w:rsidRPr="00076887">
        <w:rPr>
          <w:rFonts w:ascii="Geomanist Light" w:hAnsi="Geomanist Light"/>
          <w:lang w:val="es-CO"/>
        </w:rPr>
        <w:t xml:space="preserve">En caso de requerir un reemplazo de marca deberá ser acreditada la cadena de distribución en los términos establecidos en el pliego de condiciones. </w:t>
      </w:r>
    </w:p>
    <w:p w14:paraId="151BFB94" w14:textId="77777777" w:rsidR="00885ED2" w:rsidRPr="00076887" w:rsidRDefault="00885ED2" w:rsidP="0066766A">
      <w:pPr>
        <w:rPr>
          <w:rFonts w:ascii="Geomanist Light" w:hAnsi="Geomanist Light"/>
          <w:lang w:val="es-CO"/>
        </w:rPr>
      </w:pPr>
    </w:p>
    <w:p w14:paraId="69C157CA" w14:textId="7BD340D9" w:rsidR="003157E8" w:rsidRPr="00076887" w:rsidRDefault="003157E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Mantener la debida confidencialidad de la información que pueda llegar a conocer durante la ejecución de la Orden de Compra.</w:t>
      </w:r>
    </w:p>
    <w:p w14:paraId="77243967" w14:textId="77777777" w:rsidR="009F5013" w:rsidRPr="00076887" w:rsidRDefault="009F5013" w:rsidP="0066766A">
      <w:pPr>
        <w:rPr>
          <w:rFonts w:ascii="Geomanist Light" w:hAnsi="Geomanist Light"/>
          <w:lang w:val="es-CO"/>
        </w:rPr>
      </w:pPr>
    </w:p>
    <w:p w14:paraId="726BB812" w14:textId="73C40BC2" w:rsidR="00B11CF4" w:rsidRPr="00076887" w:rsidRDefault="00B11CF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Disponer de los canales de comunicación y tiempos de atención requeridos para cada una de las Regiones de Cobertura en la que resulte adjudicatario, y responder las solicitudes de </w:t>
      </w:r>
      <w:r w:rsidRPr="00076887">
        <w:rPr>
          <w:rFonts w:ascii="Geomanist Light" w:hAnsi="Geomanist Light"/>
          <w:lang w:val="es-CO"/>
        </w:rPr>
        <w:lastRenderedPageBreak/>
        <w:t xml:space="preserve">las Entidades Compradoras a través de ellos, de acuerdo con lo establecido en </w:t>
      </w:r>
      <w:r w:rsidR="00BB501B" w:rsidRPr="00076887">
        <w:rPr>
          <w:rFonts w:ascii="Geomanist Light" w:hAnsi="Geomanist Light"/>
          <w:lang w:val="es-CO"/>
        </w:rPr>
        <w:t>el formato 11 de la oferta presentada por el proveedor.</w:t>
      </w:r>
    </w:p>
    <w:p w14:paraId="75F1301A" w14:textId="77777777" w:rsidR="009F02D7" w:rsidRPr="00076887" w:rsidRDefault="009F02D7" w:rsidP="00A67B71">
      <w:pPr>
        <w:rPr>
          <w:rFonts w:ascii="Geomanist Light" w:hAnsi="Geomanist Light"/>
          <w:lang w:val="es-CO"/>
        </w:rPr>
      </w:pPr>
    </w:p>
    <w:p w14:paraId="43D0B8CC" w14:textId="77777777" w:rsidR="008919AA" w:rsidRPr="00076887" w:rsidRDefault="00100F33"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Responder a los reclamos, consultas y/o solicitudes de las Entidades Compradoras eficaz y oportunamente, de acuerdo con lo establecido en el presente documento. Considerar a cada una de las Entidades Compradoras como clientes prioritarios.</w:t>
      </w:r>
    </w:p>
    <w:p w14:paraId="5047CE10" w14:textId="77777777" w:rsidR="006B6228" w:rsidRPr="00076887" w:rsidRDefault="006B6228" w:rsidP="00A41786">
      <w:pPr>
        <w:rPr>
          <w:rFonts w:ascii="Geomanist Light" w:hAnsi="Geomanist Light"/>
          <w:lang w:val="es-CO"/>
        </w:rPr>
      </w:pPr>
    </w:p>
    <w:p w14:paraId="4D455019" w14:textId="61F5547C" w:rsidR="00BB4182" w:rsidRPr="00076887" w:rsidRDefault="00BB4182"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Notificar por escrito al asegurador que expidió la garantía cualquier solicitud de modificación de la Orden de Compra.</w:t>
      </w:r>
    </w:p>
    <w:p w14:paraId="4D9435BE" w14:textId="77777777" w:rsidR="001E6E77" w:rsidRPr="00076887" w:rsidRDefault="001E6E77" w:rsidP="0066766A">
      <w:pPr>
        <w:rPr>
          <w:rFonts w:ascii="Geomanist Light" w:hAnsi="Geomanist Light"/>
          <w:lang w:val="es-CO"/>
        </w:rPr>
      </w:pPr>
    </w:p>
    <w:p w14:paraId="40F87567" w14:textId="6E3ED8EE" w:rsidR="00A675B6" w:rsidRPr="00076887" w:rsidRDefault="00907B17"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Entregar a la Entidad Compradora el documento que acredite la adecuada notificación de la modificación al asegurador que expidió la garantía, en la fecha prevista para la firma de la modificación del Acuerdo Marco.</w:t>
      </w:r>
    </w:p>
    <w:p w14:paraId="73EF5E10" w14:textId="77777777" w:rsidR="00CE4433" w:rsidRPr="00076887" w:rsidRDefault="00CE4433" w:rsidP="0066766A">
      <w:pPr>
        <w:rPr>
          <w:rFonts w:ascii="Geomanist Light" w:hAnsi="Geomanist Light"/>
          <w:lang w:val="es-CO"/>
        </w:rPr>
      </w:pPr>
    </w:p>
    <w:p w14:paraId="73FDA0F0" w14:textId="281BCAF1" w:rsidR="001C6BE1" w:rsidRPr="00076887" w:rsidRDefault="001C6BE1"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los términos y condiciones de la Tienda Virtual del Estado Colombiano. </w:t>
      </w:r>
    </w:p>
    <w:p w14:paraId="23FE7BDE" w14:textId="77777777" w:rsidR="00E10CD4" w:rsidRPr="00076887" w:rsidRDefault="00E10CD4" w:rsidP="0066766A">
      <w:pPr>
        <w:rPr>
          <w:rFonts w:ascii="Geomanist Light" w:hAnsi="Geomanist Light"/>
          <w:lang w:val="es-CO"/>
        </w:rPr>
      </w:pPr>
    </w:p>
    <w:p w14:paraId="1BC26267" w14:textId="51B22912" w:rsidR="00F54F38" w:rsidRPr="00076887" w:rsidRDefault="001C6BE1"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las disposiciones del Acuerdo Marco durante la vigencia de todas las Órdenes de Compra, </w:t>
      </w:r>
      <w:r w:rsidR="002A5566" w:rsidRPr="00076887">
        <w:rPr>
          <w:rFonts w:ascii="Geomanist Light" w:hAnsi="Geomanist Light"/>
          <w:lang w:val="es-CO"/>
        </w:rPr>
        <w:t>aun</w:t>
      </w:r>
      <w:r w:rsidRPr="00076887">
        <w:rPr>
          <w:rFonts w:ascii="Geomanist Light" w:hAnsi="Geomanist Light"/>
          <w:lang w:val="es-CO"/>
        </w:rPr>
        <w:t xml:space="preserve"> cuando estas excedan la vigencia de este. </w:t>
      </w:r>
    </w:p>
    <w:p w14:paraId="0B45B987" w14:textId="77777777" w:rsidR="00F54F38" w:rsidRPr="00076887" w:rsidRDefault="00F54F38" w:rsidP="00F54F38">
      <w:pPr>
        <w:pStyle w:val="Prrafodelista"/>
        <w:rPr>
          <w:rStyle w:val="normaltextrun"/>
          <w:rFonts w:ascii="Geomanist Light" w:hAnsi="Geomanist Light" w:cs="Calibri"/>
          <w:shd w:val="clear" w:color="auto" w:fill="FFFFFF"/>
        </w:rPr>
      </w:pPr>
    </w:p>
    <w:p w14:paraId="4CDC6BED" w14:textId="11CA5F9A" w:rsidR="007739BE" w:rsidRPr="00076887" w:rsidRDefault="00F54F3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Garantizar que el transporte de sustancias químicas cuenta con plan de contingencia y plan de emergencias. Lo anterior para el proveedor de transporte de las sustancias, en el marco del cumplimiento del Decreto 1609 de 2002 o aquella que lo derogue, modifique o sustituya.</w:t>
      </w:r>
      <w:r w:rsidRPr="00076887">
        <w:rPr>
          <w:rFonts w:ascii="Calibri" w:hAnsi="Calibri" w:cs="Calibri"/>
          <w:lang w:val="es-CO"/>
        </w:rPr>
        <w:t> </w:t>
      </w:r>
    </w:p>
    <w:p w14:paraId="310ABFA6" w14:textId="77777777" w:rsidR="004F6C7F" w:rsidRPr="00076887" w:rsidRDefault="004F6C7F" w:rsidP="004F6C7F">
      <w:pPr>
        <w:pStyle w:val="Prrafodelista"/>
        <w:rPr>
          <w:rFonts w:ascii="Geomanist Light" w:hAnsi="Geomanist Light"/>
          <w:lang w:val="es-CO"/>
        </w:rPr>
      </w:pPr>
    </w:p>
    <w:p w14:paraId="2D40FBDB" w14:textId="719A9CA7" w:rsidR="004F6C7F" w:rsidRPr="00076887" w:rsidRDefault="004F6C7F"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Cumplir con las obligaciones y compromisos que se </w:t>
      </w:r>
      <w:r w:rsidR="00FE5985" w:rsidRPr="00076887">
        <w:rPr>
          <w:rFonts w:ascii="Geomanist Light" w:hAnsi="Geomanist Light"/>
          <w:lang w:val="es-CO"/>
        </w:rPr>
        <w:t>derivan</w:t>
      </w:r>
      <w:r w:rsidRPr="00076887">
        <w:rPr>
          <w:rFonts w:ascii="Geomanist Light" w:hAnsi="Geomanist Light"/>
          <w:lang w:val="es-CO"/>
        </w:rPr>
        <w:t xml:space="preserve"> con ocasión del cumplimiento de los criterios y normatividad ambiental y de sostenibilidad asociada a la prestación del Servicio Integral de Aseo y Cafetería.</w:t>
      </w:r>
    </w:p>
    <w:p w14:paraId="3F25390A" w14:textId="77777777" w:rsidR="007739BE" w:rsidRPr="00076887" w:rsidRDefault="007739BE" w:rsidP="007739BE">
      <w:pPr>
        <w:pStyle w:val="Prrafodelista"/>
        <w:rPr>
          <w:rStyle w:val="normaltextrun"/>
          <w:rFonts w:ascii="Geomanist Light" w:hAnsi="Geomanist Light" w:cs="Calibri"/>
          <w:bdr w:val="none" w:sz="0" w:space="0" w:color="auto" w:frame="1"/>
        </w:rPr>
      </w:pPr>
    </w:p>
    <w:p w14:paraId="6F74AAC2" w14:textId="77777777" w:rsidR="00373DB1" w:rsidRPr="00076887" w:rsidRDefault="007739BE"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Garantizar que las sustancias químicas a utilizar durante la ejecución del contrato para procesos tales como, limpieza, jardinería, mantenimiento locativo o cualquier otro procedimiento, contarán con las fichas u hojas de datos de seguridad de los productos químicos utilizados. Dichas hojas deberán mantenerse actualizadas en idioma español y en lugar de fácil acceso y a la vista del personal que se encarga de la manipulación de las sustancias químicas.</w:t>
      </w:r>
      <w:r w:rsidR="00373DB1" w:rsidRPr="00076887">
        <w:rPr>
          <w:rFonts w:ascii="Geomanist Light" w:hAnsi="Geomanist Light"/>
          <w:lang w:val="es-CO"/>
        </w:rPr>
        <w:t xml:space="preserve"> </w:t>
      </w:r>
    </w:p>
    <w:p w14:paraId="69C7CBC3" w14:textId="77777777" w:rsidR="00373DB1" w:rsidRPr="00076887" w:rsidRDefault="00373DB1" w:rsidP="00373DB1">
      <w:pPr>
        <w:pStyle w:val="Prrafodelista"/>
        <w:rPr>
          <w:rFonts w:ascii="Geomanist Light" w:hAnsi="Geomanist Light"/>
          <w:lang w:val="es-CO"/>
        </w:rPr>
      </w:pPr>
    </w:p>
    <w:p w14:paraId="48A07893" w14:textId="2EFFE1EA" w:rsidR="001C6BE1" w:rsidRDefault="00373DB1" w:rsidP="00373DB1">
      <w:pPr>
        <w:pStyle w:val="Prrafodelista"/>
        <w:ind w:left="709"/>
        <w:rPr>
          <w:rFonts w:ascii="Geomanist Light" w:hAnsi="Geomanist Light"/>
          <w:lang w:val="es-CO"/>
        </w:rPr>
      </w:pPr>
      <w:r w:rsidRPr="00076887">
        <w:rPr>
          <w:rFonts w:ascii="Geomanist Light" w:hAnsi="Geomanist Light"/>
          <w:lang w:val="es-CO"/>
        </w:rPr>
        <w:t>Lo anterior, en el marco de lo estipulado en el Decreto 1496 de 2018, Resolución 773 de 2021, la normatividad relacionada con el Sistema Globalmente Armonizado o aquella que lo derogue, modifique o sustituya</w:t>
      </w:r>
      <w:r w:rsidR="00633C3A" w:rsidRPr="00076887">
        <w:rPr>
          <w:rFonts w:ascii="Geomanist Light" w:hAnsi="Geomanist Light"/>
          <w:lang w:val="es-CO"/>
        </w:rPr>
        <w:t>.</w:t>
      </w:r>
    </w:p>
    <w:p w14:paraId="535B94DF" w14:textId="77777777" w:rsidR="00182539" w:rsidRPr="00076887" w:rsidRDefault="00182539" w:rsidP="00373DB1">
      <w:pPr>
        <w:pStyle w:val="Prrafodelista"/>
        <w:ind w:left="709"/>
        <w:rPr>
          <w:rFonts w:ascii="Geomanist Light" w:hAnsi="Geomanist Light"/>
          <w:lang w:val="es-CO"/>
        </w:rPr>
      </w:pPr>
    </w:p>
    <w:p w14:paraId="49B5A662" w14:textId="1AAB640D" w:rsidR="005236F4" w:rsidRPr="00076887" w:rsidRDefault="005236F4"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Propender por que la panela a suministrar (instantánea pulverizada, deshidratada, bebida de panela y aromática de panela en cubos) haya pasado por procesos de sostenibilidad ambiental u orgánicos.</w:t>
      </w:r>
    </w:p>
    <w:p w14:paraId="0F53B337" w14:textId="77777777" w:rsidR="00A229BA" w:rsidRPr="00076887" w:rsidRDefault="00A229BA" w:rsidP="0066766A">
      <w:pPr>
        <w:rPr>
          <w:rFonts w:ascii="Geomanist Light" w:hAnsi="Geomanist Light"/>
          <w:lang w:val="es-CO"/>
        </w:rPr>
      </w:pPr>
    </w:p>
    <w:p w14:paraId="3746D31D" w14:textId="385F6B8C" w:rsidR="00587931" w:rsidRPr="00076887" w:rsidRDefault="0081649D"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El Proveedor</w:t>
      </w:r>
      <w:r w:rsidR="00A82E8F" w:rsidRPr="00076887">
        <w:rPr>
          <w:rFonts w:ascii="Geomanist Light" w:hAnsi="Geomanist Light"/>
          <w:lang w:val="es-CO"/>
        </w:rPr>
        <w:t xml:space="preserve"> deberá acatar</w:t>
      </w:r>
      <w:r w:rsidRPr="00076887" w:rsidDel="00A82E8F">
        <w:rPr>
          <w:rFonts w:ascii="Geomanist Light" w:hAnsi="Geomanist Light"/>
          <w:lang w:val="es-CO"/>
        </w:rPr>
        <w:t xml:space="preserve"> </w:t>
      </w:r>
      <w:r w:rsidRPr="00076887">
        <w:rPr>
          <w:rFonts w:ascii="Geomanist Light" w:hAnsi="Geomanist Light"/>
          <w:lang w:val="es-CO"/>
        </w:rPr>
        <w:t>los lineamientos o instrucciones únicamente por parte del Supervisor de la Orden de Compra, por el representante legal y/</w:t>
      </w:r>
      <w:r w:rsidR="00A82E8F" w:rsidRPr="00076887">
        <w:rPr>
          <w:rFonts w:ascii="Geomanist Light" w:hAnsi="Geomanist Light"/>
          <w:lang w:val="es-CO"/>
        </w:rPr>
        <w:t>u</w:t>
      </w:r>
      <w:r w:rsidRPr="00076887">
        <w:rPr>
          <w:rFonts w:ascii="Geomanist Light" w:hAnsi="Geomanist Light"/>
          <w:lang w:val="es-CO"/>
        </w:rPr>
        <w:t xml:space="preserve"> ordenador del gasto de la Entidad Compradora.</w:t>
      </w:r>
    </w:p>
    <w:p w14:paraId="40B9E8B6" w14:textId="77777777" w:rsidR="00F63505" w:rsidRPr="00076887" w:rsidRDefault="00F63505" w:rsidP="00BD7DB9">
      <w:pPr>
        <w:rPr>
          <w:lang w:val="es-CO"/>
        </w:rPr>
      </w:pPr>
    </w:p>
    <w:p w14:paraId="60785995" w14:textId="30B8E2B5" w:rsidR="0077391F" w:rsidRPr="00076887" w:rsidRDefault="00273D2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Mantener actualizadas en valor y vigencia las garantías de cumplimiento y responsabilidad civil extracontractual según lo establecido en la Cláusula 1</w:t>
      </w:r>
      <w:r w:rsidR="0031659A" w:rsidRPr="00076887">
        <w:rPr>
          <w:rFonts w:ascii="Geomanist Light" w:hAnsi="Geomanist Light"/>
          <w:lang w:val="es-CO"/>
        </w:rPr>
        <w:t>6</w:t>
      </w:r>
      <w:r w:rsidRPr="00076887">
        <w:rPr>
          <w:rFonts w:ascii="Geomanist Light" w:hAnsi="Geomanist Light"/>
          <w:lang w:val="es-CO"/>
        </w:rPr>
        <w:t>.</w:t>
      </w:r>
    </w:p>
    <w:p w14:paraId="775157AB" w14:textId="77777777" w:rsidR="00B953A7" w:rsidRPr="00076887" w:rsidRDefault="00B953A7" w:rsidP="0066766A">
      <w:pPr>
        <w:rPr>
          <w:rFonts w:ascii="Geomanist Light" w:hAnsi="Geomanist Light"/>
          <w:lang w:val="es-CO"/>
        </w:rPr>
      </w:pPr>
    </w:p>
    <w:p w14:paraId="53A93F28" w14:textId="06949051" w:rsidR="00B953A7" w:rsidRPr="00076887" w:rsidRDefault="006B545C"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 xml:space="preserve">Abstenerse de utilizar la información entrega por la Entidad Compradora para cualquier fin distinto o la ejecución de la Orden de Compra. </w:t>
      </w:r>
    </w:p>
    <w:p w14:paraId="5E1A43A7" w14:textId="77777777" w:rsidR="00EE6908" w:rsidRPr="00076887" w:rsidRDefault="00EE6908" w:rsidP="00EE6908">
      <w:pPr>
        <w:pStyle w:val="Prrafodelista"/>
        <w:rPr>
          <w:rFonts w:ascii="Geomanist Light" w:hAnsi="Geomanist Light"/>
          <w:lang w:val="es-CO"/>
        </w:rPr>
      </w:pPr>
    </w:p>
    <w:p w14:paraId="6C195BA6" w14:textId="10EAEB44" w:rsidR="006B545C" w:rsidRPr="00076887" w:rsidRDefault="001166F0"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Una vez adjudicada la Orden de Compra, La entidad compradora</w:t>
      </w:r>
      <w:r w:rsidRPr="00076887">
        <w:rPr>
          <w:rFonts w:ascii="Calibri" w:hAnsi="Calibri" w:cs="Calibri"/>
          <w:lang w:val="es-CO"/>
        </w:rPr>
        <w:t> </w:t>
      </w:r>
      <w:r w:rsidRPr="00076887">
        <w:rPr>
          <w:rFonts w:ascii="Geomanist Light" w:hAnsi="Geomanist Light"/>
          <w:lang w:val="es-CO"/>
        </w:rPr>
        <w:t>determinar</w:t>
      </w:r>
      <w:r w:rsidRPr="00076887">
        <w:rPr>
          <w:rFonts w:ascii="Geomanist Light" w:hAnsi="Geomanist Light" w:cs="Geomanist Light"/>
          <w:lang w:val="es-CO"/>
        </w:rPr>
        <w:t>á</w:t>
      </w:r>
      <w:r w:rsidRPr="00076887">
        <w:rPr>
          <w:rFonts w:ascii="Calibri" w:hAnsi="Calibri" w:cs="Calibri"/>
          <w:lang w:val="es-CO"/>
        </w:rPr>
        <w:t> </w:t>
      </w:r>
      <w:r w:rsidRPr="00076887">
        <w:rPr>
          <w:rFonts w:ascii="Geomanist Light" w:hAnsi="Geomanist Light"/>
          <w:lang w:val="es-CO"/>
        </w:rPr>
        <w:t xml:space="preserve">junto con el proveedor los lineamientos para dar estricto cumplimiento a la vinculación de población en pobreza extrema o desplazados por la violencia, personas en proceso de reintegración o reincorporación o sujetos de especial protección constitucional. El proveedor deberá contar en la ejecución de la orden de compra con el porcentaje definido en el evento de cotización de conformidad con lo establecido en el </w:t>
      </w:r>
      <w:r w:rsidR="00A800AE" w:rsidRPr="00076887">
        <w:rPr>
          <w:rFonts w:ascii="Geomanist Light" w:hAnsi="Geomanist Light"/>
          <w:lang w:val="es-CO"/>
        </w:rPr>
        <w:t xml:space="preserve">artículo </w:t>
      </w:r>
      <w:r w:rsidR="00CD61C6" w:rsidRPr="00076887">
        <w:rPr>
          <w:rFonts w:ascii="Geomanist Light" w:hAnsi="Geomanist Light"/>
          <w:lang w:val="es-CO"/>
        </w:rPr>
        <w:t>2.2.1.2.4.2.16 del Decreto 1082 de 2015</w:t>
      </w:r>
      <w:r w:rsidRPr="00076887">
        <w:rPr>
          <w:rFonts w:ascii="Geomanist Light" w:hAnsi="Geomanist Light"/>
          <w:lang w:val="es-CO"/>
        </w:rPr>
        <w:t xml:space="preserve">. </w:t>
      </w:r>
    </w:p>
    <w:p w14:paraId="7E3FE6BE" w14:textId="77777777" w:rsidR="008E3CA0" w:rsidRPr="00076887" w:rsidRDefault="008E3CA0" w:rsidP="00BD7DB9">
      <w:pPr>
        <w:pStyle w:val="Prrafodelista"/>
        <w:rPr>
          <w:rFonts w:ascii="Geomanist Light" w:hAnsi="Geomanist Light"/>
          <w:lang w:val="es-CO"/>
        </w:rPr>
      </w:pPr>
    </w:p>
    <w:p w14:paraId="7725BFE7" w14:textId="336CCE9D" w:rsidR="008E3CA0" w:rsidRPr="00076887" w:rsidRDefault="008E3CA0" w:rsidP="00BD7DB9">
      <w:pPr>
        <w:ind w:left="708"/>
        <w:rPr>
          <w:rFonts w:ascii="Geomanist Light" w:hAnsi="Geomanist Light"/>
          <w:lang w:val="es-CO"/>
        </w:rPr>
      </w:pPr>
      <w:r w:rsidRPr="00076887">
        <w:rPr>
          <w:rFonts w:ascii="Geomanist Light" w:hAnsi="Geomanist Light"/>
          <w:lang w:val="es-CO"/>
        </w:rPr>
        <w:t>Es de anotar que, la participación de los sujetos anteriormente mencionados en la ejecución del contrato se fomentará previo análisis de su oportunidad y conveniencia en los Documentos del Proceso, teniendo en cuenta el objeto contractual y el alcance de las obligaciones por parte de la Entidad Compradora.</w:t>
      </w:r>
    </w:p>
    <w:p w14:paraId="630E4287" w14:textId="77777777" w:rsidR="00AA5AA6" w:rsidRPr="00076887" w:rsidRDefault="00AA5AA6" w:rsidP="00AA5AA6">
      <w:pPr>
        <w:rPr>
          <w:rFonts w:ascii="Geomanist Light" w:hAnsi="Geomanist Light"/>
          <w:lang w:val="es-CO"/>
        </w:rPr>
      </w:pPr>
    </w:p>
    <w:p w14:paraId="7E8A634B" w14:textId="742B4D90" w:rsidR="00AC76D8" w:rsidRPr="00076887" w:rsidRDefault="00AC76D8" w:rsidP="00976D75">
      <w:pPr>
        <w:pStyle w:val="Prrafodelista"/>
        <w:numPr>
          <w:ilvl w:val="0"/>
          <w:numId w:val="5"/>
        </w:numPr>
        <w:ind w:left="709" w:hanging="709"/>
        <w:rPr>
          <w:rFonts w:ascii="Geomanist Light" w:hAnsi="Geomanist Light"/>
          <w:lang w:val="es-CO"/>
        </w:rPr>
      </w:pPr>
      <w:r w:rsidRPr="00076887">
        <w:rPr>
          <w:rFonts w:ascii="Geomanist Light" w:hAnsi="Geomanist Light"/>
          <w:lang w:val="es-CO"/>
        </w:rPr>
        <w:t>Las demás que se deriven de la naturaleza propia del Acuerdo Marco, los Documentos del Proceso y las Ofertas presentadas.</w:t>
      </w:r>
      <w:r w:rsidR="005205C7" w:rsidRPr="00076887">
        <w:rPr>
          <w:rFonts w:ascii="Geomanist Light" w:hAnsi="Geomanist Light"/>
          <w:lang w:val="es-CO"/>
        </w:rPr>
        <w:t xml:space="preserve"> </w:t>
      </w:r>
    </w:p>
    <w:p w14:paraId="54A87269" w14:textId="5D3A12A4" w:rsidR="001C69E1" w:rsidRPr="00076887" w:rsidRDefault="001C69E1" w:rsidP="001667C3">
      <w:pPr>
        <w:rPr>
          <w:rFonts w:ascii="Geomanist Light" w:hAnsi="Geomanist Light"/>
          <w:lang w:val="es-CO"/>
        </w:rPr>
      </w:pPr>
    </w:p>
    <w:p w14:paraId="17434D2E" w14:textId="77777777" w:rsidR="00ED7957" w:rsidRPr="00076887" w:rsidRDefault="00ED7957" w:rsidP="00ED7957">
      <w:pPr>
        <w:pStyle w:val="Ttulo1"/>
        <w:rPr>
          <w:rFonts w:ascii="Geomanist Light" w:hAnsi="Geomanist Light"/>
        </w:rPr>
      </w:pPr>
      <w:bookmarkStart w:id="45" w:name="_Toc114641643"/>
      <w:r w:rsidRPr="00076887">
        <w:rPr>
          <w:rFonts w:ascii="Geomanist Light" w:hAnsi="Geomanist Light"/>
        </w:rPr>
        <w:lastRenderedPageBreak/>
        <w:t>Obligaciones de Colombia Compra Eficiente</w:t>
      </w:r>
      <w:bookmarkEnd w:id="45"/>
    </w:p>
    <w:p w14:paraId="1BE18448" w14:textId="4509A8A2" w:rsidR="00ED7957" w:rsidRPr="00076887" w:rsidRDefault="00ED7957" w:rsidP="00ED7957">
      <w:pPr>
        <w:rPr>
          <w:rFonts w:ascii="Geomanist Light" w:hAnsi="Geomanist Light"/>
        </w:rPr>
      </w:pPr>
    </w:p>
    <w:p w14:paraId="259C9B85" w14:textId="77777777" w:rsidR="002563B7" w:rsidRPr="00076887" w:rsidRDefault="002563B7" w:rsidP="002563B7">
      <w:pPr>
        <w:rPr>
          <w:rFonts w:ascii="Geomanist Light" w:hAnsi="Geomanist Light"/>
          <w:lang w:val="es-CO"/>
        </w:rPr>
      </w:pPr>
      <w:r w:rsidRPr="00076887">
        <w:rPr>
          <w:rFonts w:ascii="Geomanist Light" w:hAnsi="Geomanist Light"/>
          <w:lang w:val="es-CO"/>
        </w:rPr>
        <w:t>Colombia Compra Eficiente está obligada a administrar el Acuerdo Marco y la Tienda Virtual del Estado Colombiano. En consecuencia, Colombia Compra Eficiente se obliga a:</w:t>
      </w:r>
    </w:p>
    <w:p w14:paraId="1E9718BC" w14:textId="77777777" w:rsidR="002563B7" w:rsidRPr="00076887" w:rsidRDefault="002563B7" w:rsidP="00ED7957">
      <w:pPr>
        <w:rPr>
          <w:rFonts w:ascii="Geomanist Light" w:hAnsi="Geomanist Light"/>
        </w:rPr>
      </w:pPr>
    </w:p>
    <w:p w14:paraId="4E02428C" w14:textId="5941374D" w:rsidR="00ED795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Promocionar el Acuerdo Marco entre las Entidades Compradoras a través de una estrategia de difusión, o </w:t>
      </w:r>
      <w:r w:rsidR="005E45D9" w:rsidRPr="00076887">
        <w:rPr>
          <w:rFonts w:ascii="Geomanist Light" w:hAnsi="Geomanist Light"/>
        </w:rPr>
        <w:t xml:space="preserve">el procedimiento establecido para tal fin. </w:t>
      </w:r>
    </w:p>
    <w:p w14:paraId="176DE6E7" w14:textId="77777777" w:rsidR="00EC6085" w:rsidRPr="00076887" w:rsidRDefault="00EC6085" w:rsidP="0066766A">
      <w:pPr>
        <w:pStyle w:val="Prrafodelista"/>
        <w:rPr>
          <w:rFonts w:ascii="Geomanist Light" w:hAnsi="Geomanist Light"/>
        </w:rPr>
      </w:pPr>
    </w:p>
    <w:p w14:paraId="0CAA8CA9" w14:textId="461A353A"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Impartir capacitaciones a las Entidades Compradoras y Proveedores acerca del Acuerdo Marco, su operación y el manejo del aplicativo de la Tienda Virtual del Estado Colombiano.</w:t>
      </w:r>
    </w:p>
    <w:p w14:paraId="619F074B" w14:textId="77777777" w:rsidR="00AA6851" w:rsidRPr="00076887" w:rsidRDefault="00AA6851" w:rsidP="0066766A">
      <w:pPr>
        <w:rPr>
          <w:rFonts w:ascii="Geomanist Light" w:hAnsi="Geomanist Light"/>
        </w:rPr>
      </w:pPr>
    </w:p>
    <w:p w14:paraId="05E2FA40" w14:textId="34803A88"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Mantener informadas a las Entidades Compradoras y Proveedores respecto de los cambios y/o actualizaciones en la operación del Acuerdo Marco y el Catálogo.</w:t>
      </w:r>
    </w:p>
    <w:p w14:paraId="4405C847" w14:textId="77777777" w:rsidR="0098298C" w:rsidRPr="00076887" w:rsidRDefault="0098298C" w:rsidP="0066766A">
      <w:pPr>
        <w:rPr>
          <w:rFonts w:ascii="Geomanist Light" w:hAnsi="Geomanist Light"/>
        </w:rPr>
      </w:pPr>
    </w:p>
    <w:p w14:paraId="6FA72E55" w14:textId="1CA565C2"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Disponer de material de </w:t>
      </w:r>
      <w:r w:rsidR="0084163E" w:rsidRPr="00076887">
        <w:rPr>
          <w:rFonts w:ascii="Geomanist Light" w:hAnsi="Geomanist Light"/>
        </w:rPr>
        <w:t>apoyo</w:t>
      </w:r>
      <w:r w:rsidRPr="00076887">
        <w:rPr>
          <w:rFonts w:ascii="Geomanist Light" w:hAnsi="Geomanist Light"/>
        </w:rPr>
        <w:t xml:space="preserve"> respecto de la operación de la Tienda Virtual del Estado Colombiano para la libre consulta de sus usuarios, según conveniencia de esto. </w:t>
      </w:r>
    </w:p>
    <w:p w14:paraId="15B9764F" w14:textId="77777777" w:rsidR="0098298C" w:rsidRPr="00076887" w:rsidRDefault="0098298C" w:rsidP="0066766A">
      <w:pPr>
        <w:rPr>
          <w:rFonts w:ascii="Geomanist Light" w:hAnsi="Geomanist Light"/>
        </w:rPr>
      </w:pPr>
    </w:p>
    <w:p w14:paraId="7BA95ED9" w14:textId="796AD267"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Inscribir a los Proveedores en el SIIF. </w:t>
      </w:r>
    </w:p>
    <w:p w14:paraId="254A86FB" w14:textId="77777777" w:rsidR="00A70B2E" w:rsidRPr="00076887" w:rsidRDefault="00A70B2E" w:rsidP="00A70B2E">
      <w:pPr>
        <w:rPr>
          <w:rFonts w:ascii="Geomanist Light" w:hAnsi="Geomanist Light"/>
        </w:rPr>
      </w:pPr>
    </w:p>
    <w:p w14:paraId="2BA8A14C" w14:textId="6FCC1133"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Publicar y actualizar el Catálogo en los términos y en la oportunidad señalada en l</w:t>
      </w:r>
      <w:r w:rsidR="00B63B7D" w:rsidRPr="00076887">
        <w:rPr>
          <w:rFonts w:ascii="Geomanist Light" w:hAnsi="Geomanist Light"/>
        </w:rPr>
        <w:t>a</w:t>
      </w:r>
      <w:r w:rsidRPr="00076887">
        <w:rPr>
          <w:rFonts w:ascii="Geomanist Light" w:hAnsi="Geomanist Light"/>
        </w:rPr>
        <w:t xml:space="preserve"> </w:t>
      </w:r>
      <w:r w:rsidR="00B63B7D" w:rsidRPr="00076887">
        <w:rPr>
          <w:rFonts w:ascii="Geomanist Light" w:hAnsi="Geomanist Light"/>
        </w:rPr>
        <w:t>cláusula de actualización</w:t>
      </w:r>
      <w:r w:rsidRPr="00076887">
        <w:rPr>
          <w:rFonts w:ascii="Geomanist Light" w:hAnsi="Geomanist Light"/>
        </w:rPr>
        <w:t>.</w:t>
      </w:r>
    </w:p>
    <w:p w14:paraId="05201A80" w14:textId="77777777" w:rsidR="0098298C" w:rsidRPr="00076887" w:rsidRDefault="0098298C" w:rsidP="0066766A">
      <w:pPr>
        <w:pStyle w:val="Prrafodelista"/>
        <w:rPr>
          <w:rFonts w:ascii="Geomanist Light" w:hAnsi="Geomanist Light"/>
        </w:rPr>
      </w:pPr>
    </w:p>
    <w:p w14:paraId="7F409AD3" w14:textId="4CB942BD"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Garantizar la disponibilidad de la </w:t>
      </w:r>
      <w:r w:rsidR="007E3686" w:rsidRPr="00076887">
        <w:rPr>
          <w:rFonts w:ascii="Geomanist Light" w:hAnsi="Geomanist Light"/>
        </w:rPr>
        <w:t xml:space="preserve">plataforma de la </w:t>
      </w:r>
      <w:r w:rsidRPr="00076887">
        <w:rPr>
          <w:rFonts w:ascii="Geomanist Light" w:hAnsi="Geomanist Light"/>
        </w:rPr>
        <w:t>Tienda Virtual del Estado Colombiano.</w:t>
      </w:r>
    </w:p>
    <w:p w14:paraId="798A7D30" w14:textId="77777777" w:rsidR="00226209" w:rsidRPr="00076887" w:rsidRDefault="00226209" w:rsidP="0066766A">
      <w:pPr>
        <w:rPr>
          <w:rFonts w:ascii="Geomanist Light" w:hAnsi="Geomanist Light"/>
        </w:rPr>
      </w:pPr>
    </w:p>
    <w:p w14:paraId="6C809606" w14:textId="7A421ABB"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Hacer seguimiento al cumplimiento de las obligaciones derivadas del presente Acuerdo Marco a cargo de los Proveedores y de las Entidades Compradoras.</w:t>
      </w:r>
    </w:p>
    <w:p w14:paraId="19849D63" w14:textId="77777777" w:rsidR="008B78CD" w:rsidRPr="00076887" w:rsidRDefault="008B78CD" w:rsidP="0066766A">
      <w:pPr>
        <w:rPr>
          <w:rFonts w:ascii="Geomanist Light" w:hAnsi="Geomanist Light"/>
        </w:rPr>
      </w:pPr>
    </w:p>
    <w:p w14:paraId="1C084A4F" w14:textId="5508827A"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Adelantar las acciones que procedan en caso de incumplimiento, entre Colombia Compra Eficiente y los Proveedores vinculados al Acuerdo Marco sobre las Obligaciones Generales del Acuerdo.</w:t>
      </w:r>
    </w:p>
    <w:p w14:paraId="7C75BE5C" w14:textId="77777777" w:rsidR="008B78CD" w:rsidRPr="00076887" w:rsidRDefault="008B78CD" w:rsidP="0066766A">
      <w:pPr>
        <w:rPr>
          <w:rFonts w:ascii="Geomanist Light" w:hAnsi="Geomanist Light"/>
        </w:rPr>
      </w:pPr>
    </w:p>
    <w:p w14:paraId="0517825C" w14:textId="53BD0D20"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lastRenderedPageBreak/>
        <w:t xml:space="preserve">Analizar la motivación allegada por el Proveedor para el cambio del precio del Producto, para lo cual tendrá </w:t>
      </w:r>
      <w:r w:rsidRPr="00076887">
        <w:rPr>
          <w:rFonts w:ascii="Geomanist Light" w:hAnsi="Geomanist Light"/>
          <w:b/>
          <w:bCs/>
        </w:rPr>
        <w:t>QUINCE (15) DÍAS HÁBILES</w:t>
      </w:r>
      <w:r w:rsidRPr="00076887">
        <w:rPr>
          <w:rFonts w:ascii="Geomanist Light" w:hAnsi="Geomanist Light"/>
        </w:rPr>
        <w:t xml:space="preserve"> para solicitar aclaraciones, realizar los ajustes o rechazar la solicitud. </w:t>
      </w:r>
    </w:p>
    <w:p w14:paraId="5439A095" w14:textId="77777777" w:rsidR="008B78CD" w:rsidRPr="00076887" w:rsidRDefault="008B78CD" w:rsidP="0066766A">
      <w:pPr>
        <w:rPr>
          <w:rFonts w:ascii="Geomanist Light" w:hAnsi="Geomanist Light"/>
        </w:rPr>
      </w:pPr>
    </w:p>
    <w:p w14:paraId="6A0303BE" w14:textId="4754A542" w:rsidR="00702DBF"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Aclarar las dudas que surjan en la utilización del simulador a las Entidades Compradoras</w:t>
      </w:r>
      <w:r w:rsidR="005C00E5" w:rsidRPr="00076887">
        <w:rPr>
          <w:rFonts w:ascii="Geomanist Light" w:hAnsi="Geomanist Light"/>
        </w:rPr>
        <w:t xml:space="preserve"> y</w:t>
      </w:r>
      <w:r w:rsidR="003C7C4D" w:rsidRPr="00076887">
        <w:rPr>
          <w:rFonts w:ascii="Geomanist Light" w:hAnsi="Geomanist Light"/>
        </w:rPr>
        <w:t>/o</w:t>
      </w:r>
      <w:r w:rsidR="005C00E5" w:rsidRPr="00076887">
        <w:rPr>
          <w:rFonts w:ascii="Geomanist Light" w:hAnsi="Geomanist Light"/>
        </w:rPr>
        <w:t xml:space="preserve"> Proveedores</w:t>
      </w:r>
      <w:r w:rsidRPr="00076887">
        <w:rPr>
          <w:rFonts w:ascii="Geomanist Light" w:hAnsi="Geomanist Light"/>
        </w:rPr>
        <w:t xml:space="preserve">. </w:t>
      </w:r>
    </w:p>
    <w:p w14:paraId="256773E3" w14:textId="77777777" w:rsidR="00702DBF" w:rsidRPr="00076887" w:rsidRDefault="00702DBF" w:rsidP="0066766A">
      <w:pPr>
        <w:rPr>
          <w:rFonts w:ascii="Geomanist Light" w:hAnsi="Geomanist Light"/>
        </w:rPr>
      </w:pPr>
    </w:p>
    <w:p w14:paraId="2172EE31" w14:textId="77777777" w:rsidR="00E974AB"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Cumplir con las actividades en las cuales se encuentre vinculado en la Cláusula 6 y Cláusula 7.</w:t>
      </w:r>
    </w:p>
    <w:p w14:paraId="78975583" w14:textId="77777777" w:rsidR="00702DBF" w:rsidRPr="00076887" w:rsidRDefault="00702DBF" w:rsidP="0066766A">
      <w:pPr>
        <w:rPr>
          <w:rFonts w:ascii="Geomanist Light" w:hAnsi="Geomanist Light"/>
        </w:rPr>
      </w:pPr>
    </w:p>
    <w:p w14:paraId="15ACA691" w14:textId="14B48568"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Colombia Compra Eficiente tiene la facultad de suspender el registro en la Tienda Virtual del Estado Colombiano de las Entidades Compradoras no obligadas a comprar por acuerdo marco cuando: </w:t>
      </w:r>
      <w:r w:rsidR="00E974AB" w:rsidRPr="00076887">
        <w:rPr>
          <w:rFonts w:ascii="Geomanist Light" w:hAnsi="Geomanist Light"/>
        </w:rPr>
        <w:t xml:space="preserve">i) </w:t>
      </w:r>
      <w:r w:rsidRPr="00076887">
        <w:rPr>
          <w:rFonts w:ascii="Geomanist Light" w:hAnsi="Geomanist Light"/>
          <w:lang w:val="es-CO"/>
        </w:rPr>
        <w:t xml:space="preserve">estén mora en el pago de sus facturas por treinta (30) días calendario o más; o, </w:t>
      </w:r>
      <w:proofErr w:type="spellStart"/>
      <w:r w:rsidR="00E974AB" w:rsidRPr="00076887">
        <w:rPr>
          <w:rFonts w:ascii="Geomanist Light" w:hAnsi="Geomanist Light"/>
          <w:lang w:val="es-CO"/>
        </w:rPr>
        <w:t>ii</w:t>
      </w:r>
      <w:proofErr w:type="spellEnd"/>
      <w:r w:rsidR="00E974AB" w:rsidRPr="00076887">
        <w:rPr>
          <w:rFonts w:ascii="Geomanist Light" w:hAnsi="Geomanist Light"/>
          <w:lang w:val="es-CO"/>
        </w:rPr>
        <w:t xml:space="preserve">) </w:t>
      </w:r>
      <w:r w:rsidRPr="00076887">
        <w:rPr>
          <w:rFonts w:ascii="Geomanist Light" w:hAnsi="Geomanist Light"/>
          <w:lang w:val="es-CO"/>
        </w:rPr>
        <w:t>que hayan presentado mora en el pago de sus facturas en cinco (5) oportunidades en un mismo año.</w:t>
      </w:r>
    </w:p>
    <w:p w14:paraId="2557A163" w14:textId="77777777" w:rsidR="00702DBF" w:rsidRPr="00076887" w:rsidRDefault="00702DBF" w:rsidP="0066766A">
      <w:pPr>
        <w:rPr>
          <w:rFonts w:ascii="Geomanist Light" w:hAnsi="Geomanist Light"/>
        </w:rPr>
      </w:pPr>
    </w:p>
    <w:p w14:paraId="1B7EB8B5" w14:textId="1B44BDD3"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Cumplir con las disposiciones del Acuerdo Marco durante la vigencia de todas las Órdenes de Compra, </w:t>
      </w:r>
      <w:r w:rsidR="0016535C" w:rsidRPr="00076887">
        <w:rPr>
          <w:rFonts w:ascii="Geomanist Light" w:hAnsi="Geomanist Light"/>
        </w:rPr>
        <w:t>aun</w:t>
      </w:r>
      <w:r w:rsidRPr="00076887">
        <w:rPr>
          <w:rFonts w:ascii="Geomanist Light" w:hAnsi="Geomanist Light"/>
        </w:rPr>
        <w:t xml:space="preserve"> cuando estas excedan la vigencia del Acuerdo Marco. </w:t>
      </w:r>
    </w:p>
    <w:p w14:paraId="4FA6624A" w14:textId="77777777" w:rsidR="00DA0BBD" w:rsidRPr="00076887" w:rsidRDefault="00DA0BBD" w:rsidP="0066766A">
      <w:pPr>
        <w:rPr>
          <w:rFonts w:ascii="Geomanist Light" w:hAnsi="Geomanist Light"/>
        </w:rPr>
      </w:pPr>
    </w:p>
    <w:p w14:paraId="6780BBC9" w14:textId="2CAADA58"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Requerir a los proveedores para que alleguen la información y los documentos soporte con relación a la verificación del cumplimiento de los aspectos que fueron susceptibles de otorgamiento de puntaje para garantizar su cumplimiento. Esta información podrá se requerida al proveedor mínimo cada </w:t>
      </w:r>
      <w:r w:rsidR="0016535C" w:rsidRPr="00076887">
        <w:rPr>
          <w:rFonts w:ascii="Geomanist Light" w:hAnsi="Geomanist Light"/>
          <w:b/>
          <w:bCs/>
        </w:rPr>
        <w:t>SEIS (6) MESES</w:t>
      </w:r>
      <w:r w:rsidR="0016535C" w:rsidRPr="00076887">
        <w:rPr>
          <w:rFonts w:ascii="Geomanist Light" w:hAnsi="Geomanist Light"/>
        </w:rPr>
        <w:t xml:space="preserve"> </w:t>
      </w:r>
      <w:r w:rsidRPr="00076887">
        <w:rPr>
          <w:rFonts w:ascii="Geomanist Light" w:hAnsi="Geomanist Light"/>
        </w:rPr>
        <w:t>durante la ejecución del Acuerdo Marco.</w:t>
      </w:r>
    </w:p>
    <w:p w14:paraId="20FBCD04" w14:textId="77777777" w:rsidR="00F571DE" w:rsidRPr="00076887" w:rsidRDefault="00F571DE" w:rsidP="00BD7DB9">
      <w:pPr>
        <w:pStyle w:val="Prrafodelista"/>
        <w:rPr>
          <w:rFonts w:ascii="Geomanist Light" w:hAnsi="Geomanist Light"/>
        </w:rPr>
      </w:pPr>
    </w:p>
    <w:p w14:paraId="1BAEEE61" w14:textId="19BA406D" w:rsidR="00F571DE" w:rsidRPr="00076887" w:rsidRDefault="00F571DE" w:rsidP="00BD7DB9">
      <w:pPr>
        <w:pStyle w:val="Prrafodelista"/>
        <w:rPr>
          <w:rFonts w:ascii="Geomanist Light" w:hAnsi="Geomanist Light"/>
        </w:rPr>
      </w:pPr>
      <w:r w:rsidRPr="00076887">
        <w:rPr>
          <w:rFonts w:ascii="Geomanist Light" w:hAnsi="Geomanist Light"/>
        </w:rPr>
        <w:t>Colombia Compra Eficiente podrá requerir la demás información y documentación que sea propia del desarrollo y operación del acuerdo marco a los proveedores, la cual deberá ser entregada en la forma y tiempos establecidos en cada requerimiento.</w:t>
      </w:r>
    </w:p>
    <w:p w14:paraId="205C1765" w14:textId="77777777" w:rsidR="00B1037E" w:rsidRPr="00076887" w:rsidRDefault="00B1037E" w:rsidP="0066766A">
      <w:pPr>
        <w:rPr>
          <w:rFonts w:ascii="Geomanist Light" w:hAnsi="Geomanist Light"/>
        </w:rPr>
      </w:pPr>
    </w:p>
    <w:p w14:paraId="50B10B86" w14:textId="04A3AF9A" w:rsidR="002563B7"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 xml:space="preserve">Colombia Compra Eficiente podrá suspender al proveedor precautoriamente y hasta tanto cesen las circunstancias informadas, cuando este notifique que existe un cambio en sus estados financieros que afecte el cumplimiento de las obligaciones del Acuerdo Marco, o en cualquier otra situación que incida en el normal desarrollo del Acuerdo. Dicha suspensión, </w:t>
      </w:r>
      <w:r w:rsidRPr="00076887">
        <w:rPr>
          <w:rFonts w:ascii="Geomanist Light" w:hAnsi="Geomanist Light"/>
        </w:rPr>
        <w:lastRenderedPageBreak/>
        <w:t xml:space="preserve">será evaluada por Colombia Compra Eficiente, de acuerdo con las condiciones informadas por parte del proveedor. </w:t>
      </w:r>
    </w:p>
    <w:p w14:paraId="5160B2F2" w14:textId="77777777" w:rsidR="00203337" w:rsidRPr="00076887" w:rsidRDefault="00203337" w:rsidP="0066766A">
      <w:pPr>
        <w:rPr>
          <w:rFonts w:ascii="Geomanist Light" w:hAnsi="Geomanist Light"/>
        </w:rPr>
      </w:pPr>
    </w:p>
    <w:p w14:paraId="28674211" w14:textId="08998709" w:rsidR="001630D7" w:rsidRPr="00076887" w:rsidRDefault="00F622E9" w:rsidP="00976D75">
      <w:pPr>
        <w:pStyle w:val="Prrafodelista"/>
        <w:numPr>
          <w:ilvl w:val="0"/>
          <w:numId w:val="7"/>
        </w:numPr>
        <w:ind w:hanging="720"/>
        <w:rPr>
          <w:rFonts w:ascii="Geomanist Light" w:hAnsi="Geomanist Light"/>
        </w:rPr>
      </w:pPr>
      <w:r w:rsidRPr="00076887">
        <w:rPr>
          <w:rFonts w:ascii="Geomanist Light" w:hAnsi="Geomanist Light"/>
        </w:rPr>
        <w:t xml:space="preserve">Verificar cada </w:t>
      </w:r>
      <w:r w:rsidR="00A47EDD" w:rsidRPr="00076887">
        <w:rPr>
          <w:rFonts w:ascii="Geomanist Light" w:hAnsi="Geomanist Light"/>
          <w:b/>
          <w:bCs/>
        </w:rPr>
        <w:t>SEIS</w:t>
      </w:r>
      <w:r w:rsidRPr="00076887">
        <w:rPr>
          <w:rFonts w:ascii="Geomanist Light" w:hAnsi="Geomanist Light"/>
          <w:b/>
        </w:rPr>
        <w:t xml:space="preserve"> (6) </w:t>
      </w:r>
      <w:r w:rsidR="00A47EDD" w:rsidRPr="00076887">
        <w:rPr>
          <w:rFonts w:ascii="Geomanist Light" w:hAnsi="Geomanist Light"/>
          <w:b/>
          <w:bCs/>
        </w:rPr>
        <w:t>MESES</w:t>
      </w:r>
      <w:r w:rsidRPr="00076887">
        <w:rPr>
          <w:rFonts w:ascii="Geomanist Light" w:hAnsi="Geomanist Light"/>
        </w:rPr>
        <w:t xml:space="preserve"> que los Proveedores mantengan en su planta de personal el número de trabajadores con discapacidad que dio lugar a la obtención del puntaje adicional en la Ofert</w:t>
      </w:r>
      <w:r w:rsidR="001630D7" w:rsidRPr="00076887">
        <w:rPr>
          <w:rFonts w:ascii="Geomanist Light" w:hAnsi="Geomanist Light"/>
        </w:rPr>
        <w:t>a.</w:t>
      </w:r>
    </w:p>
    <w:p w14:paraId="26F5E1D1" w14:textId="004EB57E" w:rsidR="007149C9" w:rsidRPr="00076887" w:rsidRDefault="007149C9" w:rsidP="0066766A">
      <w:pPr>
        <w:rPr>
          <w:rFonts w:ascii="Geomanist Light" w:hAnsi="Geomanist Light"/>
        </w:rPr>
      </w:pPr>
    </w:p>
    <w:p w14:paraId="41E4E4DE" w14:textId="25DA0CEA" w:rsidR="007149C9" w:rsidRPr="00076887" w:rsidRDefault="00004884" w:rsidP="00976D75">
      <w:pPr>
        <w:pStyle w:val="Prrafodelista"/>
        <w:numPr>
          <w:ilvl w:val="0"/>
          <w:numId w:val="7"/>
        </w:numPr>
        <w:ind w:hanging="720"/>
        <w:rPr>
          <w:rFonts w:ascii="Geomanist Light" w:hAnsi="Geomanist Light"/>
        </w:rPr>
      </w:pPr>
      <w:r w:rsidRPr="00076887">
        <w:rPr>
          <w:rFonts w:ascii="Geomanist Light" w:hAnsi="Geomanist Light"/>
        </w:rPr>
        <w:t xml:space="preserve">Publicar el Anexo </w:t>
      </w:r>
      <w:r w:rsidR="008E43A8" w:rsidRPr="00076887">
        <w:rPr>
          <w:rFonts w:ascii="Geomanist Light" w:hAnsi="Geomanist Light"/>
        </w:rPr>
        <w:t>4</w:t>
      </w:r>
      <w:r w:rsidRPr="00076887">
        <w:rPr>
          <w:rFonts w:ascii="Geomanist Light" w:hAnsi="Geomanist Light"/>
        </w:rPr>
        <w:t xml:space="preserve"> - Fichas técnicas puntaje máximo de los Bienes de Aseo y Cafetería-</w:t>
      </w:r>
      <w:r w:rsidR="00DD74F8" w:rsidRPr="00076887">
        <w:rPr>
          <w:rFonts w:ascii="Geomanist Light" w:hAnsi="Geomanist Light"/>
        </w:rPr>
        <w:t xml:space="preserve"> </w:t>
      </w:r>
      <w:r w:rsidRPr="00076887">
        <w:rPr>
          <w:rFonts w:ascii="Geomanist Light" w:hAnsi="Geomanist Light"/>
        </w:rPr>
        <w:t>en el minisitio de Colombia Compra Eficiente o en el Catálogo del Acuerdo Marco</w:t>
      </w:r>
    </w:p>
    <w:p w14:paraId="6C5CA17B" w14:textId="2AB3A12D" w:rsidR="007149C9" w:rsidRPr="00076887" w:rsidRDefault="007149C9" w:rsidP="0066766A">
      <w:pPr>
        <w:pStyle w:val="Prrafodelista"/>
        <w:rPr>
          <w:rFonts w:ascii="Geomanist Light" w:hAnsi="Geomanist Light"/>
        </w:rPr>
      </w:pPr>
    </w:p>
    <w:p w14:paraId="6E03DA79" w14:textId="6F05AD7D" w:rsidR="00513F5C" w:rsidRPr="00076887" w:rsidRDefault="002563B7" w:rsidP="00976D75">
      <w:pPr>
        <w:pStyle w:val="Prrafodelista"/>
        <w:numPr>
          <w:ilvl w:val="0"/>
          <w:numId w:val="7"/>
        </w:numPr>
        <w:ind w:hanging="720"/>
        <w:rPr>
          <w:rFonts w:ascii="Geomanist Light" w:hAnsi="Geomanist Light"/>
        </w:rPr>
      </w:pPr>
      <w:r w:rsidRPr="00076887">
        <w:rPr>
          <w:rFonts w:ascii="Geomanist Light" w:hAnsi="Geomanist Light"/>
        </w:rPr>
        <w:t>Las demás que se deriven de la naturaleza del Acuerdo y que se encuentren incluidas en los documentos del proceso y la guía de uso del Acuerdo Marco en particular.</w:t>
      </w:r>
    </w:p>
    <w:p w14:paraId="724147D4" w14:textId="4D6D9516" w:rsidR="00513F5C" w:rsidRPr="00076887" w:rsidRDefault="00513F5C" w:rsidP="00F473F1">
      <w:pPr>
        <w:rPr>
          <w:rFonts w:ascii="Geomanist Light" w:hAnsi="Geomanist Light"/>
          <w:lang w:val="es-CO"/>
        </w:rPr>
      </w:pPr>
    </w:p>
    <w:p w14:paraId="7FFD5D9B" w14:textId="1D8BE568" w:rsidR="00513F5C" w:rsidRPr="00076887" w:rsidRDefault="00F07B83" w:rsidP="007149C9">
      <w:pPr>
        <w:pStyle w:val="Ttulo1"/>
        <w:rPr>
          <w:rFonts w:ascii="Geomanist Light" w:hAnsi="Geomanist Light"/>
        </w:rPr>
      </w:pPr>
      <w:bookmarkStart w:id="46" w:name="_Toc114641644"/>
      <w:r w:rsidRPr="00076887">
        <w:rPr>
          <w:rFonts w:ascii="Geomanist Light" w:hAnsi="Geomanist Light"/>
        </w:rPr>
        <w:t xml:space="preserve">Precio de los </w:t>
      </w:r>
      <w:r w:rsidR="00B15552" w:rsidRPr="00076887">
        <w:rPr>
          <w:rFonts w:ascii="Geomanist Light" w:hAnsi="Geomanist Light"/>
        </w:rPr>
        <w:t>bienes y servicios de aseo y cafetería.</w:t>
      </w:r>
      <w:bookmarkEnd w:id="46"/>
      <w:r w:rsidR="00B15552" w:rsidRPr="00076887">
        <w:rPr>
          <w:rFonts w:ascii="Geomanist Light" w:hAnsi="Geomanist Light"/>
        </w:rPr>
        <w:t xml:space="preserve"> </w:t>
      </w:r>
    </w:p>
    <w:p w14:paraId="70C59A16" w14:textId="77777777" w:rsidR="00753EFA" w:rsidRDefault="00753EFA" w:rsidP="00BC4C8E">
      <w:pPr>
        <w:rPr>
          <w:rFonts w:ascii="Geomanist Light" w:hAnsi="Geomanist Light"/>
          <w:lang w:val="es-CO"/>
        </w:rPr>
      </w:pPr>
    </w:p>
    <w:p w14:paraId="75445D99" w14:textId="2AC8B49C" w:rsidR="00BC4C8E" w:rsidRPr="00076887" w:rsidRDefault="00F8366E" w:rsidP="00BC4C8E">
      <w:pPr>
        <w:rPr>
          <w:rFonts w:ascii="Geomanist Light" w:hAnsi="Geomanist Light"/>
          <w:lang w:val="es-CO"/>
        </w:rPr>
      </w:pPr>
      <w:r w:rsidRPr="00076887">
        <w:rPr>
          <w:rFonts w:ascii="Geomanist Light" w:hAnsi="Geomanist Light"/>
          <w:lang w:val="es-CO"/>
        </w:rPr>
        <w:t>El precio máximo de cada bien o servicio en el catálogo se determina aplicando la siguiente fórmula:</w:t>
      </w:r>
    </w:p>
    <w:p w14:paraId="5AC7BF1A" w14:textId="77777777" w:rsidR="00BC4C8E" w:rsidRPr="00076887" w:rsidRDefault="00BC4C8E" w:rsidP="00BC4C8E">
      <w:pPr>
        <w:rPr>
          <w:rFonts w:ascii="Geomanist Light" w:hAnsi="Geomanist Light"/>
          <w:lang w:val="es-CO"/>
        </w:rPr>
      </w:pPr>
    </w:p>
    <w:p w14:paraId="3BFB376A" w14:textId="706C5667" w:rsidR="00BC4C8E" w:rsidRPr="00076887" w:rsidRDefault="000010DF" w:rsidP="401B65FE">
      <w:pPr>
        <w:jc w:val="center"/>
        <w:rPr>
          <w:rFonts w:ascii="Geomanist Light" w:hAnsi="Geomanist Light"/>
          <w:lang w:val="es-CO"/>
        </w:rPr>
      </w:pPr>
      <m:oMathPara>
        <m:oMath>
          <m:r>
            <w:rPr>
              <w:rFonts w:ascii="Cambria Math" w:hAnsi="Cambria Math"/>
              <w:lang w:val="es-CO"/>
            </w:rPr>
            <m:t>Pmax</m:t>
          </m:r>
          <m:r>
            <m:rPr>
              <m:sty m:val="p"/>
            </m:rPr>
            <w:rPr>
              <w:rFonts w:ascii="Cambria Math" w:hAnsi="Cambria Math"/>
              <w:lang w:val="es-CO"/>
            </w:rPr>
            <m:t>=</m:t>
          </m:r>
          <m:f>
            <m:fPr>
              <m:ctrlPr>
                <w:rPr>
                  <w:rFonts w:ascii="Cambria Math" w:hAnsi="Cambria Math"/>
                  <w:lang w:val="es-CO"/>
                </w:rPr>
              </m:ctrlPr>
            </m:fPr>
            <m:num>
              <m:r>
                <w:rPr>
                  <w:rFonts w:ascii="Cambria Math" w:hAnsi="Cambria Math"/>
                  <w:lang w:val="es-CO"/>
                </w:rPr>
                <m:t>Pbs</m:t>
              </m:r>
            </m:num>
            <m:den>
              <m:r>
                <m:rPr>
                  <m:sty m:val="p"/>
                </m:rPr>
                <w:rPr>
                  <w:rFonts w:ascii="Cambria Math" w:hAnsi="Cambria Math"/>
                  <w:lang w:val="es-CO"/>
                </w:rPr>
                <m:t>1-</m:t>
              </m:r>
              <m:r>
                <w:rPr>
                  <w:rFonts w:ascii="Cambria Math" w:hAnsi="Cambria Math"/>
                  <w:lang w:val="es-CO"/>
                </w:rPr>
                <m:t>G</m:t>
              </m:r>
              <m:r>
                <m:rPr>
                  <m:sty m:val="p"/>
                </m:rPr>
                <w:rPr>
                  <w:rFonts w:ascii="Cambria Math" w:hAnsi="Cambria Math"/>
                  <w:lang w:val="es-CO"/>
                </w:rPr>
                <m:t xml:space="preserve"> </m:t>
              </m:r>
            </m:den>
          </m:f>
          <m:r>
            <w:rPr>
              <w:rFonts w:ascii="Cambria Math" w:hAnsi="Cambria Math"/>
              <w:lang w:val="es-CO"/>
            </w:rPr>
            <m:t>+K</m:t>
          </m:r>
        </m:oMath>
      </m:oMathPara>
    </w:p>
    <w:p w14:paraId="2F89B7B9" w14:textId="77777777" w:rsidR="00BC4C8E" w:rsidRPr="00076887" w:rsidRDefault="00BC4C8E" w:rsidP="00BC4C8E">
      <w:pPr>
        <w:rPr>
          <w:rFonts w:ascii="Geomanist Light" w:hAnsi="Geomanist Light"/>
          <w:lang w:val="es-CO"/>
        </w:rPr>
      </w:pPr>
      <w:r w:rsidRPr="00076887">
        <w:rPr>
          <w:rFonts w:ascii="Geomanist Light" w:hAnsi="Geomanist Light"/>
          <w:lang w:val="es-CO"/>
        </w:rPr>
        <w:t xml:space="preserve">Donde: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7995"/>
      </w:tblGrid>
      <w:tr w:rsidR="00076887" w:rsidRPr="00076887" w14:paraId="694C0233" w14:textId="77777777" w:rsidTr="005E11EC">
        <w:tc>
          <w:tcPr>
            <w:tcW w:w="704" w:type="dxa"/>
          </w:tcPr>
          <w:p w14:paraId="515A025B" w14:textId="2C4A4F9B" w:rsidR="00BC4C8E" w:rsidRPr="00076887" w:rsidRDefault="000010DF" w:rsidP="005E11EC">
            <w:pPr>
              <w:rPr>
                <w:rFonts w:ascii="Geomanist Light" w:hAnsi="Geomanist Light"/>
                <w:lang w:val="es-CO"/>
              </w:rPr>
            </w:pPr>
            <m:oMath>
              <m:r>
                <w:rPr>
                  <w:rFonts w:ascii="Cambria Math" w:hAnsi="Cambria Math"/>
                </w:rPr>
                <m:t>Pmax</m:t>
              </m:r>
            </m:oMath>
            <w:r w:rsidR="00BC4C8E" w:rsidRPr="00076887">
              <w:rPr>
                <w:rFonts w:ascii="Geomanist Light" w:hAnsi="Geomanist Light"/>
              </w:rPr>
              <w:t>:</w:t>
            </w:r>
          </w:p>
        </w:tc>
        <w:tc>
          <w:tcPr>
            <w:tcW w:w="8124" w:type="dxa"/>
          </w:tcPr>
          <w:p w14:paraId="05194836" w14:textId="77777777" w:rsidR="00BC4C8E" w:rsidRPr="00076887" w:rsidRDefault="00BC4C8E" w:rsidP="005E11EC">
            <w:pPr>
              <w:rPr>
                <w:rFonts w:ascii="Geomanist Light" w:hAnsi="Geomanist Light"/>
                <w:lang w:val="es-CO"/>
              </w:rPr>
            </w:pPr>
            <w:r w:rsidRPr="00076887">
              <w:rPr>
                <w:rFonts w:ascii="Geomanist Light" w:hAnsi="Geomanist Light"/>
              </w:rPr>
              <w:t>Es el precio máximo del bien antes de IVA.</w:t>
            </w:r>
          </w:p>
          <w:p w14:paraId="35F3E95A" w14:textId="77777777" w:rsidR="00BC4C8E" w:rsidRPr="00076887" w:rsidRDefault="00BC4C8E" w:rsidP="005E11EC">
            <w:pPr>
              <w:rPr>
                <w:rFonts w:ascii="Geomanist Light" w:hAnsi="Geomanist Light"/>
                <w:lang w:val="es-CO"/>
              </w:rPr>
            </w:pPr>
          </w:p>
        </w:tc>
      </w:tr>
      <w:tr w:rsidR="00076887" w:rsidRPr="00076887" w14:paraId="051BA864" w14:textId="77777777" w:rsidTr="005E11EC">
        <w:tc>
          <w:tcPr>
            <w:tcW w:w="704" w:type="dxa"/>
          </w:tcPr>
          <w:p w14:paraId="23FD5CEF" w14:textId="77777777" w:rsidR="00BC4C8E" w:rsidRPr="00076887" w:rsidRDefault="000010DF" w:rsidP="005E11EC">
            <w:pPr>
              <w:rPr>
                <w:rFonts w:ascii="Geomanist Light" w:hAnsi="Geomanist Light"/>
                <w:lang w:val="es-CO"/>
              </w:rPr>
            </w:pPr>
            <m:oMath>
              <m:r>
                <w:rPr>
                  <w:rFonts w:ascii="Cambria Math" w:hAnsi="Cambria Math"/>
                </w:rPr>
                <m:t>Pbs</m:t>
              </m:r>
            </m:oMath>
            <w:r w:rsidR="00BC4C8E" w:rsidRPr="00076887">
              <w:rPr>
                <w:rFonts w:ascii="Geomanist Light" w:hAnsi="Geomanist Light"/>
              </w:rPr>
              <w:t>:</w:t>
            </w:r>
          </w:p>
        </w:tc>
        <w:tc>
          <w:tcPr>
            <w:tcW w:w="8124" w:type="dxa"/>
          </w:tcPr>
          <w:p w14:paraId="49E300B5" w14:textId="77777777" w:rsidR="00BC4C8E" w:rsidRPr="00076887" w:rsidRDefault="00BC4C8E" w:rsidP="005E11EC">
            <w:pPr>
              <w:rPr>
                <w:rFonts w:ascii="Geomanist Light" w:hAnsi="Geomanist Light"/>
                <w:lang w:val="es-CO"/>
              </w:rPr>
            </w:pPr>
            <w:r w:rsidRPr="00076887">
              <w:rPr>
                <w:rFonts w:ascii="Geomanist Light" w:hAnsi="Geomanist Light"/>
              </w:rPr>
              <w:t>Es el precio del bien en el Catálogo</w:t>
            </w:r>
          </w:p>
          <w:p w14:paraId="249F0F53" w14:textId="77777777" w:rsidR="00BC4C8E" w:rsidRPr="00076887" w:rsidRDefault="00BC4C8E" w:rsidP="005E11EC">
            <w:pPr>
              <w:rPr>
                <w:rFonts w:ascii="Geomanist Light" w:hAnsi="Geomanist Light"/>
                <w:lang w:val="es-CO"/>
              </w:rPr>
            </w:pPr>
          </w:p>
        </w:tc>
      </w:tr>
      <w:tr w:rsidR="00076887" w:rsidRPr="00076887" w14:paraId="3DBE34CD" w14:textId="77777777" w:rsidTr="005E11EC">
        <w:tc>
          <w:tcPr>
            <w:tcW w:w="704" w:type="dxa"/>
          </w:tcPr>
          <w:p w14:paraId="1117B183" w14:textId="77777777" w:rsidR="00BC4C8E" w:rsidRPr="00076887" w:rsidRDefault="000010DF" w:rsidP="005E11EC">
            <w:pPr>
              <w:rPr>
                <w:rFonts w:ascii="Geomanist Light" w:hAnsi="Geomanist Light"/>
                <w:lang w:val="es-CO"/>
              </w:rPr>
            </w:pPr>
            <m:oMath>
              <m:r>
                <w:rPr>
                  <w:rFonts w:ascii="Cambria Math" w:hAnsi="Cambria Math"/>
                </w:rPr>
                <m:t>G</m:t>
              </m:r>
            </m:oMath>
            <w:r w:rsidR="00BC4C8E" w:rsidRPr="00076887">
              <w:rPr>
                <w:rFonts w:ascii="Geomanist Light" w:hAnsi="Geomanist Light"/>
              </w:rPr>
              <w:t>:</w:t>
            </w:r>
          </w:p>
        </w:tc>
        <w:tc>
          <w:tcPr>
            <w:tcW w:w="8124" w:type="dxa"/>
          </w:tcPr>
          <w:p w14:paraId="4848A74B" w14:textId="77777777" w:rsidR="00BC4C8E" w:rsidRPr="00076887" w:rsidRDefault="00BC4C8E" w:rsidP="005E11EC">
            <w:pPr>
              <w:rPr>
                <w:rFonts w:ascii="Geomanist Light" w:hAnsi="Geomanist Light"/>
              </w:rPr>
            </w:pPr>
            <w:r w:rsidRPr="00076887">
              <w:rPr>
                <w:rFonts w:ascii="Geomanist Light" w:hAnsi="Geomanist Light"/>
              </w:rPr>
              <w:t xml:space="preserve">Es el porcentaje del gravamen adicional (estampilla) expresado en decimales indicado por la Entidad Compradora. Si la Entidad Compradora no tiene gravámenes adicionales (estampillas), </w:t>
            </w:r>
            <m:oMath>
              <m:r>
                <w:rPr>
                  <w:rFonts w:ascii="Cambria Math" w:hAnsi="Cambria Math"/>
                </w:rPr>
                <m:t>G</m:t>
              </m:r>
            </m:oMath>
            <w:r w:rsidRPr="00076887">
              <w:rPr>
                <w:rFonts w:ascii="Geomanist Light" w:hAnsi="Geomanist Light"/>
              </w:rPr>
              <w:t xml:space="preserve"> será igual a cero (0).</w:t>
            </w:r>
          </w:p>
          <w:p w14:paraId="5501B65F" w14:textId="3B445A4A" w:rsidR="00430226" w:rsidRPr="00076887" w:rsidRDefault="00430226" w:rsidP="005E11EC">
            <w:pPr>
              <w:rPr>
                <w:rFonts w:ascii="Geomanist Light" w:hAnsi="Geomanist Light"/>
              </w:rPr>
            </w:pPr>
          </w:p>
        </w:tc>
      </w:tr>
      <w:tr w:rsidR="00076887" w:rsidRPr="00076887" w14:paraId="2B122985" w14:textId="77777777" w:rsidTr="005E11EC">
        <w:tc>
          <w:tcPr>
            <w:tcW w:w="704" w:type="dxa"/>
          </w:tcPr>
          <w:p w14:paraId="068FCC94" w14:textId="46EE33C1" w:rsidR="00F57392" w:rsidRPr="00076887" w:rsidRDefault="000010DF" w:rsidP="00F57392">
            <w:pPr>
              <w:rPr>
                <w:rFonts w:eastAsia="Calibri" w:cs="Arial"/>
              </w:rPr>
            </w:pPr>
            <m:oMath>
              <m:r>
                <w:rPr>
                  <w:rFonts w:ascii="Cambria Math" w:eastAsia="Times New Roman" w:hAnsi="Cambria Math" w:cs="Segoe UI"/>
                  <w:lang w:val="es-CO" w:eastAsia="es-CO"/>
                </w:rPr>
                <m:t>K</m:t>
              </m:r>
            </m:oMath>
            <w:r w:rsidR="00F57392" w:rsidRPr="00076887">
              <w:rPr>
                <w:rFonts w:ascii="Geomanist Light" w:eastAsia="Times New Roman" w:hAnsi="Geomanist Light" w:cs="Segoe UI"/>
                <w:b/>
                <w:lang w:val="es-CO" w:eastAsia="es-CO"/>
              </w:rPr>
              <w:t>:</w:t>
            </w:r>
            <w:r w:rsidR="00F57392" w:rsidRPr="00076887">
              <w:rPr>
                <w:rFonts w:ascii="Geomanist Light" w:eastAsia="Times New Roman" w:hAnsi="Geomanist Light" w:cs="Segoe UI"/>
                <w:lang w:val="es-CO" w:eastAsia="es-CO"/>
              </w:rPr>
              <w:t xml:space="preserve"> </w:t>
            </w:r>
          </w:p>
        </w:tc>
        <w:tc>
          <w:tcPr>
            <w:tcW w:w="8124" w:type="dxa"/>
          </w:tcPr>
          <w:p w14:paraId="55A80D46" w14:textId="6E7E5AC4" w:rsidR="00F57392" w:rsidRPr="00076887" w:rsidRDefault="00F57392" w:rsidP="00F57392">
            <w:pPr>
              <w:rPr>
                <w:rFonts w:ascii="Geomanist Light" w:hAnsi="Geomanist Light"/>
              </w:rPr>
            </w:pPr>
            <w:r w:rsidRPr="00076887">
              <w:rPr>
                <w:rFonts w:ascii="Geomanist Light" w:eastAsia="Times New Roman" w:hAnsi="Geomanist Light" w:cs="Segoe UI"/>
                <w:lang w:val="es-CO" w:eastAsia="es-CO"/>
              </w:rPr>
              <w:t xml:space="preserve">Es el valor nominal del gravamen adicional (estampilla) en la proporción al valor de los bienes y servicios. Si la Entidad Compradora no tiene gravámenes adicionales (estampillas) nominales </w:t>
            </w:r>
            <m:oMath>
              <m:r>
                <m:rPr>
                  <m:sty m:val="bi"/>
                </m:rPr>
                <w:rPr>
                  <w:rFonts w:ascii="Cambria Math" w:eastAsia="Times New Roman" w:hAnsi="Cambria Math" w:cs="Segoe UI"/>
                  <w:lang w:val="es-CO" w:eastAsia="es-CO"/>
                </w:rPr>
                <m:t>K</m:t>
              </m:r>
            </m:oMath>
            <w:r w:rsidRPr="00076887">
              <w:rPr>
                <w:rFonts w:ascii="Geomanist Light" w:eastAsia="Times New Roman" w:hAnsi="Geomanist Light" w:cs="Segoe UI"/>
                <w:lang w:val="es-CO" w:eastAsia="es-CO"/>
              </w:rPr>
              <w:t xml:space="preserve"> será igual a cero (0).</w:t>
            </w:r>
            <w:r w:rsidRPr="00076887">
              <w:rPr>
                <w:rFonts w:ascii="Calibri" w:eastAsia="Times New Roman" w:hAnsi="Calibri" w:cs="Calibri"/>
                <w:lang w:val="es-CO" w:eastAsia="es-CO"/>
              </w:rPr>
              <w:t> </w:t>
            </w:r>
          </w:p>
        </w:tc>
      </w:tr>
    </w:tbl>
    <w:p w14:paraId="2FA03659" w14:textId="77777777" w:rsidR="00F8366E" w:rsidRPr="00076887" w:rsidRDefault="00F8366E" w:rsidP="00BC4C8E">
      <w:pPr>
        <w:rPr>
          <w:rFonts w:ascii="Geomanist Light" w:hAnsi="Geomanist Light"/>
          <w:lang w:val="es-CO"/>
        </w:rPr>
      </w:pPr>
    </w:p>
    <w:p w14:paraId="44FC7197" w14:textId="77777777" w:rsidR="00BC4C8E" w:rsidRPr="00076887" w:rsidRDefault="00BC4C8E" w:rsidP="00BC4C8E">
      <w:pPr>
        <w:rPr>
          <w:rFonts w:ascii="Geomanist Light" w:hAnsi="Geomanist Light"/>
          <w:lang w:val="es-CO"/>
        </w:rPr>
      </w:pPr>
      <w:r w:rsidRPr="00076887">
        <w:rPr>
          <w:rFonts w:ascii="Geomanist Light" w:hAnsi="Geomanist Light"/>
          <w:lang w:val="es-CO"/>
        </w:rPr>
        <w:lastRenderedPageBreak/>
        <w:t xml:space="preserve">Colombia Compra Eficiente aproximará todos los precios del Catálogo al valor entero más cercano así: números con parte decimal menor que 0,5 al entero inmediatamente inferior, y números con parte decimal mayor o igual que 0,5 al número entero inmediatamente superior. </w:t>
      </w:r>
    </w:p>
    <w:p w14:paraId="239E94E2" w14:textId="77777777" w:rsidR="00BC4C8E" w:rsidRPr="00076887" w:rsidRDefault="00BC4C8E" w:rsidP="00BC4C8E">
      <w:pPr>
        <w:rPr>
          <w:rFonts w:ascii="Geomanist Light" w:hAnsi="Geomanist Light"/>
          <w:lang w:val="es-CO"/>
        </w:rPr>
      </w:pPr>
    </w:p>
    <w:p w14:paraId="52AEA26D" w14:textId="79353AD9" w:rsidR="00BC4C8E" w:rsidRPr="00076887" w:rsidRDefault="00BC4C8E" w:rsidP="00BC4C8E">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 xml:space="preserve">El precio que el Proveedor cotiza en la Operación Secundaria para </w:t>
      </w:r>
      <w:r w:rsidR="00A4455B" w:rsidRPr="00076887">
        <w:rPr>
          <w:rFonts w:ascii="Geomanist Light" w:eastAsiaTheme="minorHAnsi" w:hAnsi="Geomanist Light" w:cstheme="minorBidi"/>
          <w:sz w:val="22"/>
          <w:szCs w:val="22"/>
          <w:lang w:eastAsia="en-US"/>
        </w:rPr>
        <w:t>el Servicio Integral de Aseo y Cafetería</w:t>
      </w:r>
      <w:r w:rsidRPr="00076887">
        <w:rPr>
          <w:rFonts w:ascii="Geomanist Light" w:eastAsiaTheme="minorHAnsi" w:hAnsi="Geomanist Light" w:cstheme="minorBidi"/>
          <w:sz w:val="22"/>
          <w:szCs w:val="22"/>
          <w:lang w:eastAsia="en-US"/>
        </w:rPr>
        <w:t xml:space="preserve"> incluye todas las condiciones solicitadas en la Orden de Compra y contempla</w:t>
      </w:r>
      <w:r w:rsidR="0052012C" w:rsidRPr="00076887">
        <w:rPr>
          <w:rFonts w:ascii="Geomanist Light" w:eastAsiaTheme="minorHAnsi" w:hAnsi="Geomanist Light" w:cstheme="minorBidi"/>
          <w:sz w:val="22"/>
          <w:szCs w:val="22"/>
          <w:lang w:eastAsia="en-US"/>
        </w:rPr>
        <w:t xml:space="preserve"> integralmente todas las condiciones solicitadas en la Orden de Compra incluyendo impuestos, tributos del orden nacional y territorial,</w:t>
      </w:r>
      <w:r w:rsidR="00AF1F58" w:rsidRPr="00076887">
        <w:rPr>
          <w:rFonts w:ascii="Geomanist Light" w:eastAsiaTheme="minorHAnsi" w:hAnsi="Geomanist Light" w:cstheme="minorBidi"/>
          <w:sz w:val="22"/>
          <w:szCs w:val="22"/>
          <w:lang w:eastAsia="en-US"/>
        </w:rPr>
        <w:t xml:space="preserve"> costos de </w:t>
      </w:r>
      <w:r w:rsidR="00974876" w:rsidRPr="00076887">
        <w:rPr>
          <w:rFonts w:ascii="Geomanist Light" w:eastAsiaTheme="minorHAnsi" w:hAnsi="Geomanist Light" w:cstheme="minorBidi"/>
          <w:sz w:val="22"/>
          <w:szCs w:val="22"/>
          <w:lang w:eastAsia="en-US"/>
        </w:rPr>
        <w:t>distribución,</w:t>
      </w:r>
      <w:r w:rsidR="0052012C" w:rsidRPr="00076887">
        <w:rPr>
          <w:rFonts w:ascii="Geomanist Light" w:eastAsiaTheme="minorHAnsi" w:hAnsi="Geomanist Light" w:cstheme="minorBidi"/>
          <w:sz w:val="22"/>
          <w:szCs w:val="22"/>
          <w:lang w:eastAsia="en-US"/>
        </w:rPr>
        <w:t xml:space="preserve"> así como todos los requisitos para entregar y prestar el servicio.</w:t>
      </w:r>
      <w:r w:rsidRPr="00076887">
        <w:rPr>
          <w:rFonts w:ascii="Geomanist Light" w:eastAsiaTheme="minorHAnsi" w:hAnsi="Geomanist Light" w:cstheme="minorBidi"/>
          <w:sz w:val="22"/>
          <w:szCs w:val="22"/>
          <w:lang w:eastAsia="en-US"/>
        </w:rPr>
        <w:t xml:space="preserve"> </w:t>
      </w:r>
    </w:p>
    <w:p w14:paraId="034E7DFF" w14:textId="77777777" w:rsidR="00BC4C8E" w:rsidRPr="00076887" w:rsidRDefault="00BC4C8E" w:rsidP="00106F41">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p>
    <w:p w14:paraId="503EBBD6" w14:textId="5AF186CA" w:rsidR="00603ED0" w:rsidRPr="00076887" w:rsidRDefault="00371658" w:rsidP="00B74FE7">
      <w:pPr>
        <w:rPr>
          <w:rFonts w:ascii="Geomanist Light" w:hAnsi="Geomanist Light"/>
          <w:lang w:val="es-CO"/>
        </w:rPr>
      </w:pPr>
      <w:r w:rsidRPr="00076887">
        <w:rPr>
          <w:rFonts w:ascii="Geomanist Light" w:hAnsi="Geomanist Light"/>
          <w:lang w:val="es-CO"/>
        </w:rPr>
        <w:t>El Proveedor debe cotizar para cada elemento un precio que debe ser menor al precio máximo y mayor al precio mínimo que corresponda al artículo.</w:t>
      </w:r>
      <w:r w:rsidR="00186468" w:rsidRPr="00076887">
        <w:rPr>
          <w:rFonts w:ascii="Geomanist Light" w:hAnsi="Geomanist Light"/>
          <w:lang w:val="es-CO"/>
        </w:rPr>
        <w:t xml:space="preserve"> </w:t>
      </w:r>
      <w:r w:rsidR="00603ED0" w:rsidRPr="00076887">
        <w:rPr>
          <w:rFonts w:ascii="Geomanist Light" w:hAnsi="Geomanist Light"/>
          <w:lang w:val="es-CO"/>
        </w:rPr>
        <w:t xml:space="preserve">Los precios de </w:t>
      </w:r>
      <w:r w:rsidR="00502327" w:rsidRPr="00076887">
        <w:rPr>
          <w:rFonts w:ascii="Geomanist Light" w:hAnsi="Geomanist Light"/>
          <w:lang w:val="es-CO"/>
        </w:rPr>
        <w:t>cada uno de</w:t>
      </w:r>
      <w:r w:rsidR="00603ED0" w:rsidRPr="00076887">
        <w:rPr>
          <w:rFonts w:ascii="Geomanist Light" w:hAnsi="Geomanist Light"/>
          <w:lang w:val="es-CO"/>
        </w:rPr>
        <w:t xml:space="preserve"> los bienes contemplados en el Catálogo no incluyen</w:t>
      </w:r>
      <w:r w:rsidR="00BC4C55" w:rsidRPr="00076887">
        <w:rPr>
          <w:rFonts w:ascii="Geomanist Light" w:hAnsi="Geomanist Light"/>
          <w:lang w:val="es-CO"/>
        </w:rPr>
        <w:t xml:space="preserve"> AIU,</w:t>
      </w:r>
      <w:r w:rsidR="00603ED0" w:rsidRPr="00076887">
        <w:rPr>
          <w:rFonts w:ascii="Geomanist Light" w:hAnsi="Geomanist Light"/>
          <w:lang w:val="es-CO"/>
        </w:rPr>
        <w:t xml:space="preserve"> IVA</w:t>
      </w:r>
      <w:r w:rsidR="00CB3FF9" w:rsidRPr="00076887">
        <w:rPr>
          <w:rFonts w:ascii="Geomanist Light" w:hAnsi="Geomanist Light"/>
          <w:lang w:val="es-CO"/>
        </w:rPr>
        <w:t xml:space="preserve"> ni</w:t>
      </w:r>
      <w:r w:rsidR="00603ED0" w:rsidRPr="00076887">
        <w:rPr>
          <w:rFonts w:ascii="Geomanist Light" w:hAnsi="Geomanist Light"/>
          <w:lang w:val="es-CO"/>
        </w:rPr>
        <w:t xml:space="preserve"> gravámenes adicionales.</w:t>
      </w:r>
      <w:r w:rsidR="00D61408" w:rsidRPr="00076887">
        <w:rPr>
          <w:rFonts w:ascii="Geomanist Light" w:hAnsi="Geomanist Light"/>
          <w:lang w:val="es-CO"/>
        </w:rPr>
        <w:t xml:space="preserve"> </w:t>
      </w:r>
      <w:r w:rsidR="00FE4042" w:rsidRPr="00076887">
        <w:rPr>
          <w:rFonts w:ascii="Geomanist Light" w:hAnsi="Geomanist Light"/>
          <w:lang w:val="es-CO"/>
        </w:rPr>
        <w:t xml:space="preserve">La cotización incorpora </w:t>
      </w:r>
      <w:r w:rsidR="003A158F" w:rsidRPr="00076887">
        <w:rPr>
          <w:rFonts w:ascii="Geomanist Light" w:hAnsi="Geomanist Light"/>
          <w:lang w:val="es-CO"/>
        </w:rPr>
        <w:t xml:space="preserve">estos elementos </w:t>
      </w:r>
      <w:r w:rsidR="00FE4042" w:rsidRPr="00076887">
        <w:rPr>
          <w:rFonts w:ascii="Geomanist Light" w:hAnsi="Geomanist Light"/>
          <w:lang w:val="es-CO"/>
        </w:rPr>
        <w:t>de manera discriminada.</w:t>
      </w:r>
      <w:r w:rsidR="00D61408" w:rsidRPr="00076887">
        <w:rPr>
          <w:rFonts w:ascii="Geomanist Light" w:hAnsi="Geomanist Light"/>
          <w:lang w:val="es-CO"/>
        </w:rPr>
        <w:t xml:space="preserve"> </w:t>
      </w:r>
    </w:p>
    <w:p w14:paraId="08CA635C" w14:textId="77777777" w:rsidR="00D61408" w:rsidRPr="00076887" w:rsidRDefault="00D61408" w:rsidP="00603ED0">
      <w:pPr>
        <w:rPr>
          <w:rFonts w:ascii="Geomanist Light" w:hAnsi="Geomanist Light"/>
          <w:lang w:val="es-CO"/>
        </w:rPr>
      </w:pPr>
    </w:p>
    <w:p w14:paraId="462C943F" w14:textId="6FD2FD72" w:rsidR="00D5210E" w:rsidRPr="00076887" w:rsidRDefault="00D5210E" w:rsidP="0066766A">
      <w:pPr>
        <w:pStyle w:val="paragraph"/>
        <w:spacing w:before="0" w:beforeAutospacing="0" w:after="0" w:afterAutospacing="0"/>
        <w:jc w:val="both"/>
        <w:textAlignment w:val="baseline"/>
        <w:rPr>
          <w:rFonts w:ascii="Geomanist Light" w:hAnsi="Geomanist Light"/>
        </w:rPr>
      </w:pPr>
      <w:r w:rsidRPr="00076887">
        <w:rPr>
          <w:rFonts w:ascii="Geomanist Light" w:eastAsiaTheme="minorHAnsi" w:hAnsi="Geomanist Light" w:cstheme="minorBidi"/>
          <w:sz w:val="22"/>
          <w:szCs w:val="22"/>
          <w:lang w:eastAsia="en-US"/>
        </w:rPr>
        <w:t xml:space="preserve">Para cada Región de Cobertura </w:t>
      </w:r>
      <w:r w:rsidR="009C569B" w:rsidRPr="00076887">
        <w:rPr>
          <w:rFonts w:ascii="Geomanist Light" w:eastAsiaTheme="minorHAnsi" w:hAnsi="Geomanist Light" w:cstheme="minorBidi"/>
          <w:sz w:val="22"/>
          <w:szCs w:val="22"/>
          <w:lang w:eastAsia="en-US"/>
        </w:rPr>
        <w:t>el</w:t>
      </w:r>
      <w:r w:rsidRPr="00076887">
        <w:rPr>
          <w:rFonts w:ascii="Geomanist Light" w:eastAsiaTheme="minorHAnsi" w:hAnsi="Geomanist Light" w:cstheme="minorBidi"/>
          <w:sz w:val="22"/>
          <w:szCs w:val="22"/>
          <w:lang w:eastAsia="en-US"/>
        </w:rPr>
        <w:t xml:space="preserve"> precio se define de la siguiente manera:</w:t>
      </w:r>
      <w:r w:rsidRPr="00076887">
        <w:rPr>
          <w:rFonts w:ascii="Calibri" w:eastAsiaTheme="minorHAnsi" w:hAnsi="Calibri" w:cs="Calibri"/>
          <w:sz w:val="22"/>
          <w:szCs w:val="22"/>
          <w:lang w:eastAsia="en-US"/>
        </w:rPr>
        <w:t>  </w:t>
      </w:r>
      <w:r w:rsidRPr="00076887">
        <w:rPr>
          <w:rFonts w:ascii="Calibri" w:hAnsi="Calibri" w:cs="Calibri"/>
        </w:rPr>
        <w:t> </w:t>
      </w:r>
    </w:p>
    <w:p w14:paraId="0BD9E12B" w14:textId="77777777" w:rsidR="00106F41" w:rsidRPr="00076887" w:rsidRDefault="00106F41" w:rsidP="00E270D9">
      <w:pPr>
        <w:jc w:val="center"/>
        <w:rPr>
          <w:rFonts w:ascii="Geomanist Light" w:eastAsia="Times New Roman" w:hAnsi="Geomanist Light" w:cs="Segoe UI"/>
          <w:i/>
          <w:sz w:val="23"/>
          <w:szCs w:val="23"/>
          <w:bdr w:val="none" w:sz="0" w:space="0" w:color="auto" w:frame="1"/>
          <w:shd w:val="clear" w:color="auto" w:fill="FFFFFF"/>
          <w:lang w:val="es-CO" w:eastAsia="es-CO"/>
        </w:rPr>
      </w:pPr>
    </w:p>
    <w:p w14:paraId="74189EFB" w14:textId="6490F86E" w:rsidR="00D5210E" w:rsidRPr="00076887" w:rsidRDefault="0000030F" w:rsidP="0066766A">
      <w:pPr>
        <w:shd w:val="clear" w:color="auto" w:fill="FFFFFF"/>
        <w:jc w:val="left"/>
        <w:rPr>
          <w:rFonts w:ascii="Geomanist Light" w:eastAsia="Times New Roman" w:hAnsi="Geomanist Light" w:cs="Times New Roman"/>
          <w:lang w:val="es-CO" w:eastAsia="es-CO"/>
        </w:rPr>
      </w:pPr>
      <m:oMathPara>
        <m:oMath>
          <m:r>
            <w:rPr>
              <w:rFonts w:ascii="Cambria Math" w:eastAsia="Times New Roman" w:hAnsi="Cambria Math" w:cs="Times New Roman"/>
              <w:shd w:val="clear" w:color="auto" w:fill="FFFFFF"/>
              <w:lang w:eastAsia="es-CO"/>
            </w:rPr>
            <m:t>A=</m:t>
          </m:r>
          <m:d>
            <m:dPr>
              <m:ctrlPr>
                <w:rPr>
                  <w:rFonts w:ascii="Cambria Math" w:eastAsia="Times New Roman" w:hAnsi="Cambria Math" w:cs="Times New Roman"/>
                  <w:i/>
                  <w:shd w:val="clear" w:color="auto" w:fill="FFFFFF"/>
                  <w:lang w:eastAsia="es-CO"/>
                </w:rPr>
              </m:ctrlPr>
            </m:dPr>
            <m:e>
              <m:nary>
                <m:naryPr>
                  <m:chr m:val="∑"/>
                  <m:limLoc m:val="undOvr"/>
                  <m:subHide m:val="1"/>
                  <m:supHide m:val="1"/>
                  <m:ctrlPr>
                    <w:rPr>
                      <w:rFonts w:ascii="Cambria Math" w:eastAsia="Times New Roman" w:hAnsi="Cambria Math" w:cs="Times New Roman"/>
                      <w:i/>
                      <w:shd w:val="clear" w:color="auto" w:fill="FFFFFF"/>
                      <w:lang w:eastAsia="es-CO"/>
                    </w:rPr>
                  </m:ctrlPr>
                </m:naryPr>
                <m:sub/>
                <m:sup/>
                <m:e>
                  <m:r>
                    <w:rPr>
                      <w:rFonts w:ascii="Cambria Math" w:eastAsia="Times New Roman" w:hAnsi="Cambria Math" w:cs="Times New Roman"/>
                      <w:shd w:val="clear" w:color="auto" w:fill="FFFFFF"/>
                      <w:lang w:eastAsia="es-CO"/>
                    </w:rPr>
                    <m:t>P</m:t>
                  </m:r>
                </m:e>
              </m:nary>
            </m:e>
          </m:d>
          <m:r>
            <m:rPr>
              <m:sty m:val="p"/>
            </m:rPr>
            <w:rPr>
              <w:rFonts w:ascii="Cambria Math" w:eastAsia="Times New Roman" w:hAnsi="Cambria Math" w:cs="Times New Roman"/>
              <w:shd w:val="clear" w:color="auto" w:fill="FFFFFF"/>
              <w:lang w:eastAsia="es-CO"/>
            </w:rPr>
            <m:t>+Valor AIU+IVA</m:t>
          </m:r>
          <m:r>
            <m:rPr>
              <m:sty m:val="p"/>
            </m:rPr>
            <w:rPr>
              <w:rFonts w:ascii="Cambria Math" w:eastAsia="Times New Roman" w:hAnsi="Cambria Math" w:cs="Times New Roman"/>
              <w:shd w:val="clear" w:color="auto" w:fill="FFFFFF"/>
              <w:lang w:eastAsia="es-CO"/>
            </w:rPr>
            <w:br/>
          </m:r>
        </m:oMath>
      </m:oMathPara>
      <w:r w:rsidR="00D5210E" w:rsidRPr="00076887">
        <w:rPr>
          <w:rFonts w:ascii="Geomanist Light" w:eastAsia="Times New Roman" w:hAnsi="Geomanist Light" w:cs="Segoe UI"/>
          <w:lang w:val="es-CO" w:eastAsia="es-CO"/>
        </w:rPr>
        <w:t>Donde:</w:t>
      </w:r>
      <w:r w:rsidR="00D5210E" w:rsidRPr="00076887">
        <w:rPr>
          <w:rFonts w:ascii="Calibri" w:eastAsia="Times New Roman" w:hAnsi="Calibri" w:cs="Calibri"/>
          <w:lang w:val="es-CO" w:eastAsia="es-CO"/>
        </w:rPr>
        <w:t>   </w:t>
      </w:r>
    </w:p>
    <w:p w14:paraId="35A16078" w14:textId="12E9769B" w:rsidR="00D5210E" w:rsidRPr="00076887" w:rsidRDefault="00E441CC" w:rsidP="00BD7DB9">
      <w:pPr>
        <w:pStyle w:val="Prrafodelista"/>
        <w:numPr>
          <w:ilvl w:val="0"/>
          <w:numId w:val="21"/>
        </w:numPr>
        <w:shd w:val="clear" w:color="auto" w:fill="FFFFFF"/>
        <w:ind w:left="567"/>
        <w:textAlignment w:val="baseline"/>
        <w:rPr>
          <w:rFonts w:ascii="Geomanist Light" w:eastAsia="Times New Roman" w:hAnsi="Geomanist Light" w:cs="Segoe UI"/>
          <w:lang w:val="es-CO" w:eastAsia="es-CO"/>
        </w:rPr>
      </w:pPr>
      <m:oMath>
        <m:r>
          <m:rPr>
            <m:sty m:val="bi"/>
          </m:rPr>
          <w:rPr>
            <w:rFonts w:ascii="Cambria Math" w:eastAsia="Times New Roman" w:hAnsi="Cambria Math" w:cs="Segoe UI"/>
            <w:lang w:val="es-CO" w:eastAsia="es-CO"/>
          </w:rPr>
          <m:t>A</m:t>
        </m:r>
      </m:oMath>
      <w:r w:rsidR="00D5210E" w:rsidRPr="00076887">
        <w:rPr>
          <w:rFonts w:ascii="Geomanist Light" w:eastAsia="Times New Roman" w:hAnsi="Geomanist Light" w:cs="Segoe UI"/>
          <w:b/>
          <w:lang w:val="es-CO" w:eastAsia="es-CO"/>
        </w:rPr>
        <w:t>:</w:t>
      </w:r>
      <w:r w:rsidR="00D5210E" w:rsidRPr="00076887">
        <w:rPr>
          <w:rFonts w:ascii="Geomanist Light" w:eastAsia="Times New Roman" w:hAnsi="Geomanist Light" w:cs="Segoe UI"/>
          <w:lang w:val="es-CO" w:eastAsia="es-CO"/>
        </w:rPr>
        <w:t xml:space="preserve"> es el precio total del Servicio Integral de Aseo y Cafetería.</w:t>
      </w:r>
      <w:r w:rsidR="00D5210E" w:rsidRPr="00076887">
        <w:rPr>
          <w:rFonts w:ascii="Calibri" w:eastAsia="Times New Roman" w:hAnsi="Calibri" w:cs="Calibri"/>
          <w:lang w:val="es-CO" w:eastAsia="es-CO"/>
        </w:rPr>
        <w:t> </w:t>
      </w:r>
    </w:p>
    <w:p w14:paraId="6713458C" w14:textId="09B87ED7" w:rsidR="00D5210E" w:rsidRPr="00076887" w:rsidRDefault="000010DF" w:rsidP="106D828D">
      <w:pPr>
        <w:pStyle w:val="Prrafodelista"/>
        <w:numPr>
          <w:ilvl w:val="0"/>
          <w:numId w:val="21"/>
        </w:numPr>
        <w:shd w:val="clear" w:color="auto" w:fill="FFFFFF" w:themeFill="background1"/>
        <w:ind w:left="567"/>
        <w:textAlignment w:val="baseline"/>
        <w:rPr>
          <w:rFonts w:ascii="Geomanist Light" w:eastAsia="Times New Roman" w:hAnsi="Geomanist Light" w:cs="Segoe UI"/>
          <w:lang w:val="es-CO" w:eastAsia="es-CO"/>
        </w:rPr>
      </w:pPr>
      <m:oMath>
        <m:r>
          <m:rPr>
            <m:sty m:val="bi"/>
          </m:rPr>
          <w:rPr>
            <w:rFonts w:ascii="Cambria Math" w:eastAsia="Times New Roman" w:hAnsi="Cambria Math" w:cs="Times New Roman"/>
            <w:shd w:val="clear" w:color="auto" w:fill="FFFFFF"/>
            <w:lang w:eastAsia="es-CO"/>
          </w:rPr>
          <m:t>P</m:t>
        </m:r>
      </m:oMath>
      <w:r w:rsidR="00D5210E" w:rsidRPr="00076887">
        <w:rPr>
          <w:rFonts w:ascii="Geomanist Light" w:eastAsia="Times New Roman" w:hAnsi="Geomanist Light" w:cs="Segoe UI"/>
          <w:b/>
          <w:bCs/>
          <w:lang w:val="es-CO" w:eastAsia="es-CO"/>
        </w:rPr>
        <w:t>:</w:t>
      </w:r>
      <w:r w:rsidR="00D5210E" w:rsidRPr="00076887">
        <w:rPr>
          <w:rFonts w:ascii="Geomanist Light" w:eastAsia="Times New Roman" w:hAnsi="Geomanist Light" w:cs="Segoe UI"/>
          <w:lang w:val="es-CO" w:eastAsia="es-CO"/>
        </w:rPr>
        <w:t xml:space="preserve"> es </w:t>
      </w:r>
      <w:r w:rsidR="009B58BD" w:rsidRPr="00076887">
        <w:rPr>
          <w:rFonts w:ascii="Geomanist Light" w:eastAsia="Times New Roman" w:hAnsi="Geomanist Light" w:cs="Segoe UI"/>
          <w:lang w:val="es-CO" w:eastAsia="es-CO"/>
        </w:rPr>
        <w:t>el precio</w:t>
      </w:r>
      <w:r w:rsidR="00D5210E" w:rsidRPr="00076887">
        <w:rPr>
          <w:rFonts w:ascii="Geomanist Light" w:eastAsia="Times New Roman" w:hAnsi="Geomanist Light" w:cs="Segoe UI"/>
          <w:lang w:val="es-CO" w:eastAsia="es-CO"/>
        </w:rPr>
        <w:t xml:space="preserve"> de </w:t>
      </w:r>
      <w:r w:rsidR="009B58BD" w:rsidRPr="00076887">
        <w:rPr>
          <w:rFonts w:ascii="Geomanist Light" w:eastAsia="Times New Roman" w:hAnsi="Geomanist Light" w:cs="Segoe UI"/>
          <w:lang w:val="es-CO" w:eastAsia="es-CO"/>
        </w:rPr>
        <w:t xml:space="preserve">cada </w:t>
      </w:r>
      <w:r w:rsidR="00FF03AD" w:rsidRPr="00076887">
        <w:rPr>
          <w:rStyle w:val="normaltextrun"/>
          <w:rFonts w:ascii="Geomanist Light" w:hAnsi="Geomanist Light"/>
          <w:shd w:val="clear" w:color="auto" w:fill="FFFFFF"/>
        </w:rPr>
        <w:t>bien</w:t>
      </w:r>
      <w:r w:rsidR="00E154E5" w:rsidRPr="00076887">
        <w:rPr>
          <w:rStyle w:val="Refdenotaalpie"/>
          <w:rFonts w:ascii="Geomanist Light" w:hAnsi="Geomanist Light"/>
          <w:shd w:val="clear" w:color="auto" w:fill="FFFFFF"/>
        </w:rPr>
        <w:footnoteReference w:id="6"/>
      </w:r>
      <w:r w:rsidR="008A20EB" w:rsidRPr="00076887">
        <w:rPr>
          <w:rFonts w:ascii="Geomanist Light" w:eastAsia="Times New Roman" w:hAnsi="Geomanist Light" w:cs="Segoe UI"/>
          <w:lang w:eastAsia="es-CO"/>
        </w:rPr>
        <w:t xml:space="preserve"> </w:t>
      </w:r>
      <w:r w:rsidR="00D5210E" w:rsidRPr="00076887">
        <w:rPr>
          <w:rFonts w:ascii="Geomanist Light" w:eastAsia="Times New Roman" w:hAnsi="Geomanist Light" w:cs="Segoe UI"/>
          <w:lang w:val="es-CO" w:eastAsia="es-CO"/>
        </w:rPr>
        <w:t>y servicios incluidos antes de AIU e impuestos nacionales</w:t>
      </w:r>
      <w:r w:rsidR="00D5210E" w:rsidRPr="00076887">
        <w:rPr>
          <w:rFonts w:ascii="Calibri" w:eastAsia="Times New Roman" w:hAnsi="Calibri" w:cs="Calibri"/>
          <w:lang w:val="es-CO" w:eastAsia="es-CO"/>
        </w:rPr>
        <w:t>  </w:t>
      </w:r>
    </w:p>
    <w:p w14:paraId="233A64D1" w14:textId="0C356EB9" w:rsidR="00D5210E" w:rsidRPr="00076887" w:rsidRDefault="00E441CC" w:rsidP="00BD7DB9">
      <w:pPr>
        <w:pStyle w:val="Prrafodelista"/>
        <w:numPr>
          <w:ilvl w:val="0"/>
          <w:numId w:val="21"/>
        </w:numPr>
        <w:shd w:val="clear" w:color="auto" w:fill="FFFFFF"/>
        <w:ind w:left="567"/>
        <w:textAlignment w:val="baseline"/>
        <w:rPr>
          <w:rFonts w:ascii="Geomanist Light" w:eastAsia="Times New Roman" w:hAnsi="Geomanist Light" w:cs="Segoe UI"/>
          <w:lang w:val="es-CO" w:eastAsia="es-CO"/>
        </w:rPr>
      </w:pPr>
      <m:oMath>
        <m:r>
          <m:rPr>
            <m:sty m:val="bi"/>
          </m:rPr>
          <w:rPr>
            <w:rFonts w:ascii="Cambria Math" w:eastAsia="Times New Roman" w:hAnsi="Cambria Math" w:cs="Segoe UI"/>
            <w:lang w:val="es-CO" w:eastAsia="es-CO"/>
          </w:rPr>
          <m:t>Valor AIU</m:t>
        </m:r>
      </m:oMath>
      <w:r w:rsidR="00D5210E" w:rsidRPr="00076887">
        <w:rPr>
          <w:rFonts w:ascii="Geomanist Light" w:eastAsia="Times New Roman" w:hAnsi="Geomanist Light" w:cs="Segoe UI"/>
          <w:b/>
          <w:lang w:val="es-CO" w:eastAsia="es-CO"/>
        </w:rPr>
        <w:t xml:space="preserve">: </w:t>
      </w:r>
      <w:r w:rsidR="00D5210E" w:rsidRPr="00076887">
        <w:rPr>
          <w:rFonts w:ascii="Geomanist Light" w:eastAsia="Times New Roman" w:hAnsi="Geomanist Light" w:cs="Segoe UI"/>
          <w:lang w:val="es-CO" w:eastAsia="es-CO"/>
        </w:rPr>
        <w:t>es el valor en pesos correspondiente a la Administración, Imprevistos y Utilidad.</w:t>
      </w:r>
      <w:r w:rsidR="00D5210E" w:rsidRPr="00076887">
        <w:rPr>
          <w:rFonts w:ascii="Calibri" w:eastAsia="Times New Roman" w:hAnsi="Calibri" w:cs="Calibri"/>
          <w:lang w:val="es-CO" w:eastAsia="es-CO"/>
        </w:rPr>
        <w:t> </w:t>
      </w:r>
    </w:p>
    <w:p w14:paraId="65B7FCBD" w14:textId="3D7C5043" w:rsidR="00D5210E" w:rsidRPr="00076887" w:rsidRDefault="00E441CC" w:rsidP="00BD7DB9">
      <w:pPr>
        <w:pStyle w:val="Prrafodelista"/>
        <w:numPr>
          <w:ilvl w:val="0"/>
          <w:numId w:val="21"/>
        </w:numPr>
        <w:shd w:val="clear" w:color="auto" w:fill="FFFFFF"/>
        <w:ind w:left="567"/>
        <w:textAlignment w:val="baseline"/>
        <w:rPr>
          <w:rFonts w:ascii="Geomanist Light" w:eastAsia="Times New Roman" w:hAnsi="Geomanist Light" w:cs="Segoe UI"/>
          <w:lang w:val="es-CO" w:eastAsia="es-CO"/>
        </w:rPr>
      </w:pPr>
      <m:oMath>
        <m:r>
          <m:rPr>
            <m:sty m:val="bi"/>
          </m:rPr>
          <w:rPr>
            <w:rFonts w:ascii="Cambria Math" w:eastAsia="Times New Roman" w:hAnsi="Cambria Math" w:cs="Segoe UI"/>
            <w:lang w:val="es-CO" w:eastAsia="es-CO"/>
          </w:rPr>
          <m:t>IVA</m:t>
        </m:r>
      </m:oMath>
      <w:r w:rsidR="00D5210E" w:rsidRPr="00076887">
        <w:rPr>
          <w:rFonts w:ascii="Geomanist Light" w:eastAsia="Times New Roman" w:hAnsi="Geomanist Light" w:cs="Segoe UI"/>
          <w:b/>
          <w:lang w:val="es-CO" w:eastAsia="es-CO"/>
        </w:rPr>
        <w:t>:</w:t>
      </w:r>
      <w:r w:rsidR="00D5210E" w:rsidRPr="00076887">
        <w:rPr>
          <w:rFonts w:ascii="Geomanist Light" w:eastAsia="Times New Roman" w:hAnsi="Geomanist Light" w:cs="Segoe UI"/>
          <w:lang w:val="es-CO" w:eastAsia="es-CO"/>
        </w:rPr>
        <w:t xml:space="preserve"> es el valor del impuesto a las ventas.</w:t>
      </w:r>
      <w:r w:rsidR="00D5210E" w:rsidRPr="00076887">
        <w:rPr>
          <w:rFonts w:ascii="Calibri" w:eastAsia="Times New Roman" w:hAnsi="Calibri" w:cs="Calibri"/>
          <w:lang w:val="es-CO" w:eastAsia="es-CO"/>
        </w:rPr>
        <w:t> </w:t>
      </w:r>
    </w:p>
    <w:p w14:paraId="479ADBA6" w14:textId="3ABF46CF" w:rsidR="00DC26A3" w:rsidRPr="00076887" w:rsidRDefault="00756CF8" w:rsidP="00756CF8">
      <w:pPr>
        <w:pStyle w:val="Prrafodelista"/>
        <w:shd w:val="clear" w:color="auto" w:fill="FFFFFF"/>
        <w:tabs>
          <w:tab w:val="left" w:pos="6715"/>
        </w:tabs>
        <w:ind w:left="1800"/>
        <w:textAlignment w:val="baseline"/>
        <w:rPr>
          <w:rFonts w:ascii="Geomanist Light" w:eastAsia="Times New Roman" w:hAnsi="Geomanist Light" w:cs="Times New Roman"/>
          <w:i/>
          <w:lang w:val="es-CO" w:eastAsia="es-CO"/>
        </w:rPr>
      </w:pPr>
      <w:r w:rsidRPr="00076887">
        <w:rPr>
          <w:rFonts w:ascii="Geomanist Light" w:eastAsia="Times New Roman" w:hAnsi="Geomanist Light" w:cs="Times New Roman"/>
          <w:i/>
          <w:lang w:val="es-CO" w:eastAsia="es-CO"/>
        </w:rPr>
        <w:tab/>
      </w:r>
    </w:p>
    <w:p w14:paraId="61EE032E" w14:textId="704A6311" w:rsidR="00C673E3" w:rsidRPr="00076887" w:rsidRDefault="00C673E3" w:rsidP="00976D75">
      <w:pPr>
        <w:pStyle w:val="Ttulo2"/>
        <w:numPr>
          <w:ilvl w:val="0"/>
          <w:numId w:val="25"/>
        </w:numPr>
        <w:ind w:left="426" w:hanging="426"/>
        <w:rPr>
          <w:rFonts w:ascii="Geomanist Light" w:hAnsi="Geomanist Light"/>
          <w:lang w:val="es-CO"/>
        </w:rPr>
      </w:pPr>
      <w:bookmarkStart w:id="47" w:name="_Toc114641645"/>
      <w:r w:rsidRPr="00076887">
        <w:rPr>
          <w:rFonts w:ascii="Geomanist Light" w:hAnsi="Geomanist Light"/>
          <w:lang w:val="es-CO"/>
        </w:rPr>
        <w:t>Precio mínimo del personal según dedicación:</w:t>
      </w:r>
      <w:bookmarkEnd w:id="47"/>
      <w:r w:rsidRPr="00076887">
        <w:rPr>
          <w:rFonts w:ascii="Geomanist Light" w:hAnsi="Geomanist Light"/>
          <w:lang w:val="es-CO"/>
        </w:rPr>
        <w:t xml:space="preserve"> </w:t>
      </w:r>
    </w:p>
    <w:p w14:paraId="781BF71D" w14:textId="77777777" w:rsidR="00C673E3" w:rsidRPr="00076887" w:rsidRDefault="00C673E3" w:rsidP="00C673E3">
      <w:pPr>
        <w:rPr>
          <w:rFonts w:ascii="Geomanist Light" w:hAnsi="Geomanist Light"/>
          <w:lang w:val="es-CO"/>
        </w:rPr>
      </w:pPr>
    </w:p>
    <w:p w14:paraId="3D004A2C" w14:textId="239E0501" w:rsidR="00A73B7A" w:rsidRPr="00076887" w:rsidRDefault="007A048D" w:rsidP="00944CC6">
      <w:pPr>
        <w:textAlignment w:val="baseline"/>
        <w:rPr>
          <w:rFonts w:ascii="Geomanist Light" w:eastAsia="Times New Roman" w:hAnsi="Geomanist Light" w:cs="Segoe UI"/>
          <w:lang w:val="es-CO" w:eastAsia="es-CO"/>
        </w:rPr>
      </w:pPr>
      <w:r w:rsidRPr="00076887">
        <w:rPr>
          <w:rFonts w:ascii="Geomanist Light" w:hAnsi="Geomanist Light"/>
          <w:lang w:val="es-CO"/>
        </w:rPr>
        <w:t xml:space="preserve">El precio mínimo del personal completo, medio tiempo y por Turnos que puede cotizar un Proveedor se </w:t>
      </w:r>
      <w:r w:rsidR="004D75B5" w:rsidRPr="00076887">
        <w:rPr>
          <w:rFonts w:ascii="Geomanist Light" w:hAnsi="Geomanist Light"/>
          <w:lang w:val="es-CO"/>
        </w:rPr>
        <w:t xml:space="preserve">encuentra definido en </w:t>
      </w:r>
      <w:r w:rsidR="00811069" w:rsidRPr="00076887">
        <w:rPr>
          <w:rFonts w:ascii="Geomanist Light" w:eastAsia="Times New Roman" w:hAnsi="Geomanist Light" w:cs="Segoe UI"/>
          <w:lang w:val="es-CO" w:eastAsia="es-CO"/>
        </w:rPr>
        <w:t>el catálogo</w:t>
      </w:r>
      <w:r w:rsidR="002269DA" w:rsidRPr="00076887">
        <w:rPr>
          <w:rFonts w:ascii="Geomanist Light" w:eastAsia="Times New Roman" w:hAnsi="Geomanist Light" w:cs="Segoe UI"/>
          <w:lang w:val="es-CO" w:eastAsia="es-CO"/>
        </w:rPr>
        <w:t xml:space="preserve">, y corresponde </w:t>
      </w:r>
      <w:r w:rsidR="001306B8" w:rsidRPr="00076887">
        <w:rPr>
          <w:rFonts w:ascii="Geomanist Light" w:eastAsia="Times New Roman" w:hAnsi="Geomanist Light" w:cs="Segoe UI"/>
          <w:lang w:val="es-CO" w:eastAsia="es-CO"/>
        </w:rPr>
        <w:t xml:space="preserve">al </w:t>
      </w:r>
      <w:r w:rsidR="00E85983" w:rsidRPr="00076887">
        <w:rPr>
          <w:rFonts w:ascii="Geomanist Light" w:eastAsia="Times New Roman" w:hAnsi="Geomanist Light" w:cs="Segoe UI"/>
          <w:lang w:val="es-CO" w:eastAsia="es-CO"/>
        </w:rPr>
        <w:t>menor precio techo</w:t>
      </w:r>
      <w:r w:rsidR="00432CB6" w:rsidRPr="00076887">
        <w:rPr>
          <w:rFonts w:ascii="Geomanist Light" w:eastAsia="Times New Roman" w:hAnsi="Geomanist Light" w:cs="Segoe UI"/>
          <w:lang w:val="es-CO" w:eastAsia="es-CO"/>
        </w:rPr>
        <w:t xml:space="preserve"> para el artículo</w:t>
      </w:r>
      <w:r w:rsidR="002350D3" w:rsidRPr="00076887">
        <w:rPr>
          <w:rFonts w:ascii="Geomanist Light" w:eastAsia="Times New Roman" w:hAnsi="Geomanist Light" w:cs="Segoe UI"/>
          <w:lang w:val="es-CO" w:eastAsia="es-CO"/>
        </w:rPr>
        <w:t xml:space="preserve"> entre las ofertas habilitadas</w:t>
      </w:r>
      <w:r w:rsidR="00523ABA" w:rsidRPr="00076887">
        <w:rPr>
          <w:rFonts w:ascii="Geomanist Light" w:eastAsia="Times New Roman" w:hAnsi="Geomanist Light" w:cs="Segoe UI"/>
          <w:lang w:val="es-CO" w:eastAsia="es-CO"/>
        </w:rPr>
        <w:t xml:space="preserve">. Este precio </w:t>
      </w:r>
      <w:r w:rsidR="00BE32BD" w:rsidRPr="00076887">
        <w:rPr>
          <w:rFonts w:ascii="Geomanist Light" w:eastAsia="Times New Roman" w:hAnsi="Geomanist Light" w:cs="Segoe UI"/>
          <w:lang w:val="es-CO" w:eastAsia="es-CO"/>
        </w:rPr>
        <w:t>se</w:t>
      </w:r>
      <w:r w:rsidR="00432CB6" w:rsidRPr="00076887">
        <w:rPr>
          <w:rFonts w:ascii="Geomanist Light" w:eastAsia="Times New Roman" w:hAnsi="Geomanist Light" w:cs="Segoe UI"/>
          <w:lang w:val="es-CO" w:eastAsia="es-CO"/>
        </w:rPr>
        <w:t xml:space="preserve"> fija al momento de la adjudicación, y está sujeto a los ajustes contemplad</w:t>
      </w:r>
      <w:r w:rsidR="007E46EA" w:rsidRPr="00076887">
        <w:rPr>
          <w:rFonts w:ascii="Geomanist Light" w:eastAsia="Times New Roman" w:hAnsi="Geomanist Light" w:cs="Segoe UI"/>
          <w:lang w:val="es-CO" w:eastAsia="es-CO"/>
        </w:rPr>
        <w:t xml:space="preserve">os en la </w:t>
      </w:r>
      <w:r w:rsidR="007E46EA" w:rsidRPr="00076887">
        <w:rPr>
          <w:rFonts w:ascii="Geomanist Light" w:eastAsia="Times New Roman" w:hAnsi="Geomanist Light" w:cs="Segoe UI"/>
          <w:lang w:val="es-CO" w:eastAsia="es-CO"/>
        </w:rPr>
        <w:fldChar w:fldCharType="begin"/>
      </w:r>
      <w:r w:rsidR="007E46EA" w:rsidRPr="00076887">
        <w:rPr>
          <w:rFonts w:ascii="Geomanist Light" w:eastAsia="Times New Roman" w:hAnsi="Geomanist Light" w:cs="Segoe UI"/>
          <w:lang w:val="es-CO" w:eastAsia="es-CO"/>
        </w:rPr>
        <w:instrText xml:space="preserve"> REF _Ref91767108 \r \h </w:instrText>
      </w:r>
      <w:r w:rsidR="007E46EA" w:rsidRPr="00076887">
        <w:rPr>
          <w:rFonts w:ascii="Geomanist Light" w:eastAsia="Times New Roman" w:hAnsi="Geomanist Light" w:cs="Segoe UI"/>
          <w:lang w:val="es-CO" w:eastAsia="es-CO"/>
        </w:rPr>
      </w:r>
      <w:r w:rsidR="007E46EA" w:rsidRPr="00076887">
        <w:rPr>
          <w:rFonts w:ascii="Geomanist Light" w:eastAsia="Times New Roman" w:hAnsi="Geomanist Light" w:cs="Segoe UI"/>
          <w:lang w:val="es-CO" w:eastAsia="es-CO"/>
        </w:rPr>
        <w:fldChar w:fldCharType="separate"/>
      </w:r>
      <w:r w:rsidR="000B16E2">
        <w:rPr>
          <w:rFonts w:ascii="Geomanist Light" w:eastAsia="Times New Roman" w:hAnsi="Geomanist Light" w:cs="Segoe UI"/>
          <w:lang w:val="es-CO" w:eastAsia="es-CO"/>
        </w:rPr>
        <w:t>Cláusula 10</w:t>
      </w:r>
      <w:r w:rsidR="007E46EA" w:rsidRPr="00076887">
        <w:rPr>
          <w:rFonts w:ascii="Geomanist Light" w:eastAsia="Times New Roman" w:hAnsi="Geomanist Light" w:cs="Segoe UI"/>
          <w:lang w:val="es-CO" w:eastAsia="es-CO"/>
        </w:rPr>
        <w:fldChar w:fldCharType="end"/>
      </w:r>
      <w:r w:rsidR="007E46EA" w:rsidRPr="00076887">
        <w:rPr>
          <w:rFonts w:ascii="Geomanist Light" w:eastAsia="Times New Roman" w:hAnsi="Geomanist Light" w:cs="Segoe UI"/>
          <w:lang w:val="es-CO" w:eastAsia="es-CO"/>
        </w:rPr>
        <w:t>.</w:t>
      </w:r>
    </w:p>
    <w:p w14:paraId="4F1174F6" w14:textId="77777777" w:rsidR="00C673E3" w:rsidRPr="00076887" w:rsidRDefault="00C673E3" w:rsidP="0066766A">
      <w:pPr>
        <w:textAlignment w:val="baseline"/>
        <w:rPr>
          <w:rFonts w:ascii="Geomanist Light" w:eastAsia="Times New Roman" w:hAnsi="Geomanist Light" w:cs="Segoe UI"/>
          <w:sz w:val="18"/>
          <w:szCs w:val="18"/>
          <w:lang w:val="es-CO" w:eastAsia="es-CO"/>
        </w:rPr>
      </w:pPr>
    </w:p>
    <w:p w14:paraId="14073C1C" w14:textId="38A27522" w:rsidR="004F3E57" w:rsidRPr="00076887" w:rsidRDefault="004F3E57" w:rsidP="00976D75">
      <w:pPr>
        <w:pStyle w:val="Ttulo2"/>
        <w:numPr>
          <w:ilvl w:val="0"/>
          <w:numId w:val="25"/>
        </w:numPr>
        <w:ind w:left="426" w:hanging="426"/>
        <w:rPr>
          <w:rFonts w:ascii="Geomanist Light" w:hAnsi="Geomanist Light"/>
          <w:lang w:val="es-CO"/>
        </w:rPr>
      </w:pPr>
      <w:bookmarkStart w:id="48" w:name="_Toc114641646"/>
      <w:r w:rsidRPr="00076887">
        <w:rPr>
          <w:rFonts w:ascii="Geomanist Light" w:hAnsi="Geomanist Light"/>
          <w:lang w:val="es-CO"/>
        </w:rPr>
        <w:lastRenderedPageBreak/>
        <w:t>Precio mínimo de los bienes:</w:t>
      </w:r>
      <w:bookmarkEnd w:id="48"/>
      <w:r w:rsidRPr="00076887">
        <w:rPr>
          <w:rFonts w:ascii="Geomanist Light" w:hAnsi="Geomanist Light"/>
          <w:lang w:val="es-CO"/>
        </w:rPr>
        <w:t xml:space="preserve"> </w:t>
      </w:r>
    </w:p>
    <w:p w14:paraId="7E300A47" w14:textId="77777777" w:rsidR="004F3E57" w:rsidRPr="00076887" w:rsidRDefault="004F3E57" w:rsidP="0066766A">
      <w:pPr>
        <w:textAlignment w:val="baseline"/>
        <w:rPr>
          <w:rFonts w:ascii="Geomanist Light" w:eastAsia="Times New Roman" w:hAnsi="Geomanist Light" w:cs="Segoe UI"/>
          <w:sz w:val="18"/>
          <w:szCs w:val="18"/>
          <w:lang w:val="es-CO" w:eastAsia="es-CO"/>
        </w:rPr>
      </w:pPr>
    </w:p>
    <w:p w14:paraId="25BDBB7C" w14:textId="6451A4AD" w:rsidR="006F46A1" w:rsidRPr="00076887" w:rsidRDefault="006F46A1" w:rsidP="0066766A">
      <w:pPr>
        <w:textAlignment w:val="baseline"/>
        <w:rPr>
          <w:rFonts w:ascii="Geomanist Light" w:eastAsia="Times New Roman" w:hAnsi="Geomanist Light" w:cs="Segoe UI"/>
          <w:sz w:val="18"/>
          <w:szCs w:val="18"/>
          <w:lang w:val="es-CO" w:eastAsia="es-CO"/>
        </w:rPr>
      </w:pPr>
      <w:r w:rsidRPr="00076887">
        <w:rPr>
          <w:rFonts w:ascii="Geomanist Light" w:eastAsia="Times New Roman" w:hAnsi="Geomanist Light" w:cs="Segoe UI"/>
          <w:lang w:val="es-CO" w:eastAsia="es-CO"/>
        </w:rPr>
        <w:t xml:space="preserve">El </w:t>
      </w:r>
      <w:r w:rsidR="002637EA" w:rsidRPr="00076887">
        <w:rPr>
          <w:rFonts w:ascii="Geomanist Light" w:eastAsia="Times New Roman" w:hAnsi="Geomanist Light" w:cs="Segoe UI"/>
          <w:lang w:val="es-CO" w:eastAsia="es-CO"/>
        </w:rPr>
        <w:t>precio mínimo que el Proveedor puede cotizar para un bien</w:t>
      </w:r>
      <w:r w:rsidRPr="00076887">
        <w:rPr>
          <w:rFonts w:ascii="Geomanist Light" w:eastAsia="Times New Roman" w:hAnsi="Geomanist Light" w:cs="Segoe UI"/>
          <w:lang w:val="es-CO" w:eastAsia="es-CO"/>
        </w:rPr>
        <w:t xml:space="preserve"> se calcula así:</w:t>
      </w:r>
      <w:r w:rsidRPr="00076887">
        <w:rPr>
          <w:rFonts w:ascii="Calibri" w:eastAsia="Times New Roman" w:hAnsi="Calibri" w:cs="Calibri"/>
          <w:lang w:val="es-CO" w:eastAsia="es-CO"/>
        </w:rPr>
        <w:t>  </w:t>
      </w:r>
    </w:p>
    <w:p w14:paraId="058771B5" w14:textId="77777777" w:rsidR="005C02A9" w:rsidRPr="00076887" w:rsidRDefault="005C02A9" w:rsidP="005C02A9">
      <w:pPr>
        <w:rPr>
          <w:rFonts w:ascii="Geomanist Light" w:hAnsi="Geomanist Light"/>
          <w:lang w:val="es-CO"/>
        </w:rPr>
      </w:pPr>
    </w:p>
    <w:p w14:paraId="3821EFBE" w14:textId="21002F09" w:rsidR="005C02A9" w:rsidRPr="00076887" w:rsidRDefault="000010DF" w:rsidP="005C02A9">
      <w:pPr>
        <w:rPr>
          <w:rFonts w:ascii="Geomanist Light" w:hAnsi="Geomanist Light"/>
          <w:lang w:val="es-CO"/>
        </w:rPr>
      </w:pPr>
      <m:oMathPara>
        <m:oMath>
          <m:r>
            <w:rPr>
              <w:rFonts w:ascii="Cambria Math" w:hAnsi="Cambria Math"/>
              <w:lang w:val="es-CO"/>
            </w:rPr>
            <m:t>Pminbien</m:t>
          </m:r>
          <m:r>
            <m:rPr>
              <m:sty m:val="p"/>
            </m:rPr>
            <w:rPr>
              <w:rFonts w:ascii="Cambria Math" w:hAnsi="Cambria Math"/>
              <w:lang w:val="es-CO"/>
            </w:rPr>
            <m:t>=</m:t>
          </m:r>
          <m:r>
            <w:rPr>
              <w:rFonts w:ascii="Cambria Math" w:hAnsi="Cambria Math"/>
              <w:lang w:val="es-CO"/>
            </w:rPr>
            <m:t>Pmax(1-% de descuento a ofrecer)</m:t>
          </m:r>
        </m:oMath>
      </m:oMathPara>
    </w:p>
    <w:p w14:paraId="08F70E57" w14:textId="77777777" w:rsidR="005C02A9" w:rsidRPr="00076887" w:rsidRDefault="005C02A9" w:rsidP="005C02A9">
      <w:pPr>
        <w:rPr>
          <w:rFonts w:ascii="Geomanist Light" w:hAnsi="Geomanist Light"/>
          <w:lang w:val="es-CO"/>
        </w:rPr>
      </w:pPr>
    </w:p>
    <w:p w14:paraId="08EDC992" w14:textId="77777777" w:rsidR="005C02A9" w:rsidRPr="00076887" w:rsidRDefault="005C02A9" w:rsidP="005C02A9">
      <w:pPr>
        <w:rPr>
          <w:rFonts w:ascii="Geomanist Light" w:hAnsi="Geomanist Light"/>
          <w:lang w:val="es-CO"/>
        </w:rPr>
      </w:pPr>
      <w:r w:rsidRPr="00076887">
        <w:rPr>
          <w:rFonts w:ascii="Geomanist Light" w:hAnsi="Geomanist Light"/>
          <w:lang w:val="es-CO"/>
        </w:rPr>
        <w:t xml:space="preserve">Donde: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795"/>
      </w:tblGrid>
      <w:tr w:rsidR="00076887" w:rsidRPr="00076887" w14:paraId="35C03DFB" w14:textId="77777777" w:rsidTr="00BD7DB9">
        <w:tc>
          <w:tcPr>
            <w:tcW w:w="1980" w:type="dxa"/>
          </w:tcPr>
          <w:p w14:paraId="255A8EBA" w14:textId="1F19224C" w:rsidR="005C02A9" w:rsidRPr="00076887" w:rsidRDefault="000010DF" w:rsidP="00325B31">
            <w:pPr>
              <w:pStyle w:val="Prrafodelista"/>
              <w:ind w:left="29"/>
              <w:jc w:val="right"/>
              <w:rPr>
                <w:rFonts w:ascii="Geomanist Light" w:hAnsi="Geomanist Light"/>
                <w:b/>
                <w:lang w:val="es-CO"/>
              </w:rPr>
            </w:pPr>
            <m:oMath>
              <m:r>
                <w:rPr>
                  <w:rFonts w:ascii="Cambria Math" w:hAnsi="Cambria Math"/>
                  <w:lang w:val="es-CO"/>
                </w:rPr>
                <m:t>Pminbien</m:t>
              </m:r>
            </m:oMath>
            <w:r w:rsidR="005C02A9" w:rsidRPr="00076887">
              <w:rPr>
                <w:rFonts w:ascii="Geomanist Light" w:hAnsi="Geomanist Light"/>
                <w:b/>
              </w:rPr>
              <w:t>:</w:t>
            </w:r>
          </w:p>
        </w:tc>
        <w:tc>
          <w:tcPr>
            <w:tcW w:w="6795" w:type="dxa"/>
          </w:tcPr>
          <w:p w14:paraId="1E224140" w14:textId="75451010" w:rsidR="005C02A9" w:rsidRPr="00076887" w:rsidRDefault="005C02A9" w:rsidP="0066766A">
            <w:pPr>
              <w:ind w:left="-84"/>
              <w:rPr>
                <w:rFonts w:ascii="Geomanist Light" w:eastAsia="Times New Roman" w:hAnsi="Geomanist Light" w:cs="Segoe UI"/>
                <w:lang w:val="es-CO" w:eastAsia="es-CO"/>
              </w:rPr>
            </w:pPr>
            <w:r w:rsidRPr="00076887">
              <w:rPr>
                <w:rFonts w:ascii="Geomanist Light" w:eastAsia="Times New Roman" w:hAnsi="Geomanist Light" w:cs="Segoe UI"/>
                <w:lang w:val="es-CO" w:eastAsia="es-CO"/>
              </w:rPr>
              <w:t xml:space="preserve">Es el precio </w:t>
            </w:r>
            <w:r w:rsidR="00C91AF4" w:rsidRPr="00076887">
              <w:rPr>
                <w:rFonts w:ascii="Geomanist Light" w:eastAsia="Times New Roman" w:hAnsi="Geomanist Light" w:cs="Segoe UI"/>
                <w:lang w:val="es-CO" w:eastAsia="es-CO"/>
              </w:rPr>
              <w:t xml:space="preserve">mínimo </w:t>
            </w:r>
            <w:r w:rsidRPr="00076887">
              <w:rPr>
                <w:rFonts w:ascii="Geomanist Light" w:eastAsia="Times New Roman" w:hAnsi="Geomanist Light" w:cs="Segoe UI"/>
                <w:lang w:val="es-CO" w:eastAsia="es-CO"/>
              </w:rPr>
              <w:t>del bien antes de impuestos</w:t>
            </w:r>
            <w:r w:rsidR="00753EFA">
              <w:rPr>
                <w:rFonts w:ascii="Geomanist Light" w:eastAsia="Times New Roman" w:hAnsi="Geomanist Light" w:cs="Segoe UI"/>
                <w:lang w:val="es-CO" w:eastAsia="es-CO"/>
              </w:rPr>
              <w:t>.</w:t>
            </w:r>
          </w:p>
          <w:p w14:paraId="232DF943" w14:textId="77777777" w:rsidR="005C02A9" w:rsidRPr="00076887" w:rsidRDefault="005C02A9" w:rsidP="0066766A">
            <w:pPr>
              <w:ind w:left="-84"/>
              <w:rPr>
                <w:rFonts w:ascii="Geomanist Light" w:eastAsia="Times New Roman" w:hAnsi="Geomanist Light" w:cs="Segoe UI"/>
                <w:lang w:val="es-CO" w:eastAsia="es-CO"/>
              </w:rPr>
            </w:pPr>
          </w:p>
        </w:tc>
      </w:tr>
      <w:tr w:rsidR="00076887" w:rsidRPr="00076887" w14:paraId="0CED3C4F" w14:textId="77777777" w:rsidTr="00BD7DB9">
        <w:tc>
          <w:tcPr>
            <w:tcW w:w="1980" w:type="dxa"/>
          </w:tcPr>
          <w:p w14:paraId="2B169A54" w14:textId="4059AD2D" w:rsidR="005C02A9" w:rsidRPr="00076887" w:rsidRDefault="000010DF" w:rsidP="00325B31">
            <w:pPr>
              <w:pStyle w:val="Prrafodelista"/>
              <w:ind w:left="29"/>
              <w:jc w:val="right"/>
              <w:rPr>
                <w:rFonts w:ascii="Geomanist Light" w:hAnsi="Geomanist Light"/>
                <w:lang w:val="es-CO"/>
              </w:rPr>
            </w:pPr>
            <m:oMath>
              <m:r>
                <w:rPr>
                  <w:rFonts w:ascii="Cambria Math" w:hAnsi="Cambria Math"/>
                </w:rPr>
                <m:t>Pmax</m:t>
              </m:r>
            </m:oMath>
            <w:r w:rsidR="005C02A9" w:rsidRPr="00076887">
              <w:rPr>
                <w:rFonts w:ascii="Geomanist Light" w:hAnsi="Geomanist Light"/>
                <w:bCs/>
              </w:rPr>
              <w:t>:</w:t>
            </w:r>
          </w:p>
        </w:tc>
        <w:tc>
          <w:tcPr>
            <w:tcW w:w="6795" w:type="dxa"/>
          </w:tcPr>
          <w:p w14:paraId="316C5536" w14:textId="4B557FA6" w:rsidR="005C02A9" w:rsidRPr="00076887" w:rsidRDefault="005C02A9" w:rsidP="00387758">
            <w:pPr>
              <w:ind w:left="-84"/>
              <w:rPr>
                <w:rFonts w:ascii="Geomanist Light" w:eastAsia="Times New Roman" w:hAnsi="Geomanist Light" w:cs="Segoe UI"/>
                <w:lang w:val="es-CO" w:eastAsia="es-CO"/>
              </w:rPr>
            </w:pPr>
            <w:r w:rsidRPr="00076887">
              <w:rPr>
                <w:rFonts w:ascii="Geomanist Light" w:eastAsia="Times New Roman" w:hAnsi="Geomanist Light" w:cs="Segoe UI"/>
                <w:lang w:val="es-CO" w:eastAsia="es-CO"/>
              </w:rPr>
              <w:t xml:space="preserve">Es el precio </w:t>
            </w:r>
            <w:r w:rsidR="0080524E" w:rsidRPr="00076887">
              <w:rPr>
                <w:rFonts w:ascii="Geomanist Light" w:eastAsia="Times New Roman" w:hAnsi="Geomanist Light" w:cs="Segoe UI"/>
                <w:lang w:val="es-CO" w:eastAsia="es-CO"/>
              </w:rPr>
              <w:t>máximo</w:t>
            </w:r>
            <w:r w:rsidRPr="00076887">
              <w:rPr>
                <w:rFonts w:ascii="Geomanist Light" w:eastAsia="Times New Roman" w:hAnsi="Geomanist Light" w:cs="Segoe UI"/>
                <w:lang w:val="es-CO" w:eastAsia="es-CO"/>
              </w:rPr>
              <w:t xml:space="preserve"> del bien </w:t>
            </w:r>
          </w:p>
          <w:p w14:paraId="244F2FE5" w14:textId="2E7DF6A8" w:rsidR="005C02A9" w:rsidRPr="00076887" w:rsidRDefault="005C02A9" w:rsidP="0066766A">
            <w:pPr>
              <w:ind w:left="-84"/>
              <w:rPr>
                <w:rFonts w:ascii="Geomanist Light" w:eastAsia="Times New Roman" w:hAnsi="Geomanist Light" w:cs="Segoe UI"/>
                <w:lang w:val="es-CO" w:eastAsia="es-CO"/>
              </w:rPr>
            </w:pPr>
          </w:p>
        </w:tc>
      </w:tr>
      <w:tr w:rsidR="00076887" w:rsidRPr="00076887" w14:paraId="0CDCCA40" w14:textId="77777777" w:rsidTr="00BD7DB9">
        <w:trPr>
          <w:trHeight w:val="675"/>
        </w:trPr>
        <w:tc>
          <w:tcPr>
            <w:tcW w:w="1980" w:type="dxa"/>
          </w:tcPr>
          <w:p w14:paraId="18103DD7" w14:textId="40D48D1E" w:rsidR="00325B31" w:rsidRPr="00076887" w:rsidRDefault="00325B31" w:rsidP="00325B31">
            <w:pPr>
              <w:pStyle w:val="Prrafodelista"/>
              <w:ind w:left="29"/>
              <w:jc w:val="right"/>
              <w:rPr>
                <w:rFonts w:ascii="Geomanist Light" w:eastAsia="Calibri" w:hAnsi="Geomanist Light" w:cs="Times New Roman"/>
                <w:b/>
              </w:rPr>
            </w:pPr>
            <w:r w:rsidRPr="00076887">
              <w:rPr>
                <w:rFonts w:ascii="Geomanist Light" w:eastAsia="Calibri" w:hAnsi="Geomanist Light" w:cs="Times New Roman"/>
                <w:b/>
              </w:rPr>
              <w:t>% de descuento a ofrecer:</w:t>
            </w:r>
          </w:p>
        </w:tc>
        <w:tc>
          <w:tcPr>
            <w:tcW w:w="6795" w:type="dxa"/>
          </w:tcPr>
          <w:p w14:paraId="422126DD" w14:textId="375A1788" w:rsidR="00325B31" w:rsidRPr="00076887" w:rsidRDefault="00325B31" w:rsidP="00325B31">
            <w:pPr>
              <w:ind w:left="-84"/>
              <w:rPr>
                <w:rFonts w:ascii="Geomanist Light" w:eastAsia="Times New Roman" w:hAnsi="Geomanist Light" w:cs="Segoe UI"/>
                <w:lang w:val="es-CO" w:eastAsia="es-CO"/>
              </w:rPr>
            </w:pPr>
            <w:r w:rsidRPr="00076887">
              <w:rPr>
                <w:rFonts w:ascii="Geomanist Light" w:eastAsia="Times New Roman" w:hAnsi="Geomanist Light" w:cs="Segoe UI"/>
                <w:lang w:val="es-CO" w:eastAsia="es-CO"/>
              </w:rPr>
              <w:t xml:space="preserve">Corresponde al % de descuento permitido a ofertar para los bienes según lo detallado en la </w:t>
            </w:r>
            <w:r w:rsidRPr="00076887">
              <w:rPr>
                <w:rFonts w:ascii="Geomanist Light" w:eastAsia="Times New Roman" w:hAnsi="Geomanist Light" w:cs="Segoe UI"/>
                <w:lang w:val="es-CO" w:eastAsia="es-CO"/>
              </w:rPr>
              <w:fldChar w:fldCharType="begin"/>
            </w:r>
            <w:r w:rsidRPr="00076887">
              <w:rPr>
                <w:rFonts w:ascii="Geomanist Light" w:eastAsia="Times New Roman" w:hAnsi="Geomanist Light" w:cs="Segoe UI"/>
                <w:lang w:val="es-CO" w:eastAsia="es-CO"/>
              </w:rPr>
              <w:instrText xml:space="preserve"> REF _Ref103778914 \r \h </w:instrText>
            </w:r>
            <w:r w:rsidR="00EF4E11" w:rsidRPr="00076887">
              <w:rPr>
                <w:rFonts w:ascii="Geomanist Light" w:eastAsia="Times New Roman" w:hAnsi="Geomanist Light" w:cs="Segoe UI"/>
                <w:lang w:val="es-CO" w:eastAsia="es-CO"/>
              </w:rPr>
              <w:instrText xml:space="preserve"> \* MERGEFORMAT </w:instrText>
            </w:r>
            <w:r w:rsidRPr="00076887">
              <w:rPr>
                <w:rFonts w:ascii="Geomanist Light" w:eastAsia="Times New Roman" w:hAnsi="Geomanist Light" w:cs="Segoe UI"/>
                <w:lang w:val="es-CO" w:eastAsia="es-CO"/>
              </w:rPr>
            </w:r>
            <w:r w:rsidRPr="00076887">
              <w:rPr>
                <w:rFonts w:ascii="Geomanist Light" w:eastAsia="Times New Roman" w:hAnsi="Geomanist Light" w:cs="Segoe UI"/>
                <w:lang w:val="es-CO" w:eastAsia="es-CO"/>
              </w:rPr>
              <w:fldChar w:fldCharType="separate"/>
            </w:r>
            <w:r w:rsidR="000B16E2">
              <w:rPr>
                <w:rFonts w:ascii="Geomanist Light" w:eastAsia="Times New Roman" w:hAnsi="Geomanist Light" w:cs="Segoe UI"/>
                <w:lang w:val="es-CO" w:eastAsia="es-CO"/>
              </w:rPr>
              <w:t>Cláusula 4</w:t>
            </w:r>
            <w:r w:rsidRPr="00076887">
              <w:rPr>
                <w:rFonts w:ascii="Geomanist Light" w:eastAsia="Times New Roman" w:hAnsi="Geomanist Light" w:cs="Segoe UI"/>
                <w:lang w:val="es-CO" w:eastAsia="es-CO"/>
              </w:rPr>
              <w:fldChar w:fldCharType="end"/>
            </w:r>
            <w:r w:rsidRPr="00076887">
              <w:rPr>
                <w:rFonts w:ascii="Geomanist Light" w:eastAsia="Times New Roman" w:hAnsi="Geomanist Light" w:cs="Segoe UI"/>
                <w:lang w:val="es-CO" w:eastAsia="es-CO"/>
              </w:rPr>
              <w:t>.</w:t>
            </w:r>
          </w:p>
        </w:tc>
      </w:tr>
    </w:tbl>
    <w:p w14:paraId="6EAF5B2D" w14:textId="3B9A35D4" w:rsidR="00815A57" w:rsidRPr="00076887" w:rsidRDefault="00815A57" w:rsidP="00976D75">
      <w:pPr>
        <w:pStyle w:val="Ttulo2"/>
        <w:numPr>
          <w:ilvl w:val="0"/>
          <w:numId w:val="25"/>
        </w:numPr>
        <w:ind w:left="426" w:hanging="426"/>
        <w:rPr>
          <w:rFonts w:ascii="Geomanist Light" w:hAnsi="Geomanist Light"/>
          <w:lang w:val="es-CO"/>
        </w:rPr>
      </w:pPr>
      <w:bookmarkStart w:id="49" w:name="_Toc114641647"/>
      <w:r w:rsidRPr="00076887">
        <w:rPr>
          <w:rFonts w:ascii="Geomanist Light" w:hAnsi="Geomanist Light"/>
          <w:lang w:val="es-CO"/>
        </w:rPr>
        <w:t>Cálculo del AIU y del IVA:</w:t>
      </w:r>
      <w:bookmarkEnd w:id="49"/>
      <w:r w:rsidRPr="00076887">
        <w:rPr>
          <w:rFonts w:ascii="Geomanist Light" w:hAnsi="Geomanist Light"/>
          <w:lang w:val="es-CO"/>
        </w:rPr>
        <w:t xml:space="preserve"> </w:t>
      </w:r>
    </w:p>
    <w:p w14:paraId="3DDDD32C" w14:textId="77777777" w:rsidR="00EF4E11" w:rsidRPr="00076887" w:rsidRDefault="00EF4E11" w:rsidP="00EF4E11">
      <w:pPr>
        <w:rPr>
          <w:rFonts w:ascii="Geomanist Light" w:hAnsi="Geomanist Light"/>
          <w:lang w:val="es-CO"/>
        </w:rPr>
      </w:pPr>
    </w:p>
    <w:p w14:paraId="111F2AAA" w14:textId="46B1458E" w:rsidR="008A6E69" w:rsidRPr="00076887" w:rsidRDefault="00F20B31" w:rsidP="00EF7524">
      <w:pPr>
        <w:jc w:val="left"/>
        <w:rPr>
          <w:rFonts w:ascii="Geomanist Light" w:eastAsia="Times New Roman" w:hAnsi="Geomanist Light" w:cs="Segoe UI"/>
          <w:lang w:val="es-CO" w:eastAsia="es-CO"/>
        </w:rPr>
      </w:pPr>
      <w:r w:rsidRPr="00076887">
        <w:rPr>
          <w:rFonts w:ascii="Geomanist Light" w:eastAsia="Times New Roman" w:hAnsi="Geomanist Light" w:cs="Segoe UI"/>
          <w:lang w:val="es-CO" w:eastAsia="es-CO"/>
        </w:rPr>
        <w:t xml:space="preserve">El </w:t>
      </w:r>
      <w:r w:rsidR="006B472D" w:rsidRPr="00076887">
        <w:rPr>
          <w:rFonts w:ascii="Geomanist Light" w:eastAsia="Times New Roman" w:hAnsi="Geomanist Light" w:cs="Segoe UI"/>
          <w:lang w:val="es-CO" w:eastAsia="es-CO"/>
        </w:rPr>
        <w:t xml:space="preserve">Valor AIU es el resultado de multiplicar </w:t>
      </w:r>
      <w:r w:rsidR="00186468" w:rsidRPr="00076887">
        <w:rPr>
          <w:rFonts w:ascii="Geomanist Light" w:eastAsia="Times New Roman" w:hAnsi="Geomanist Light" w:cs="Segoe UI"/>
          <w:lang w:val="es-CO" w:eastAsia="es-CO"/>
        </w:rPr>
        <w:t>el precio cotizado por el Proveedor</w:t>
      </w:r>
      <w:r w:rsidR="00093C87" w:rsidRPr="00076887">
        <w:rPr>
          <w:rFonts w:ascii="Geomanist Light" w:eastAsia="Times New Roman" w:hAnsi="Geomanist Light" w:cs="Segoe UI"/>
          <w:lang w:val="es-CO" w:eastAsia="es-CO"/>
        </w:rPr>
        <w:t xml:space="preserve"> </w:t>
      </w:r>
      <w:r w:rsidR="006B472D" w:rsidRPr="00076887">
        <w:rPr>
          <w:rFonts w:ascii="Geomanist Light" w:eastAsia="Times New Roman" w:hAnsi="Geomanist Light" w:cs="Segoe UI"/>
          <w:lang w:val="es-CO" w:eastAsia="es-CO"/>
        </w:rPr>
        <w:t xml:space="preserve">por el porcentaje de AIU </w:t>
      </w:r>
      <w:r w:rsidR="00107E36" w:rsidRPr="00076887">
        <w:rPr>
          <w:rFonts w:ascii="Geomanist Light" w:eastAsia="Times New Roman" w:hAnsi="Geomanist Light" w:cs="Segoe UI"/>
          <w:lang w:val="es-CO" w:eastAsia="es-CO"/>
        </w:rPr>
        <w:t>ofertado.</w:t>
      </w:r>
      <w:r w:rsidR="006B472D" w:rsidRPr="00076887">
        <w:rPr>
          <w:rFonts w:ascii="Calibri" w:eastAsia="Times New Roman" w:hAnsi="Calibri" w:cs="Calibri"/>
          <w:lang w:val="es-CO" w:eastAsia="es-CO"/>
        </w:rPr>
        <w:t> </w:t>
      </w:r>
    </w:p>
    <w:p w14:paraId="19AC200D" w14:textId="77777777" w:rsidR="00EF4E11" w:rsidRPr="00076887" w:rsidRDefault="00EF4E11" w:rsidP="00EF7524">
      <w:pPr>
        <w:jc w:val="left"/>
        <w:rPr>
          <w:rFonts w:ascii="Geomanist Light" w:eastAsia="Times New Roman" w:hAnsi="Geomanist Light" w:cs="Segoe UI"/>
          <w:lang w:val="es-CO" w:eastAsia="es-CO"/>
        </w:rPr>
      </w:pPr>
    </w:p>
    <w:p w14:paraId="31998BCD" w14:textId="4E780140" w:rsidR="00971874" w:rsidRPr="00076887" w:rsidRDefault="001F41E0" w:rsidP="00EF7524">
      <w:pPr>
        <w:jc w:val="left"/>
        <w:rPr>
          <w:rFonts w:ascii="Geomanist Light" w:eastAsia="Times New Roman" w:hAnsi="Geomanist Light" w:cs="Segoe UI"/>
          <w:lang w:val="es-CO" w:eastAsia="es-CO"/>
        </w:rPr>
      </w:pPr>
      <w:r w:rsidRPr="00076887">
        <w:rPr>
          <w:rFonts w:ascii="Geomanist Light" w:eastAsia="Times New Roman" w:hAnsi="Geomanist Light" w:cs="Segoe UI"/>
          <w:lang w:val="es-CO" w:eastAsia="es-CO"/>
        </w:rPr>
        <w:t xml:space="preserve">El </w:t>
      </w:r>
      <w:r w:rsidR="00971874" w:rsidRPr="00076887">
        <w:rPr>
          <w:rFonts w:ascii="Geomanist Light" w:eastAsia="Times New Roman" w:hAnsi="Geomanist Light" w:cs="Segoe UI"/>
          <w:lang w:val="es-CO" w:eastAsia="es-CO"/>
        </w:rPr>
        <w:t xml:space="preserve">IVA se calcula </w:t>
      </w:r>
      <w:r w:rsidR="00D16E34" w:rsidRPr="00076887">
        <w:rPr>
          <w:rFonts w:ascii="Geomanist Light" w:eastAsia="Times New Roman" w:hAnsi="Geomanist Light" w:cs="Segoe UI"/>
          <w:lang w:val="es-CO" w:eastAsia="es-CO"/>
        </w:rPr>
        <w:t xml:space="preserve">al </w:t>
      </w:r>
      <w:r w:rsidR="001A6287" w:rsidRPr="00076887">
        <w:rPr>
          <w:rFonts w:ascii="Geomanist Light" w:eastAsia="Times New Roman" w:hAnsi="Geomanist Light" w:cs="Segoe UI"/>
          <w:lang w:val="es-CO" w:eastAsia="es-CO"/>
        </w:rPr>
        <w:t xml:space="preserve">multiplicar </w:t>
      </w:r>
      <w:r w:rsidR="0025195C" w:rsidRPr="00076887">
        <w:rPr>
          <w:rFonts w:ascii="Geomanist Light" w:eastAsia="Times New Roman" w:hAnsi="Geomanist Light" w:cs="Segoe UI"/>
          <w:lang w:val="es-CO" w:eastAsia="es-CO"/>
        </w:rPr>
        <w:t xml:space="preserve">el </w:t>
      </w:r>
      <w:r w:rsidR="001A6287" w:rsidRPr="00076887">
        <w:rPr>
          <w:rFonts w:ascii="Geomanist Light" w:eastAsia="Times New Roman" w:hAnsi="Geomanist Light" w:cs="Segoe UI"/>
          <w:lang w:val="es-CO" w:eastAsia="es-CO"/>
        </w:rPr>
        <w:t xml:space="preserve">valor del AIU por el </w:t>
      </w:r>
      <w:r w:rsidR="0025195C" w:rsidRPr="00076887">
        <w:rPr>
          <w:rFonts w:ascii="Geomanist Light" w:eastAsia="Times New Roman" w:hAnsi="Geomanist Light" w:cs="Segoe UI"/>
          <w:lang w:val="es-CO" w:eastAsia="es-CO"/>
        </w:rPr>
        <w:t xml:space="preserve">19%. </w:t>
      </w:r>
    </w:p>
    <w:p w14:paraId="6271C22E" w14:textId="380EBBD9" w:rsidR="00325A65" w:rsidRPr="00076887" w:rsidRDefault="00325A65" w:rsidP="002949F5"/>
    <w:p w14:paraId="33ADC0B0" w14:textId="2BC5E014" w:rsidR="00513F5C" w:rsidRPr="00076887" w:rsidRDefault="00513F5C" w:rsidP="00F473F1">
      <w:pPr>
        <w:rPr>
          <w:rFonts w:ascii="Geomanist Light" w:hAnsi="Geomanist Light"/>
          <w:lang w:val="es-CO"/>
        </w:rPr>
      </w:pPr>
    </w:p>
    <w:p w14:paraId="61322552" w14:textId="64753AB4" w:rsidR="00513F5C" w:rsidRPr="00076887" w:rsidRDefault="007B4BFE" w:rsidP="007B4BFE">
      <w:pPr>
        <w:pStyle w:val="Ttulo1"/>
        <w:rPr>
          <w:rFonts w:ascii="Geomanist Light" w:hAnsi="Geomanist Light"/>
        </w:rPr>
      </w:pPr>
      <w:bookmarkStart w:id="50" w:name="_Ref91767108"/>
      <w:bookmarkStart w:id="51" w:name="_Ref91767134"/>
      <w:bookmarkStart w:id="52" w:name="_Toc114641648"/>
      <w:r w:rsidRPr="00076887">
        <w:rPr>
          <w:rFonts w:ascii="Geomanist Light" w:hAnsi="Geomanist Light"/>
        </w:rPr>
        <w:t>Actualizaciones del Catálogo</w:t>
      </w:r>
      <w:bookmarkEnd w:id="50"/>
      <w:bookmarkEnd w:id="51"/>
      <w:bookmarkEnd w:id="52"/>
    </w:p>
    <w:p w14:paraId="0059FBF0" w14:textId="1722D2EC" w:rsidR="007B4BFE" w:rsidRPr="00076887" w:rsidRDefault="007B4BFE" w:rsidP="007B4BFE">
      <w:pPr>
        <w:rPr>
          <w:rFonts w:ascii="Geomanist Light" w:hAnsi="Geomanist Light"/>
          <w:lang w:val="es-CO"/>
        </w:rPr>
      </w:pPr>
    </w:p>
    <w:p w14:paraId="0CF20A0A" w14:textId="3989ED0B" w:rsidR="00955E3F" w:rsidRPr="00076887" w:rsidRDefault="00955E3F" w:rsidP="00955E3F">
      <w:pPr>
        <w:rPr>
          <w:rFonts w:ascii="Geomanist Light" w:hAnsi="Geomanist Light"/>
          <w:lang w:val="es-CO"/>
        </w:rPr>
      </w:pPr>
      <w:r w:rsidRPr="00076887">
        <w:rPr>
          <w:rFonts w:ascii="Geomanist Light" w:hAnsi="Geomanist Light"/>
          <w:lang w:val="es-CO"/>
        </w:rPr>
        <w:t xml:space="preserve">El Proveedor puede solicitar a Colombia Compra Eficiente actualizar el Catálogo a más tardar el </w:t>
      </w:r>
      <w:r w:rsidR="009643D8" w:rsidRPr="00076887">
        <w:rPr>
          <w:rFonts w:ascii="Geomanist Light" w:hAnsi="Geomanist Light"/>
          <w:b/>
          <w:bCs/>
          <w:lang w:val="es-CO"/>
        </w:rPr>
        <w:t>QUINTO</w:t>
      </w:r>
      <w:r w:rsidRPr="00076887">
        <w:rPr>
          <w:rFonts w:ascii="Geomanist Light" w:hAnsi="Geomanist Light"/>
          <w:b/>
          <w:lang w:val="es-CO"/>
        </w:rPr>
        <w:t xml:space="preserve"> (5) </w:t>
      </w:r>
      <w:r w:rsidR="009643D8" w:rsidRPr="00076887">
        <w:rPr>
          <w:rFonts w:ascii="Geomanist Light" w:hAnsi="Geomanist Light"/>
          <w:b/>
          <w:bCs/>
          <w:lang w:val="es-CO"/>
        </w:rPr>
        <w:t>DÍA HÁBIL</w:t>
      </w:r>
      <w:r w:rsidRPr="00076887">
        <w:rPr>
          <w:rFonts w:ascii="Geomanist Light" w:hAnsi="Geomanist Light"/>
          <w:lang w:val="es-CO"/>
        </w:rPr>
        <w:t xml:space="preserve"> de cada mes mediante un oficio firmado por el representante legal. Colombia Compra Eficiente debe responder dentro de los </w:t>
      </w:r>
      <w:r w:rsidR="009643D8" w:rsidRPr="00076887">
        <w:rPr>
          <w:rFonts w:ascii="Geomanist Light" w:hAnsi="Geomanist Light"/>
          <w:b/>
          <w:bCs/>
          <w:lang w:val="es-CO"/>
        </w:rPr>
        <w:t>QUINCE</w:t>
      </w:r>
      <w:r w:rsidRPr="00076887">
        <w:rPr>
          <w:rFonts w:ascii="Geomanist Light" w:hAnsi="Geomanist Light"/>
          <w:b/>
          <w:lang w:val="es-CO"/>
        </w:rPr>
        <w:t xml:space="preserve"> (15) </w:t>
      </w:r>
      <w:r w:rsidR="009643D8" w:rsidRPr="00076887">
        <w:rPr>
          <w:rFonts w:ascii="Geomanist Light" w:hAnsi="Geomanist Light"/>
          <w:b/>
          <w:bCs/>
          <w:lang w:val="es-CO"/>
        </w:rPr>
        <w:t>DÍAS HÁBILES</w:t>
      </w:r>
      <w:r w:rsidRPr="00076887">
        <w:rPr>
          <w:rFonts w:ascii="Geomanist Light" w:hAnsi="Geomanist Light"/>
          <w:lang w:val="es-CO"/>
        </w:rPr>
        <w:t xml:space="preserve"> siguientes a la solicitud, requiriendo información adicional, comunicando el rechazo de la solicitud o publicando la actualización en el Catálogo.</w:t>
      </w:r>
    </w:p>
    <w:p w14:paraId="7DE6DDFF" w14:textId="77777777" w:rsidR="009F34F9" w:rsidRPr="00076887" w:rsidRDefault="009F34F9" w:rsidP="00955E3F">
      <w:pPr>
        <w:rPr>
          <w:rFonts w:ascii="Geomanist Light" w:hAnsi="Geomanist Light"/>
          <w:lang w:val="es-CO"/>
        </w:rPr>
      </w:pPr>
    </w:p>
    <w:p w14:paraId="48219378" w14:textId="2692DB83" w:rsidR="006A2669" w:rsidRPr="00076887" w:rsidRDefault="006A2669" w:rsidP="006A2669">
      <w:pPr>
        <w:rPr>
          <w:rFonts w:ascii="Geomanist Light" w:hAnsi="Geomanist Light"/>
          <w:lang w:val="es-CO"/>
        </w:rPr>
      </w:pPr>
      <w:r w:rsidRPr="00076887">
        <w:rPr>
          <w:rFonts w:ascii="Geomanist Light" w:hAnsi="Geomanist Light"/>
          <w:lang w:val="es-CO"/>
        </w:rPr>
        <w:t>Las modificaciones en los precios del Catálogo sólo serán efectivas para las Solicitudes de Cotización que realicen las Entidades Compradoras con posterioridad a la actualización de precios, y por tal motivo las Solicitudes de Cotización que se encuentren en trámite y las Órdenes de Compra en ejecución no serán sujetas a modificación como resultado de la actualización de precios.</w:t>
      </w:r>
    </w:p>
    <w:p w14:paraId="79978479" w14:textId="77777777" w:rsidR="0056171B" w:rsidRPr="00076887" w:rsidRDefault="0056171B" w:rsidP="007B4BFE">
      <w:pPr>
        <w:rPr>
          <w:rFonts w:ascii="Geomanist Light" w:hAnsi="Geomanist Light"/>
          <w:lang w:val="es-CO"/>
        </w:rPr>
      </w:pPr>
    </w:p>
    <w:p w14:paraId="1250B154" w14:textId="07CBDF68" w:rsidR="00513F5C" w:rsidRPr="00076887" w:rsidRDefault="009F775D" w:rsidP="009F775D">
      <w:pPr>
        <w:pStyle w:val="Ttulo2"/>
        <w:rPr>
          <w:rFonts w:ascii="Geomanist Light" w:hAnsi="Geomanist Light"/>
          <w:lang w:val="es-CO"/>
        </w:rPr>
      </w:pPr>
      <w:bookmarkStart w:id="53" w:name="_Toc114641649"/>
      <w:r w:rsidRPr="00076887">
        <w:rPr>
          <w:rFonts w:ascii="Geomanist Light" w:hAnsi="Geomanist Light"/>
          <w:lang w:val="es-CO"/>
        </w:rPr>
        <w:t xml:space="preserve">10.1 </w:t>
      </w:r>
      <w:r w:rsidR="002E7DA7" w:rsidRPr="00076887">
        <w:rPr>
          <w:rFonts w:ascii="Geomanist Light" w:hAnsi="Geomanist Light"/>
          <w:lang w:val="es-CO"/>
        </w:rPr>
        <w:t>Cambios de las marcas de los Bienes de Aseo y Cafetería por solicitud de los Proveedores.</w:t>
      </w:r>
      <w:bookmarkEnd w:id="53"/>
    </w:p>
    <w:p w14:paraId="05D986CB" w14:textId="77777777" w:rsidR="005051A6" w:rsidRPr="00076887" w:rsidRDefault="005051A6" w:rsidP="0066766A">
      <w:pPr>
        <w:pStyle w:val="Prrafodelista"/>
        <w:ind w:left="567"/>
        <w:rPr>
          <w:rFonts w:ascii="Geomanist Light" w:hAnsi="Geomanist Light"/>
          <w:lang w:val="es-CO"/>
        </w:rPr>
      </w:pPr>
    </w:p>
    <w:p w14:paraId="3811D4FA" w14:textId="5E579B9A" w:rsidR="005051A6" w:rsidRPr="00076887" w:rsidRDefault="005051A6" w:rsidP="003C0554">
      <w:pPr>
        <w:pStyle w:val="Prrafodelista"/>
        <w:ind w:left="0"/>
        <w:rPr>
          <w:rFonts w:ascii="Geomanist Light" w:hAnsi="Geomanist Light"/>
          <w:lang w:val="es-CO"/>
        </w:rPr>
      </w:pPr>
      <w:r w:rsidRPr="00076887">
        <w:rPr>
          <w:rFonts w:ascii="Geomanist Light" w:hAnsi="Geomanist Light"/>
          <w:lang w:val="es-CO"/>
        </w:rPr>
        <w:t xml:space="preserve">Los Proveedores pueden solicitar dentro de los primeros </w:t>
      </w:r>
      <w:r w:rsidR="00B57CCE" w:rsidRPr="00076887">
        <w:rPr>
          <w:rFonts w:ascii="Geomanist Light" w:hAnsi="Geomanist Light"/>
          <w:b/>
          <w:bCs/>
          <w:lang w:val="es-CO"/>
        </w:rPr>
        <w:t>CINCO</w:t>
      </w:r>
      <w:r w:rsidRPr="00076887">
        <w:rPr>
          <w:rFonts w:ascii="Geomanist Light" w:hAnsi="Geomanist Light"/>
          <w:b/>
          <w:lang w:val="es-CO"/>
        </w:rPr>
        <w:t xml:space="preserve"> (5) </w:t>
      </w:r>
      <w:r w:rsidR="00B57CCE" w:rsidRPr="00076887">
        <w:rPr>
          <w:rFonts w:ascii="Geomanist Light" w:hAnsi="Geomanist Light"/>
          <w:b/>
          <w:bCs/>
          <w:lang w:val="es-CO"/>
        </w:rPr>
        <w:t>DÍAS HÁBILES</w:t>
      </w:r>
      <w:r w:rsidRPr="00076887">
        <w:rPr>
          <w:rFonts w:ascii="Geomanist Light" w:hAnsi="Geomanist Light"/>
          <w:lang w:val="es-CO"/>
        </w:rPr>
        <w:t xml:space="preserve"> de cada mes, </w:t>
      </w:r>
      <w:r w:rsidR="00CE0E21" w:rsidRPr="00076887">
        <w:rPr>
          <w:rFonts w:ascii="Geomanist Light" w:hAnsi="Geomanist Light"/>
          <w:lang w:val="es-CO"/>
        </w:rPr>
        <w:t xml:space="preserve">el </w:t>
      </w:r>
      <w:r w:rsidRPr="00076887">
        <w:rPr>
          <w:rFonts w:ascii="Geomanist Light" w:hAnsi="Geomanist Light"/>
          <w:lang w:val="es-CO"/>
        </w:rPr>
        <w:t xml:space="preserve">cambio de las marcas de los Bienes de Aseo y Cafetería del Catálogo. En todos los casos, el Proveedor debe </w:t>
      </w:r>
      <w:r w:rsidR="00BA0C42" w:rsidRPr="00076887">
        <w:rPr>
          <w:rFonts w:ascii="Geomanist Light" w:hAnsi="Geomanist Light"/>
          <w:lang w:val="es-CO"/>
        </w:rPr>
        <w:t xml:space="preserve">garantizar el cumplimiento de </w:t>
      </w:r>
      <w:r w:rsidRPr="00076887">
        <w:rPr>
          <w:rFonts w:ascii="Geomanist Light" w:hAnsi="Geomanist Light"/>
          <w:lang w:val="es-CO"/>
        </w:rPr>
        <w:t>las fichas técnicas exigidas en la Operación Principal</w:t>
      </w:r>
      <w:r w:rsidR="00BA0C42" w:rsidRPr="00076887">
        <w:rPr>
          <w:rFonts w:ascii="Geomanist Light" w:hAnsi="Geomanist Light"/>
          <w:lang w:val="es-CO"/>
        </w:rPr>
        <w:t>, así como acreditar la cadena de distribución</w:t>
      </w:r>
      <w:r w:rsidRPr="00076887">
        <w:rPr>
          <w:rFonts w:ascii="Geomanist Light" w:hAnsi="Geomanist Light"/>
          <w:lang w:val="es-CO"/>
        </w:rPr>
        <w:t xml:space="preserve"> y las condiciones que le otorgaron puntaje por factor técnico para cada Bien de Aseo y Cafetería para cualquier cambio de marca</w:t>
      </w:r>
      <w:r w:rsidR="00796260" w:rsidRPr="00076887">
        <w:rPr>
          <w:rFonts w:ascii="Geomanist Light" w:hAnsi="Geomanist Light"/>
          <w:lang w:val="es-CO"/>
        </w:rPr>
        <w:t>, en caso de aplicar este último aspecto</w:t>
      </w:r>
      <w:r w:rsidRPr="00076887">
        <w:rPr>
          <w:rFonts w:ascii="Geomanist Light" w:hAnsi="Geomanist Light"/>
          <w:lang w:val="es-CO"/>
        </w:rPr>
        <w:t>.</w:t>
      </w:r>
    </w:p>
    <w:p w14:paraId="7001AF2E" w14:textId="77777777" w:rsidR="00796260" w:rsidRPr="00076887" w:rsidRDefault="00796260" w:rsidP="003C0554">
      <w:pPr>
        <w:pStyle w:val="Prrafodelista"/>
        <w:ind w:left="0"/>
        <w:rPr>
          <w:rFonts w:ascii="Geomanist Light" w:hAnsi="Geomanist Light"/>
          <w:lang w:val="es-CO"/>
        </w:rPr>
      </w:pPr>
    </w:p>
    <w:p w14:paraId="51381C65" w14:textId="5E2C3532" w:rsidR="00796260" w:rsidRPr="00076887" w:rsidRDefault="00796260" w:rsidP="00BD7DB9">
      <w:pPr>
        <w:pStyle w:val="Prrafodelista"/>
        <w:ind w:left="0"/>
        <w:rPr>
          <w:rFonts w:ascii="Geomanist Light" w:hAnsi="Geomanist Light"/>
          <w:lang w:val="es-CO"/>
        </w:rPr>
      </w:pPr>
      <w:r w:rsidRPr="00076887">
        <w:rPr>
          <w:rFonts w:ascii="Geomanist Light" w:hAnsi="Geomanist Light"/>
          <w:lang w:val="es-CO"/>
        </w:rPr>
        <w:t xml:space="preserve">Es de anotar que para el cambio de marcas se verificará las condiciones de cadena de distribución, toda vez que los aspectos alusivos al cumplimiento de la NSO o RSA por parte del INVIMA, </w:t>
      </w:r>
      <w:r w:rsidR="5C7868F8" w:rsidRPr="00076887">
        <w:rPr>
          <w:rFonts w:ascii="Geomanist Light" w:hAnsi="Geomanist Light"/>
          <w:lang w:val="es-CO"/>
        </w:rPr>
        <w:t>son</w:t>
      </w:r>
      <w:r w:rsidRPr="00076887">
        <w:rPr>
          <w:rFonts w:ascii="Geomanist Light" w:hAnsi="Geomanist Light"/>
          <w:lang w:val="es-CO"/>
        </w:rPr>
        <w:t xml:space="preserve"> realizado</w:t>
      </w:r>
      <w:r w:rsidR="005F3418" w:rsidRPr="00076887">
        <w:rPr>
          <w:rFonts w:ascii="Geomanist Light" w:hAnsi="Geomanist Light"/>
          <w:lang w:val="es-CO"/>
        </w:rPr>
        <w:t>s</w:t>
      </w:r>
      <w:r w:rsidRPr="00076887">
        <w:rPr>
          <w:rFonts w:ascii="Geomanist Light" w:hAnsi="Geomanist Light"/>
          <w:lang w:val="es-CO"/>
        </w:rPr>
        <w:t xml:space="preserve"> por el Supervisor de la orden de compra. </w:t>
      </w:r>
    </w:p>
    <w:p w14:paraId="47C8E542" w14:textId="77777777" w:rsidR="000568A3" w:rsidRPr="00076887" w:rsidRDefault="000568A3" w:rsidP="0066766A">
      <w:pPr>
        <w:pStyle w:val="Prrafodelista"/>
        <w:ind w:left="567"/>
        <w:rPr>
          <w:rFonts w:ascii="Geomanist Light" w:hAnsi="Geomanist Light"/>
          <w:lang w:val="es-CO"/>
        </w:rPr>
      </w:pPr>
    </w:p>
    <w:p w14:paraId="632C2544" w14:textId="64F71377" w:rsidR="005051A6" w:rsidRPr="00076887" w:rsidRDefault="00EA0650" w:rsidP="009F775D">
      <w:pPr>
        <w:pStyle w:val="Ttulo2"/>
        <w:rPr>
          <w:rFonts w:ascii="Geomanist Light" w:hAnsi="Geomanist Light"/>
          <w:lang w:val="es-CO"/>
        </w:rPr>
      </w:pPr>
      <w:r w:rsidRPr="00076887">
        <w:rPr>
          <w:rFonts w:ascii="Geomanist Light" w:hAnsi="Geomanist Light"/>
          <w:bCs/>
          <w:lang w:val="es-CO"/>
        </w:rPr>
        <w:t xml:space="preserve"> </w:t>
      </w:r>
      <w:bookmarkStart w:id="54" w:name="_Toc114641650"/>
      <w:r w:rsidR="009F775D" w:rsidRPr="00076887">
        <w:rPr>
          <w:rFonts w:ascii="Geomanist Light" w:hAnsi="Geomanist Light"/>
          <w:bCs/>
          <w:lang w:val="es-CO"/>
        </w:rPr>
        <w:t xml:space="preserve">10.2 </w:t>
      </w:r>
      <w:r w:rsidR="000568A3" w:rsidRPr="00076887">
        <w:rPr>
          <w:rFonts w:ascii="Geomanist Light" w:hAnsi="Geomanist Light"/>
          <w:lang w:val="es-CO"/>
        </w:rPr>
        <w:t>Ajustes al Catálogo por variación de precios.</w:t>
      </w:r>
      <w:bookmarkEnd w:id="54"/>
    </w:p>
    <w:p w14:paraId="2BEA50D5" w14:textId="77777777" w:rsidR="008D2D01" w:rsidRPr="00076887" w:rsidRDefault="008D2D01" w:rsidP="008D2D01">
      <w:pPr>
        <w:pStyle w:val="Prrafodelista"/>
        <w:ind w:left="567"/>
        <w:rPr>
          <w:rFonts w:ascii="Geomanist Light" w:hAnsi="Geomanist Light"/>
          <w:b/>
          <w:bCs/>
          <w:lang w:val="es-CO"/>
        </w:rPr>
      </w:pPr>
    </w:p>
    <w:p w14:paraId="459ABECE" w14:textId="27F3008A" w:rsidR="005051A6" w:rsidRPr="00076887" w:rsidRDefault="008D2D01" w:rsidP="00BD7DB9">
      <w:pPr>
        <w:pStyle w:val="Prrafodelista"/>
        <w:ind w:left="0"/>
        <w:rPr>
          <w:rFonts w:ascii="Geomanist Light" w:hAnsi="Geomanist Light"/>
          <w:lang w:val="es-CO"/>
        </w:rPr>
      </w:pPr>
      <w:r w:rsidRPr="00076887">
        <w:rPr>
          <w:rFonts w:ascii="Geomanist Light" w:hAnsi="Geomanist Light"/>
          <w:lang w:val="es-CO"/>
        </w:rPr>
        <w:t>Colombia Compra Eficiente debe realizar los siguientes ajustes del Catálogo durante la ejecución del Acuerdo Marco.</w:t>
      </w:r>
    </w:p>
    <w:p w14:paraId="3AC3DED9" w14:textId="083F1DD3" w:rsidR="009A7DE5" w:rsidRPr="00076887" w:rsidRDefault="009A7DE5" w:rsidP="009A7DE5">
      <w:pPr>
        <w:rPr>
          <w:rFonts w:ascii="Geomanist Light" w:hAnsi="Geomanist Light"/>
          <w:lang w:val="es-CO"/>
        </w:rPr>
      </w:pPr>
    </w:p>
    <w:p w14:paraId="0377B8B4" w14:textId="77777777" w:rsidR="008828BA" w:rsidRPr="00076887" w:rsidRDefault="006102C2" w:rsidP="00976D75">
      <w:pPr>
        <w:pStyle w:val="Prrafodelista"/>
        <w:numPr>
          <w:ilvl w:val="0"/>
          <w:numId w:val="8"/>
        </w:numPr>
        <w:rPr>
          <w:rFonts w:ascii="Geomanist Light" w:hAnsi="Geomanist Light"/>
          <w:lang w:val="es-CO"/>
        </w:rPr>
      </w:pPr>
      <w:bookmarkStart w:id="55" w:name="_Toc114641651"/>
      <w:r w:rsidRPr="00076887">
        <w:rPr>
          <w:rStyle w:val="Ttulo3Car"/>
          <w:sz w:val="22"/>
          <w:szCs w:val="22"/>
        </w:rPr>
        <w:t xml:space="preserve">Actualización de precios de los </w:t>
      </w:r>
      <w:r w:rsidR="009F5C79" w:rsidRPr="00076887">
        <w:rPr>
          <w:rStyle w:val="Ttulo3Car"/>
          <w:sz w:val="22"/>
          <w:szCs w:val="22"/>
        </w:rPr>
        <w:t>bienes</w:t>
      </w:r>
      <w:r w:rsidRPr="00076887">
        <w:rPr>
          <w:rStyle w:val="Ttulo3Car"/>
          <w:sz w:val="22"/>
          <w:szCs w:val="22"/>
        </w:rPr>
        <w:t xml:space="preserve"> por variación de la TRM</w:t>
      </w:r>
      <w:r w:rsidRPr="00076887">
        <w:rPr>
          <w:rStyle w:val="Ttulo3Car"/>
        </w:rPr>
        <w:t>:</w:t>
      </w:r>
      <w:bookmarkEnd w:id="55"/>
      <w:r w:rsidRPr="00076887">
        <w:rPr>
          <w:rFonts w:ascii="Geomanist Light" w:hAnsi="Geomanist Light"/>
          <w:lang w:val="es-CO"/>
        </w:rPr>
        <w:t xml:space="preserve"> </w:t>
      </w:r>
      <w:r w:rsidR="00DE17AA" w:rsidRPr="00076887">
        <w:rPr>
          <w:rFonts w:ascii="Geomanist Light" w:hAnsi="Geomanist Light"/>
          <w:lang w:val="es-CO"/>
        </w:rPr>
        <w:t xml:space="preserve">El Proveedor puede solicitar a Colombia Compra Eficiente la modificación del precio de los Bienes de Aseo y Cafetería que dependan de la variación de la TRM publicada por la Superintendencia Financiera. </w:t>
      </w:r>
    </w:p>
    <w:p w14:paraId="4E368508" w14:textId="0157FAF8" w:rsidR="001C415B" w:rsidRPr="00076887" w:rsidRDefault="00DE17AA" w:rsidP="003C0554">
      <w:pPr>
        <w:pStyle w:val="Prrafodelista"/>
        <w:ind w:left="360"/>
        <w:rPr>
          <w:rFonts w:ascii="Geomanist Light" w:hAnsi="Geomanist Light"/>
          <w:lang w:val="es-CO"/>
        </w:rPr>
      </w:pPr>
      <w:r w:rsidRPr="00076887">
        <w:rPr>
          <w:rFonts w:ascii="Geomanist Light" w:hAnsi="Geomanist Light"/>
          <w:lang w:val="es-CO"/>
        </w:rPr>
        <w:t xml:space="preserve">Esta solicitud puede hacerse cada </w:t>
      </w:r>
      <w:r w:rsidR="00B231E3" w:rsidRPr="00076887">
        <w:rPr>
          <w:rFonts w:ascii="Geomanist Light" w:hAnsi="Geomanist Light"/>
          <w:b/>
          <w:bCs/>
          <w:lang w:val="es-CO"/>
        </w:rPr>
        <w:t>CUATRO</w:t>
      </w:r>
      <w:r w:rsidR="00F04007" w:rsidRPr="00076887">
        <w:rPr>
          <w:rFonts w:ascii="Geomanist Light" w:hAnsi="Geomanist Light"/>
          <w:b/>
          <w:bCs/>
          <w:lang w:val="es-CO"/>
        </w:rPr>
        <w:t xml:space="preserve"> </w:t>
      </w:r>
      <w:r w:rsidR="009F5C79" w:rsidRPr="00076887">
        <w:rPr>
          <w:rFonts w:ascii="Geomanist Light" w:hAnsi="Geomanist Light"/>
          <w:b/>
          <w:bCs/>
          <w:lang w:val="es-CO"/>
        </w:rPr>
        <w:t>(</w:t>
      </w:r>
      <w:r w:rsidR="00B231E3" w:rsidRPr="00076887">
        <w:rPr>
          <w:rFonts w:ascii="Geomanist Light" w:hAnsi="Geomanist Light"/>
          <w:b/>
          <w:bCs/>
          <w:lang w:val="es-CO"/>
        </w:rPr>
        <w:t>4</w:t>
      </w:r>
      <w:r w:rsidR="009F5C79" w:rsidRPr="00076887">
        <w:rPr>
          <w:rFonts w:ascii="Geomanist Light" w:hAnsi="Geomanist Light"/>
          <w:b/>
          <w:lang w:val="es-CO"/>
        </w:rPr>
        <w:t>) MESES</w:t>
      </w:r>
      <w:r w:rsidR="009F5C79" w:rsidRPr="00076887">
        <w:rPr>
          <w:rFonts w:ascii="Geomanist Light" w:hAnsi="Geomanist Light"/>
          <w:lang w:val="es-CO"/>
        </w:rPr>
        <w:t xml:space="preserve"> </w:t>
      </w:r>
      <w:r w:rsidRPr="00076887">
        <w:rPr>
          <w:rFonts w:ascii="Geomanist Light" w:hAnsi="Geomanist Light"/>
          <w:lang w:val="es-CO"/>
        </w:rPr>
        <w:t xml:space="preserve">contados desde la fecha de cierre del Proceso de Contratación de licitación pública </w:t>
      </w:r>
      <w:r w:rsidR="0068782E" w:rsidRPr="00076887">
        <w:rPr>
          <w:rFonts w:ascii="Geomanist Light" w:hAnsi="Geomanist Light"/>
          <w:b/>
          <w:lang w:val="es-CO"/>
        </w:rPr>
        <w:t>CCENEG-063-01-2022</w:t>
      </w:r>
      <w:r w:rsidRPr="00076887">
        <w:rPr>
          <w:rFonts w:ascii="Geomanist Light" w:hAnsi="Geomanist Light"/>
          <w:lang w:val="es-CO"/>
        </w:rPr>
        <w:t xml:space="preserve">. Para el efecto el Proveedor debe enviar la solicitud en el formato y </w:t>
      </w:r>
      <w:r w:rsidR="007938D1" w:rsidRPr="00076887">
        <w:rPr>
          <w:rFonts w:ascii="Geomanist Light" w:hAnsi="Geomanist Light"/>
          <w:lang w:val="es-CO"/>
        </w:rPr>
        <w:t>los d</w:t>
      </w:r>
      <w:r w:rsidR="00550F63" w:rsidRPr="00076887">
        <w:rPr>
          <w:rFonts w:ascii="Geomanist Light" w:hAnsi="Geomanist Light"/>
          <w:lang w:val="es-CO"/>
        </w:rPr>
        <w:t xml:space="preserve">ocumentos que soporten la actualización del precio, </w:t>
      </w:r>
      <w:r w:rsidRPr="00076887">
        <w:rPr>
          <w:rFonts w:ascii="Geomanist Light" w:hAnsi="Geomanist Light"/>
          <w:lang w:val="es-CO"/>
        </w:rPr>
        <w:t xml:space="preserve">siguiendo el procedimiento definido por Colombia Compra Eficiente. </w:t>
      </w:r>
    </w:p>
    <w:p w14:paraId="0171C2A2" w14:textId="77777777" w:rsidR="001C415B" w:rsidRPr="00076887" w:rsidRDefault="001C415B" w:rsidP="003C0554">
      <w:pPr>
        <w:pStyle w:val="Prrafodelista"/>
        <w:ind w:left="360"/>
        <w:rPr>
          <w:rFonts w:ascii="Geomanist Light" w:hAnsi="Geomanist Light"/>
          <w:lang w:val="es-CO"/>
        </w:rPr>
      </w:pPr>
    </w:p>
    <w:p w14:paraId="42924EBF" w14:textId="0CE0D0CC" w:rsidR="00DE17AA" w:rsidRPr="00076887" w:rsidRDefault="00DE17AA" w:rsidP="00BD7DB9">
      <w:pPr>
        <w:pStyle w:val="Prrafodelista"/>
        <w:ind w:left="360"/>
        <w:rPr>
          <w:rFonts w:ascii="Geomanist Light" w:hAnsi="Geomanist Light"/>
          <w:lang w:val="es-CO"/>
        </w:rPr>
      </w:pPr>
      <w:r w:rsidRPr="00076887">
        <w:rPr>
          <w:rFonts w:ascii="Geomanist Light" w:hAnsi="Geomanist Light"/>
          <w:lang w:val="es-CO"/>
        </w:rPr>
        <w:t xml:space="preserve">Ante una solicitud de modificación, Colombia Compra Eficiente debe revisar la variación de la TRM publicada por la Superintendencia Financiera a los </w:t>
      </w:r>
      <w:r w:rsidR="004765E3" w:rsidRPr="00076887">
        <w:rPr>
          <w:rFonts w:ascii="Geomanist Light" w:hAnsi="Geomanist Light"/>
          <w:b/>
          <w:bCs/>
          <w:lang w:val="es-CO"/>
        </w:rPr>
        <w:t>CUATRO (4</w:t>
      </w:r>
      <w:r w:rsidR="004765E3" w:rsidRPr="00076887">
        <w:rPr>
          <w:rFonts w:ascii="Geomanist Light" w:hAnsi="Geomanist Light"/>
          <w:b/>
          <w:lang w:val="es-CO"/>
        </w:rPr>
        <w:t xml:space="preserve">) </w:t>
      </w:r>
      <w:r w:rsidR="004A2872" w:rsidRPr="00076887">
        <w:rPr>
          <w:rFonts w:ascii="Geomanist Light" w:hAnsi="Geomanist Light"/>
          <w:b/>
          <w:lang w:val="es-CO"/>
        </w:rPr>
        <w:t>MESES</w:t>
      </w:r>
      <w:r w:rsidR="004A2872" w:rsidRPr="00076887">
        <w:rPr>
          <w:rFonts w:ascii="Geomanist Light" w:hAnsi="Geomanist Light"/>
          <w:lang w:val="es-CO"/>
        </w:rPr>
        <w:t xml:space="preserve"> </w:t>
      </w:r>
      <w:r w:rsidRPr="00076887">
        <w:rPr>
          <w:rFonts w:ascii="Geomanist Light" w:hAnsi="Geomanist Light"/>
          <w:lang w:val="es-CO"/>
        </w:rPr>
        <w:t xml:space="preserve">contados desde la fecha de cierre del Proceso de Contratación definida en el cronograma del pliego de condiciones. Si </w:t>
      </w:r>
      <w:r w:rsidR="0099624F" w:rsidRPr="00076887">
        <w:rPr>
          <w:rFonts w:ascii="Geomanist Light" w:hAnsi="Geomanist Light"/>
          <w:lang w:val="es-CO"/>
        </w:rPr>
        <w:t>se evidencia</w:t>
      </w:r>
      <w:r w:rsidRPr="00076887">
        <w:rPr>
          <w:rFonts w:ascii="Geomanist Light" w:hAnsi="Geomanist Light"/>
          <w:lang w:val="es-CO"/>
        </w:rPr>
        <w:t xml:space="preserve"> una variación superior al diez por ciento (10%) con respecto a la TRM de la fecha de cierre del Proceso de Contratación, debe ajustar los precios de los Bienes de Aseo y Cafetería objeto de la solicitud en el porcentaje que arroje tal revisión. Si en la revisión, </w:t>
      </w:r>
      <w:r w:rsidRPr="00076887">
        <w:rPr>
          <w:rFonts w:ascii="Geomanist Light" w:hAnsi="Geomanist Light"/>
          <w:lang w:val="es-CO"/>
        </w:rPr>
        <w:lastRenderedPageBreak/>
        <w:t xml:space="preserve">la variación de la TRM no supera el diez por ciento (10%), los precios de los Bienes de Aseo y Cafetería del Catálogo no se modifican.  </w:t>
      </w:r>
    </w:p>
    <w:p w14:paraId="01E3C7BD" w14:textId="77777777" w:rsidR="00DE17AA" w:rsidRPr="00076887" w:rsidRDefault="00DE17AA" w:rsidP="0066766A">
      <w:pPr>
        <w:pStyle w:val="Prrafodelista"/>
        <w:ind w:left="360"/>
        <w:rPr>
          <w:rFonts w:ascii="Geomanist Light" w:hAnsi="Geomanist Light"/>
          <w:lang w:val="es-CO"/>
        </w:rPr>
      </w:pPr>
      <w:r w:rsidRPr="00076887">
        <w:rPr>
          <w:rFonts w:ascii="Geomanist Light" w:hAnsi="Geomanist Light"/>
          <w:lang w:val="es-CO"/>
        </w:rPr>
        <w:t xml:space="preserve"> </w:t>
      </w:r>
    </w:p>
    <w:p w14:paraId="1A7242AD" w14:textId="19B2A850" w:rsidR="00DE17AA" w:rsidRPr="00076887" w:rsidRDefault="00DE17AA" w:rsidP="0066766A">
      <w:pPr>
        <w:pStyle w:val="Prrafodelista"/>
        <w:ind w:left="360"/>
        <w:rPr>
          <w:rFonts w:ascii="Geomanist Light" w:hAnsi="Geomanist Light"/>
          <w:lang w:val="es-CO"/>
        </w:rPr>
      </w:pPr>
      <w:r w:rsidRPr="00076887">
        <w:rPr>
          <w:rFonts w:ascii="Geomanist Light" w:hAnsi="Geomanist Light"/>
          <w:lang w:val="es-CO"/>
        </w:rPr>
        <w:t>Colombia Compra Eficiente puede actualizar el precio de los Bienes de Aseo y Cafetería que hayan sido objeto de una actualización por TRM, cuando verifique una variación en la TRM superior al diez por ciento (10%)</w:t>
      </w:r>
      <w:r w:rsidR="00461721" w:rsidRPr="00076887">
        <w:rPr>
          <w:rFonts w:ascii="Geomanist Light" w:hAnsi="Geomanist Light"/>
          <w:lang w:val="es-CO"/>
        </w:rPr>
        <w:t>, además, podrá solicitar los documentos que soporten</w:t>
      </w:r>
      <w:r w:rsidR="008D2E1D" w:rsidRPr="00076887">
        <w:rPr>
          <w:rFonts w:ascii="Geomanist Light" w:hAnsi="Geomanist Light"/>
          <w:lang w:val="es-CO"/>
        </w:rPr>
        <w:t xml:space="preserve"> la necesidad de la actualización del precio</w:t>
      </w:r>
      <w:r w:rsidRPr="00076887">
        <w:rPr>
          <w:rFonts w:ascii="Geomanist Light" w:hAnsi="Geomanist Light"/>
          <w:lang w:val="es-CO"/>
        </w:rPr>
        <w:t>. Si verifica una variación superior al diez por ciento (10%) con respecto a la TRM de la fecha de cierre del Proceso de Contratación, debe ajustar los precios de los Bienes de Aseo y Cafetería objeto de la solicitud en el porcentaje que arroje tal revisión. Si en la revisión, la variación de la TRM no supera el diez por ciento (10%), los precios de los Bienes de Aseo y Cafetería del Catálogo no se modifican.</w:t>
      </w:r>
    </w:p>
    <w:p w14:paraId="7867CAF1" w14:textId="713298FB" w:rsidR="009A7DE5" w:rsidRPr="00076887" w:rsidRDefault="009A7DE5" w:rsidP="0066766A">
      <w:pPr>
        <w:pStyle w:val="Prrafodelista"/>
        <w:ind w:left="360"/>
        <w:rPr>
          <w:rFonts w:ascii="Geomanist Light" w:hAnsi="Geomanist Light"/>
          <w:lang w:val="es-CO"/>
        </w:rPr>
      </w:pPr>
    </w:p>
    <w:p w14:paraId="406CE536" w14:textId="4BCD8BE2" w:rsidR="00C647DE" w:rsidRPr="00076887" w:rsidRDefault="00D73814" w:rsidP="00976D75">
      <w:pPr>
        <w:numPr>
          <w:ilvl w:val="0"/>
          <w:numId w:val="8"/>
        </w:numPr>
        <w:rPr>
          <w:rFonts w:ascii="Geomanist Light" w:hAnsi="Geomanist Light"/>
          <w:lang w:val="es-ES_tradnl"/>
        </w:rPr>
      </w:pPr>
      <w:bookmarkStart w:id="56" w:name="_Toc114641652"/>
      <w:r w:rsidRPr="00076887">
        <w:rPr>
          <w:rStyle w:val="Ttulo3Car"/>
          <w:sz w:val="22"/>
          <w:szCs w:val="22"/>
        </w:rPr>
        <w:t xml:space="preserve">Actualización de precios de </w:t>
      </w:r>
      <w:r w:rsidR="00BB211D" w:rsidRPr="00076887">
        <w:rPr>
          <w:rStyle w:val="Ttulo3Car"/>
          <w:sz w:val="22"/>
          <w:szCs w:val="22"/>
        </w:rPr>
        <w:t>Bienes de Aseo y Cafetería y Servicios Especiales</w:t>
      </w:r>
      <w:r w:rsidRPr="00076887">
        <w:rPr>
          <w:rStyle w:val="Ttulo3Car"/>
          <w:sz w:val="22"/>
          <w:szCs w:val="22"/>
        </w:rPr>
        <w:t xml:space="preserve"> por IPC:</w:t>
      </w:r>
      <w:bookmarkEnd w:id="56"/>
      <w:r w:rsidRPr="00076887">
        <w:rPr>
          <w:rFonts w:ascii="Geomanist Light" w:hAnsi="Geomanist Light"/>
          <w:sz w:val="20"/>
          <w:szCs w:val="20"/>
        </w:rPr>
        <w:t xml:space="preserve"> </w:t>
      </w:r>
      <w:r w:rsidR="00C647DE" w:rsidRPr="00076887">
        <w:rPr>
          <w:rFonts w:ascii="Geomanist Light" w:hAnsi="Geomanist Light"/>
        </w:rPr>
        <w:t>Colombia Compra Eficiente a partir de enero de 202</w:t>
      </w:r>
      <w:r w:rsidR="00D1319F" w:rsidRPr="00076887">
        <w:rPr>
          <w:rFonts w:ascii="Geomanist Light" w:hAnsi="Geomanist Light"/>
        </w:rPr>
        <w:t>3</w:t>
      </w:r>
      <w:r w:rsidR="00C647DE" w:rsidRPr="00076887">
        <w:rPr>
          <w:rFonts w:ascii="Geomanist Light" w:hAnsi="Geomanist Light"/>
        </w:rPr>
        <w:t xml:space="preserve">, ajustará el </w:t>
      </w:r>
      <w:r w:rsidR="000206D6" w:rsidRPr="00076887">
        <w:rPr>
          <w:rFonts w:ascii="Geomanist Light" w:hAnsi="Geomanist Light"/>
          <w:b/>
        </w:rPr>
        <w:t>DÉCIMO</w:t>
      </w:r>
      <w:r w:rsidR="00C647DE" w:rsidRPr="00076887">
        <w:rPr>
          <w:rFonts w:ascii="Geomanist Light" w:hAnsi="Geomanist Light"/>
          <w:b/>
        </w:rPr>
        <w:t xml:space="preserve"> (10) </w:t>
      </w:r>
      <w:r w:rsidR="000206D6" w:rsidRPr="00076887">
        <w:rPr>
          <w:rFonts w:ascii="Geomanist Light" w:hAnsi="Geomanist Light"/>
          <w:b/>
        </w:rPr>
        <w:t>DÍA HÁBIL</w:t>
      </w:r>
      <w:r w:rsidR="00C647DE" w:rsidRPr="00076887">
        <w:rPr>
          <w:rFonts w:ascii="Geomanist Light" w:hAnsi="Geomanist Light"/>
        </w:rPr>
        <w:t xml:space="preserve"> de enero de cada año los precios de los Bienes de Aseo y Cafetería y Servicio Especial con la variación anual del Índice de Precios al Consumidor publicado por el Departamento Administrativo Nacional de Estadística (DANE) del año inmediatamente anterior.  </w:t>
      </w:r>
    </w:p>
    <w:p w14:paraId="2CA22D53" w14:textId="6F5A4521" w:rsidR="00C647DE" w:rsidRPr="00076887" w:rsidRDefault="00C647DE" w:rsidP="0066766A">
      <w:pPr>
        <w:ind w:left="360"/>
        <w:rPr>
          <w:rFonts w:ascii="Geomanist Light" w:hAnsi="Geomanist Light"/>
          <w:lang w:val="es-ES_tradnl"/>
        </w:rPr>
      </w:pPr>
    </w:p>
    <w:p w14:paraId="64B1816C" w14:textId="7B13C68B" w:rsidR="00C647DE" w:rsidRPr="00076887" w:rsidRDefault="00C647DE" w:rsidP="0066766A">
      <w:pPr>
        <w:ind w:left="360"/>
        <w:rPr>
          <w:rFonts w:ascii="Geomanist Light" w:hAnsi="Geomanist Light"/>
          <w:lang w:val="es-ES_tradnl"/>
        </w:rPr>
      </w:pPr>
      <w:r w:rsidRPr="00076887">
        <w:rPr>
          <w:rFonts w:ascii="Geomanist Light" w:hAnsi="Geomanist Light"/>
          <w:lang w:val="es-ES_tradnl"/>
        </w:rPr>
        <w:t xml:space="preserve">Las Entidades Compradoras que estén ejecutando Órdenes de Compra en ese momento, deben realizar la actualización del precio de los Bienes de Aseo y Cafetería y Servicio Especial mediante la modificación de la Orden de Compra dentro de los </w:t>
      </w:r>
      <w:r w:rsidR="005066D1" w:rsidRPr="00076887">
        <w:rPr>
          <w:rFonts w:ascii="Geomanist Light" w:hAnsi="Geomanist Light"/>
          <w:b/>
          <w:bCs/>
          <w:lang w:val="es-ES_tradnl"/>
        </w:rPr>
        <w:t>DIEZ</w:t>
      </w:r>
      <w:r w:rsidRPr="00076887">
        <w:rPr>
          <w:rFonts w:ascii="Geomanist Light" w:hAnsi="Geomanist Light"/>
          <w:b/>
          <w:lang w:val="es-ES_tradnl"/>
        </w:rPr>
        <w:t xml:space="preserve"> (10) </w:t>
      </w:r>
      <w:r w:rsidR="005066D1" w:rsidRPr="00076887">
        <w:rPr>
          <w:rFonts w:ascii="Geomanist Light" w:hAnsi="Geomanist Light"/>
          <w:b/>
          <w:bCs/>
          <w:lang w:val="es-ES_tradnl"/>
        </w:rPr>
        <w:t>DÍAS HÁBILES</w:t>
      </w:r>
      <w:r w:rsidRPr="00076887">
        <w:rPr>
          <w:rFonts w:ascii="Geomanist Light" w:hAnsi="Geomanist Light"/>
          <w:lang w:val="es-ES_tradnl"/>
        </w:rPr>
        <w:t xml:space="preserve"> siguientes al cambio efectuado por Colombia Compra Eficiente. Para los eventos de Cotización que hayan sido creados entre el primer y el quinto día hábil de enero, la Entidad Compradora tiene la posibilidad de: (i) colocar la Orden de Compra con los precios de los Bienes de Aseo y Cafetería y Servicios Especiales actualizados al IPC del año inmediatamente anterior; o (</w:t>
      </w:r>
      <w:proofErr w:type="spellStart"/>
      <w:r w:rsidRPr="00076887">
        <w:rPr>
          <w:rFonts w:ascii="Geomanist Light" w:hAnsi="Geomanist Light"/>
          <w:lang w:val="es-ES_tradnl"/>
        </w:rPr>
        <w:t>ii</w:t>
      </w:r>
      <w:proofErr w:type="spellEnd"/>
      <w:r w:rsidRPr="00076887">
        <w:rPr>
          <w:rFonts w:ascii="Geomanist Light" w:hAnsi="Geomanist Light"/>
          <w:lang w:val="es-ES_tradnl"/>
        </w:rPr>
        <w:t xml:space="preserve">) colocar la Orden de Compra y ajustarla mediante la modificación de </w:t>
      </w:r>
      <w:proofErr w:type="gramStart"/>
      <w:r w:rsidRPr="00076887">
        <w:rPr>
          <w:rFonts w:ascii="Geomanist Light" w:hAnsi="Geomanist Light"/>
          <w:lang w:val="es-ES_tradnl"/>
        </w:rPr>
        <w:t>la misma</w:t>
      </w:r>
      <w:proofErr w:type="gramEnd"/>
      <w:r w:rsidRPr="00076887">
        <w:rPr>
          <w:rFonts w:ascii="Geomanist Light" w:hAnsi="Geomanist Light"/>
          <w:lang w:val="es-ES_tradnl"/>
        </w:rPr>
        <w:t xml:space="preserve"> con base en el incremento del IPC. En todo caso, la modificación de precios de los Bienes de Aseo y Cafetería y Servicios Especiales no aplica para pedidos hechos por la Entidad Compradora antes del cambio de vigencia</w:t>
      </w:r>
      <w:r w:rsidR="00FC0DCD" w:rsidRPr="00076887">
        <w:rPr>
          <w:rFonts w:ascii="Geomanist Light" w:hAnsi="Geomanist Light"/>
          <w:lang w:val="es-ES_tradnl"/>
        </w:rPr>
        <w:t>.</w:t>
      </w:r>
    </w:p>
    <w:p w14:paraId="4F5EAE63" w14:textId="77777777" w:rsidR="00D73814" w:rsidRPr="00076887" w:rsidRDefault="00D73814" w:rsidP="0066766A">
      <w:pPr>
        <w:ind w:left="360"/>
        <w:rPr>
          <w:rFonts w:ascii="Geomanist Light" w:hAnsi="Geomanist Light"/>
          <w:lang w:val="es-CO"/>
        </w:rPr>
      </w:pPr>
    </w:p>
    <w:p w14:paraId="5F375E8B" w14:textId="7251CE9F" w:rsidR="005F4F76" w:rsidRPr="00076887" w:rsidRDefault="00D73814" w:rsidP="00976D75">
      <w:pPr>
        <w:numPr>
          <w:ilvl w:val="0"/>
          <w:numId w:val="8"/>
        </w:numPr>
        <w:rPr>
          <w:rFonts w:ascii="Geomanist Light" w:hAnsi="Geomanist Light"/>
          <w:lang w:val="es-CO"/>
        </w:rPr>
      </w:pPr>
      <w:bookmarkStart w:id="57" w:name="_Toc114641653"/>
      <w:r w:rsidRPr="00076887">
        <w:rPr>
          <w:rStyle w:val="Ttulo3Car"/>
          <w:sz w:val="22"/>
          <w:szCs w:val="22"/>
        </w:rPr>
        <w:t xml:space="preserve">Actualización de precios por </w:t>
      </w:r>
      <w:r w:rsidR="00021B04" w:rsidRPr="00076887">
        <w:rPr>
          <w:rStyle w:val="Ttulo3Car"/>
          <w:sz w:val="22"/>
          <w:szCs w:val="22"/>
        </w:rPr>
        <w:t>aumento del salario mínimo mensual legal vigente</w:t>
      </w:r>
      <w:r w:rsidRPr="00076887">
        <w:rPr>
          <w:rStyle w:val="Ttulo3Car"/>
          <w:sz w:val="22"/>
          <w:szCs w:val="22"/>
        </w:rPr>
        <w:t>:</w:t>
      </w:r>
      <w:bookmarkEnd w:id="57"/>
      <w:r w:rsidRPr="00076887">
        <w:rPr>
          <w:rStyle w:val="Ttulo2Car"/>
          <w:rFonts w:ascii="Geomanist Light" w:hAnsi="Geomanist Light"/>
          <w:sz w:val="20"/>
          <w:szCs w:val="20"/>
        </w:rPr>
        <w:t xml:space="preserve"> </w:t>
      </w:r>
      <w:r w:rsidR="00F150D2" w:rsidRPr="00076887">
        <w:rPr>
          <w:rFonts w:ascii="Geomanist Light" w:hAnsi="Geomanist Light"/>
          <w:lang w:val="es-CO"/>
        </w:rPr>
        <w:t xml:space="preserve">Colombia Compra Eficiente actualizará máximo el </w:t>
      </w:r>
      <w:r w:rsidR="000550D9" w:rsidRPr="00076887">
        <w:rPr>
          <w:rFonts w:ascii="Geomanist Light" w:hAnsi="Geomanist Light"/>
          <w:b/>
          <w:bCs/>
          <w:lang w:val="es-CO"/>
        </w:rPr>
        <w:t>DÉCIMO</w:t>
      </w:r>
      <w:r w:rsidR="00F150D2" w:rsidRPr="00076887">
        <w:rPr>
          <w:rFonts w:ascii="Geomanist Light" w:hAnsi="Geomanist Light"/>
          <w:b/>
          <w:lang w:val="es-CO"/>
        </w:rPr>
        <w:t xml:space="preserve"> (10) </w:t>
      </w:r>
      <w:r w:rsidR="000550D9" w:rsidRPr="00076887">
        <w:rPr>
          <w:rFonts w:ascii="Geomanist Light" w:hAnsi="Geomanist Light"/>
          <w:b/>
          <w:bCs/>
          <w:lang w:val="es-CO"/>
        </w:rPr>
        <w:t>DÍA HÁBIL</w:t>
      </w:r>
      <w:r w:rsidR="00F150D2" w:rsidRPr="00076887">
        <w:rPr>
          <w:rFonts w:ascii="Geomanist Light" w:hAnsi="Geomanist Light"/>
          <w:lang w:val="es-CO"/>
        </w:rPr>
        <w:t xml:space="preserve"> de enero de cada año el precio del personal con base en el incremento del SMMLV decretado anualmente por el Gobierno y el ajuste de subsidio de transporte cuando aplique legalmente. Las Entidades Compradoras que estén ejecutando Órdenes de Compra a la fecha, deben realizar la actualización del precio del </w:t>
      </w:r>
      <w:r w:rsidR="00F150D2" w:rsidRPr="00076887">
        <w:rPr>
          <w:rFonts w:ascii="Geomanist Light" w:hAnsi="Geomanist Light"/>
          <w:lang w:val="es-CO"/>
        </w:rPr>
        <w:lastRenderedPageBreak/>
        <w:t xml:space="preserve">personal mediante la modificación de la Orden de Compra dentro de los </w:t>
      </w:r>
      <w:r w:rsidR="00AA112B" w:rsidRPr="00076887">
        <w:rPr>
          <w:rFonts w:ascii="Geomanist Light" w:hAnsi="Geomanist Light"/>
          <w:b/>
          <w:bCs/>
          <w:lang w:val="es-CO"/>
        </w:rPr>
        <w:t>DIEZ</w:t>
      </w:r>
      <w:r w:rsidR="00F150D2" w:rsidRPr="00076887">
        <w:rPr>
          <w:rFonts w:ascii="Geomanist Light" w:hAnsi="Geomanist Light"/>
          <w:b/>
          <w:lang w:val="es-CO"/>
        </w:rPr>
        <w:t xml:space="preserve"> (10) </w:t>
      </w:r>
      <w:r w:rsidR="00AA112B" w:rsidRPr="00076887">
        <w:rPr>
          <w:rFonts w:ascii="Geomanist Light" w:hAnsi="Geomanist Light"/>
          <w:b/>
          <w:bCs/>
          <w:lang w:val="es-CO"/>
        </w:rPr>
        <w:t>DÍAS HÁBILES</w:t>
      </w:r>
      <w:r w:rsidR="00F150D2" w:rsidRPr="00076887">
        <w:rPr>
          <w:rFonts w:ascii="Geomanist Light" w:hAnsi="Geomanist Light"/>
          <w:lang w:val="es-CO"/>
        </w:rPr>
        <w:t xml:space="preserve"> siguientes al cambio efectuado por Colombia Compra Eficiente. Para los eventos de Cotización que hayan sido creados entre el primer y el quinto día hábil de enero, la Entidad Compradora tiene la posibilidad de: (i) colocar la Orden de Compra con los precios del personal ajustados al SMMLV actualizado; o (</w:t>
      </w:r>
      <w:proofErr w:type="spellStart"/>
      <w:r w:rsidR="00F150D2" w:rsidRPr="00076887">
        <w:rPr>
          <w:rFonts w:ascii="Geomanist Light" w:hAnsi="Geomanist Light"/>
          <w:lang w:val="es-CO"/>
        </w:rPr>
        <w:t>ii</w:t>
      </w:r>
      <w:proofErr w:type="spellEnd"/>
      <w:r w:rsidR="00F150D2" w:rsidRPr="00076887">
        <w:rPr>
          <w:rFonts w:ascii="Geomanist Light" w:hAnsi="Geomanist Light"/>
          <w:lang w:val="es-CO"/>
        </w:rPr>
        <w:t xml:space="preserve">) colocar la Orden de Compra y ajustarla mediante la modificación de </w:t>
      </w:r>
      <w:proofErr w:type="gramStart"/>
      <w:r w:rsidR="00F150D2" w:rsidRPr="00076887">
        <w:rPr>
          <w:rFonts w:ascii="Geomanist Light" w:hAnsi="Geomanist Light"/>
          <w:lang w:val="es-CO"/>
        </w:rPr>
        <w:t>la misma</w:t>
      </w:r>
      <w:proofErr w:type="gramEnd"/>
      <w:r w:rsidR="00F150D2" w:rsidRPr="00076887">
        <w:rPr>
          <w:rFonts w:ascii="Geomanist Light" w:hAnsi="Geomanist Light"/>
          <w:lang w:val="es-CO"/>
        </w:rPr>
        <w:t xml:space="preserve"> con base en el incremento del SMMLV. </w:t>
      </w:r>
      <w:r w:rsidR="005F4F76" w:rsidRPr="00076887">
        <w:rPr>
          <w:rFonts w:ascii="Geomanist Light" w:hAnsi="Geomanist Light"/>
          <w:lang w:val="es-CO"/>
        </w:rPr>
        <w:t xml:space="preserve">  </w:t>
      </w:r>
    </w:p>
    <w:p w14:paraId="59913264" w14:textId="77777777" w:rsidR="00D73814" w:rsidRPr="00076887" w:rsidRDefault="00D73814" w:rsidP="0066766A">
      <w:pPr>
        <w:ind w:left="360"/>
        <w:rPr>
          <w:rFonts w:ascii="Geomanist Light" w:hAnsi="Geomanist Light"/>
          <w:lang w:val="es-CO"/>
        </w:rPr>
      </w:pPr>
    </w:p>
    <w:p w14:paraId="01F89405" w14:textId="6C9E6B54" w:rsidR="00D73814" w:rsidRPr="00076887" w:rsidRDefault="00D73814" w:rsidP="00976D75">
      <w:pPr>
        <w:numPr>
          <w:ilvl w:val="0"/>
          <w:numId w:val="8"/>
        </w:numPr>
        <w:rPr>
          <w:rFonts w:ascii="Geomanist Light" w:hAnsi="Geomanist Light"/>
          <w:bCs/>
          <w:iCs/>
          <w:lang w:val="es-CO"/>
        </w:rPr>
      </w:pPr>
      <w:bookmarkStart w:id="58" w:name="_Toc114641654"/>
      <w:r w:rsidRPr="00076887">
        <w:rPr>
          <w:rStyle w:val="Ttulo3Car"/>
          <w:sz w:val="22"/>
          <w:szCs w:val="22"/>
        </w:rPr>
        <w:t xml:space="preserve">Actualización de precios por </w:t>
      </w:r>
      <w:r w:rsidR="00984674" w:rsidRPr="00076887">
        <w:rPr>
          <w:rStyle w:val="Ttulo3Car"/>
          <w:sz w:val="22"/>
          <w:szCs w:val="22"/>
        </w:rPr>
        <w:t>cambios en la regulación laboral</w:t>
      </w:r>
      <w:r w:rsidR="000138B6" w:rsidRPr="00076887">
        <w:rPr>
          <w:rStyle w:val="Ttulo3Car"/>
          <w:sz w:val="22"/>
          <w:szCs w:val="22"/>
        </w:rPr>
        <w:t xml:space="preserve"> y salud ocupacional:</w:t>
      </w:r>
      <w:bookmarkEnd w:id="58"/>
      <w:r w:rsidR="00393D89" w:rsidRPr="00076887">
        <w:rPr>
          <w:rFonts w:ascii="Geomanist Light" w:hAnsi="Geomanist Light"/>
          <w:sz w:val="20"/>
          <w:szCs w:val="20"/>
        </w:rPr>
        <w:t xml:space="preserve"> </w:t>
      </w:r>
      <w:r w:rsidR="00393D89" w:rsidRPr="00076887">
        <w:rPr>
          <w:rFonts w:ascii="Geomanist Light" w:hAnsi="Geomanist Light"/>
          <w:lang w:val="es-CO"/>
        </w:rPr>
        <w:t xml:space="preserve">El Proveedor puede solicitar a Colombia Compra Eficiente modificar el precio de un Bien o </w:t>
      </w:r>
      <w:r w:rsidR="005B695F" w:rsidRPr="00076887">
        <w:rPr>
          <w:rFonts w:ascii="Geomanist Light" w:hAnsi="Geomanist Light"/>
          <w:lang w:val="es-CO"/>
        </w:rPr>
        <w:t>S</w:t>
      </w:r>
      <w:r w:rsidR="00393D89" w:rsidRPr="00076887">
        <w:rPr>
          <w:rFonts w:ascii="Geomanist Light" w:hAnsi="Geomanist Light"/>
          <w:lang w:val="es-CO"/>
        </w:rPr>
        <w:t>ervicio en caso de cambios en la regulación laboral y de salud ocupacional, tributaria y aduanera aplicables que afecten directamente el precio del Servicio Integral de Aseo y Cafetería</w:t>
      </w:r>
      <w:r w:rsidRPr="00076887">
        <w:rPr>
          <w:rFonts w:ascii="Geomanist Light" w:hAnsi="Geomanist Light"/>
          <w:lang w:val="es-CO"/>
        </w:rPr>
        <w:t>.</w:t>
      </w:r>
    </w:p>
    <w:p w14:paraId="03637D63" w14:textId="77777777" w:rsidR="00E633C1" w:rsidRPr="00076887" w:rsidRDefault="00E633C1" w:rsidP="00E633C1">
      <w:pPr>
        <w:ind w:left="360"/>
        <w:rPr>
          <w:rFonts w:ascii="Geomanist Light" w:hAnsi="Geomanist Light"/>
          <w:bCs/>
          <w:iCs/>
          <w:lang w:val="es-CO"/>
        </w:rPr>
      </w:pPr>
    </w:p>
    <w:p w14:paraId="3266A462" w14:textId="11EC2334" w:rsidR="00E633C1" w:rsidRPr="00076887" w:rsidRDefault="0090122E" w:rsidP="0066766A">
      <w:pPr>
        <w:ind w:left="360"/>
        <w:rPr>
          <w:rFonts w:ascii="Geomanist Light" w:hAnsi="Geomanist Light"/>
          <w:lang w:val="es-CO"/>
        </w:rPr>
      </w:pPr>
      <w:r w:rsidRPr="00076887">
        <w:rPr>
          <w:rFonts w:ascii="Geomanist Light" w:hAnsi="Geomanist Light"/>
          <w:bCs/>
          <w:iCs/>
          <w:lang w:val="es-CO"/>
        </w:rPr>
        <w:t xml:space="preserve">El Proveedor debe comunicar por escrito dicho cambio y su consecuencia en el precio del bien o servicio. Dentro de los </w:t>
      </w:r>
      <w:r w:rsidR="0089720D" w:rsidRPr="00076887">
        <w:rPr>
          <w:rFonts w:ascii="Geomanist Light" w:hAnsi="Geomanist Light"/>
          <w:b/>
          <w:iCs/>
          <w:lang w:val="es-CO"/>
        </w:rPr>
        <w:t>QUINCE</w:t>
      </w:r>
      <w:r w:rsidR="0089720D" w:rsidRPr="00076887">
        <w:rPr>
          <w:rFonts w:ascii="Geomanist Light" w:hAnsi="Geomanist Light"/>
          <w:bCs/>
          <w:iCs/>
          <w:lang w:val="es-CO"/>
        </w:rPr>
        <w:t xml:space="preserve"> (</w:t>
      </w:r>
      <w:r w:rsidRPr="00076887">
        <w:rPr>
          <w:rFonts w:ascii="Geomanist Light" w:hAnsi="Geomanist Light"/>
          <w:b/>
          <w:lang w:val="es-CO"/>
        </w:rPr>
        <w:t>15</w:t>
      </w:r>
      <w:r w:rsidR="0089720D" w:rsidRPr="00076887">
        <w:rPr>
          <w:rFonts w:ascii="Geomanist Light" w:hAnsi="Geomanist Light"/>
          <w:b/>
          <w:lang w:val="es-CO"/>
        </w:rPr>
        <w:t>)</w:t>
      </w:r>
      <w:r w:rsidRPr="00076887">
        <w:rPr>
          <w:rFonts w:ascii="Geomanist Light" w:hAnsi="Geomanist Light"/>
          <w:b/>
          <w:lang w:val="es-CO"/>
        </w:rPr>
        <w:t xml:space="preserve"> DÍAS </w:t>
      </w:r>
      <w:r w:rsidR="00D1319F" w:rsidRPr="00076887">
        <w:rPr>
          <w:rFonts w:ascii="Geomanist Light" w:hAnsi="Geomanist Light"/>
          <w:b/>
          <w:lang w:val="es-CO"/>
        </w:rPr>
        <w:t>HÁBILES</w:t>
      </w:r>
      <w:r w:rsidRPr="00076887">
        <w:rPr>
          <w:rFonts w:ascii="Geomanist Light" w:hAnsi="Geomanist Light"/>
          <w:bCs/>
          <w:iCs/>
          <w:lang w:val="es-CO"/>
        </w:rPr>
        <w:t xml:space="preserve"> siguientes a la solicitud, Colombia Compra Eficiente debe ajustar el precio del bien o servicio, rechazar la solicitud o solicitar más información</w:t>
      </w:r>
      <w:r w:rsidR="00D1319F" w:rsidRPr="00076887">
        <w:rPr>
          <w:rFonts w:ascii="Geomanist Light" w:hAnsi="Geomanist Light"/>
          <w:bCs/>
          <w:iCs/>
          <w:lang w:val="es-CO"/>
        </w:rPr>
        <w:t xml:space="preserve"> y/o soportes de la variación</w:t>
      </w:r>
      <w:r w:rsidRPr="00076887">
        <w:rPr>
          <w:rFonts w:ascii="Geomanist Light" w:hAnsi="Geomanist Light"/>
          <w:bCs/>
          <w:iCs/>
          <w:lang w:val="es-CO"/>
        </w:rPr>
        <w:t>.</w:t>
      </w:r>
    </w:p>
    <w:p w14:paraId="1147CA65" w14:textId="3CE9659F" w:rsidR="00F473F1" w:rsidRPr="00076887" w:rsidRDefault="00F473F1" w:rsidP="00F473F1">
      <w:pPr>
        <w:rPr>
          <w:rFonts w:ascii="Geomanist Light" w:hAnsi="Geomanist Light"/>
          <w:lang w:val="es-CO"/>
        </w:rPr>
      </w:pPr>
    </w:p>
    <w:p w14:paraId="427B1625" w14:textId="11939CBC" w:rsidR="00503A66" w:rsidRPr="00076887" w:rsidRDefault="00503A66" w:rsidP="00503A66">
      <w:pPr>
        <w:pStyle w:val="Ttulo1"/>
        <w:rPr>
          <w:rFonts w:ascii="Geomanist Light" w:hAnsi="Geomanist Light"/>
        </w:rPr>
      </w:pPr>
      <w:bookmarkStart w:id="59" w:name="_Ref91767193"/>
      <w:bookmarkStart w:id="60" w:name="_Ref91767710"/>
      <w:bookmarkStart w:id="61" w:name="_Ref91767905"/>
      <w:bookmarkStart w:id="62" w:name="_Toc114641655"/>
      <w:r w:rsidRPr="00076887">
        <w:rPr>
          <w:rFonts w:ascii="Geomanist Light" w:hAnsi="Geomanist Light"/>
        </w:rPr>
        <w:t>Facturación y Pago</w:t>
      </w:r>
      <w:bookmarkEnd w:id="59"/>
      <w:bookmarkEnd w:id="60"/>
      <w:bookmarkEnd w:id="61"/>
      <w:bookmarkEnd w:id="62"/>
      <w:r w:rsidRPr="00076887">
        <w:rPr>
          <w:rFonts w:ascii="Geomanist Light" w:hAnsi="Geomanist Light"/>
        </w:rPr>
        <w:t xml:space="preserve"> </w:t>
      </w:r>
    </w:p>
    <w:p w14:paraId="66F092E4" w14:textId="36401BD1" w:rsidR="00503A66" w:rsidRPr="00076887" w:rsidRDefault="00503A66" w:rsidP="00503A66">
      <w:pPr>
        <w:rPr>
          <w:rFonts w:ascii="Geomanist Light" w:hAnsi="Geomanist Light"/>
          <w:lang w:val="es-CO"/>
        </w:rPr>
      </w:pPr>
    </w:p>
    <w:p w14:paraId="05D69973" w14:textId="0D32735C" w:rsidR="008D759A" w:rsidRPr="00076887" w:rsidRDefault="008D759A" w:rsidP="008D759A">
      <w:pPr>
        <w:rPr>
          <w:rFonts w:ascii="Geomanist Light" w:hAnsi="Geomanist Light"/>
          <w:lang w:val="es-CO"/>
        </w:rPr>
      </w:pPr>
      <w:r w:rsidRPr="00076887">
        <w:rPr>
          <w:rFonts w:ascii="Geomanist Light" w:hAnsi="Geomanist Light"/>
          <w:lang w:val="es-CO"/>
        </w:rPr>
        <w:t xml:space="preserve">El Proveedor </w:t>
      </w:r>
      <w:r w:rsidR="00037DC1" w:rsidRPr="00076887">
        <w:rPr>
          <w:rFonts w:ascii="Geomanist Light" w:hAnsi="Geomanist Light"/>
          <w:lang w:val="es-CO"/>
        </w:rPr>
        <w:t>deberá presentar mensualmente la factura a la Entidad Compradora del valor integral de los servicios prestados de Aseo y Cafetería indicando con claridad: (i) el precio del servicio del personal, (</w:t>
      </w:r>
      <w:proofErr w:type="spellStart"/>
      <w:r w:rsidR="00037DC1" w:rsidRPr="00076887">
        <w:rPr>
          <w:rFonts w:ascii="Geomanist Light" w:hAnsi="Geomanist Light"/>
          <w:lang w:val="es-CO"/>
        </w:rPr>
        <w:t>ii</w:t>
      </w:r>
      <w:proofErr w:type="spellEnd"/>
      <w:r w:rsidR="00037DC1" w:rsidRPr="00076887">
        <w:rPr>
          <w:rFonts w:ascii="Geomanist Light" w:hAnsi="Geomanist Light"/>
          <w:lang w:val="es-CO"/>
        </w:rPr>
        <w:t>) el precio de los Bienes de Aseo y Cafetería, (</w:t>
      </w:r>
      <w:proofErr w:type="spellStart"/>
      <w:r w:rsidR="00037DC1" w:rsidRPr="00076887">
        <w:rPr>
          <w:rFonts w:ascii="Geomanist Light" w:hAnsi="Geomanist Light"/>
          <w:lang w:val="es-CO"/>
        </w:rPr>
        <w:t>iii</w:t>
      </w:r>
      <w:proofErr w:type="spellEnd"/>
      <w:r w:rsidR="00037DC1" w:rsidRPr="00076887">
        <w:rPr>
          <w:rFonts w:ascii="Geomanist Light" w:hAnsi="Geomanist Light"/>
          <w:lang w:val="es-CO"/>
        </w:rPr>
        <w:t>) precio del Servicio Especial requerido; (</w:t>
      </w:r>
      <w:proofErr w:type="spellStart"/>
      <w:r w:rsidR="00037DC1" w:rsidRPr="00076887">
        <w:rPr>
          <w:rFonts w:ascii="Geomanist Light" w:hAnsi="Geomanist Light"/>
          <w:lang w:val="es-CO"/>
        </w:rPr>
        <w:t>iv</w:t>
      </w:r>
      <w:proofErr w:type="spellEnd"/>
      <w:r w:rsidR="00037DC1" w:rsidRPr="00076887">
        <w:rPr>
          <w:rFonts w:ascii="Geomanist Light" w:hAnsi="Geomanist Light"/>
          <w:lang w:val="es-CO"/>
        </w:rPr>
        <w:t>) el AIU;</w:t>
      </w:r>
      <w:r w:rsidR="00AD26D4" w:rsidRPr="00076887">
        <w:rPr>
          <w:rFonts w:ascii="Geomanist Light" w:hAnsi="Geomanist Light"/>
          <w:lang w:val="es-CO"/>
        </w:rPr>
        <w:t xml:space="preserve"> </w:t>
      </w:r>
      <w:r w:rsidR="00515C38" w:rsidRPr="00076887">
        <w:rPr>
          <w:rFonts w:ascii="Geomanist Light" w:hAnsi="Geomanist Light"/>
          <w:lang w:val="es-CO"/>
        </w:rPr>
        <w:t>(v)</w:t>
      </w:r>
      <w:r w:rsidR="00AD26D4" w:rsidRPr="00076887">
        <w:rPr>
          <w:rFonts w:ascii="Geomanist Light" w:hAnsi="Geomanist Light"/>
          <w:lang w:val="es-CO"/>
        </w:rPr>
        <w:t xml:space="preserve"> descuento por ANS conforme al Anexo 5</w:t>
      </w:r>
      <w:r w:rsidR="00037DC1" w:rsidRPr="00076887">
        <w:rPr>
          <w:rFonts w:ascii="Geomanist Light" w:hAnsi="Geomanist Light"/>
          <w:lang w:val="es-CO"/>
        </w:rPr>
        <w:t xml:space="preserve"> y (v</w:t>
      </w:r>
      <w:r w:rsidR="00AD26D4" w:rsidRPr="00076887">
        <w:rPr>
          <w:rFonts w:ascii="Geomanist Light" w:hAnsi="Geomanist Light"/>
          <w:lang w:val="es-CO"/>
        </w:rPr>
        <w:t>i</w:t>
      </w:r>
      <w:r w:rsidR="00037DC1" w:rsidRPr="00076887">
        <w:rPr>
          <w:rFonts w:ascii="Geomanist Light" w:hAnsi="Geomanist Light"/>
          <w:lang w:val="es-CO"/>
        </w:rPr>
        <w:t>) el IVA aplicable. La primera factura debe incluir la prestación del servicio durante el primer mes, contado a partir de la fecha de inicio pactada entre la Entidad Compradora y el Proveedor</w:t>
      </w:r>
      <w:r w:rsidRPr="00076887">
        <w:rPr>
          <w:rFonts w:ascii="Geomanist Light" w:hAnsi="Geomanist Light"/>
          <w:lang w:val="es-CO"/>
        </w:rPr>
        <w:t xml:space="preserve">; </w:t>
      </w:r>
      <w:r w:rsidR="00791ED4" w:rsidRPr="00076887">
        <w:rPr>
          <w:rFonts w:ascii="Geomanist Light" w:hAnsi="Geomanist Light"/>
          <w:lang w:val="es-CO"/>
        </w:rPr>
        <w:t xml:space="preserve">la </w:t>
      </w:r>
      <w:r w:rsidRPr="00076887">
        <w:rPr>
          <w:rFonts w:ascii="Geomanist Light" w:hAnsi="Geomanist Light"/>
          <w:lang w:val="es-CO"/>
        </w:rPr>
        <w:t>factura</w:t>
      </w:r>
      <w:r w:rsidRPr="00076887" w:rsidDel="00791ED4">
        <w:rPr>
          <w:rFonts w:ascii="Geomanist Light" w:hAnsi="Geomanist Light"/>
          <w:lang w:val="es-CO"/>
        </w:rPr>
        <w:t xml:space="preserve"> </w:t>
      </w:r>
      <w:r w:rsidRPr="00076887">
        <w:rPr>
          <w:rFonts w:ascii="Geomanist Light" w:hAnsi="Geomanist Light"/>
          <w:lang w:val="es-CO"/>
        </w:rPr>
        <w:t xml:space="preserve">deberá ser radicada en la dirección indicada para tal efecto por la Entidad Compradora y publicada como copia en la Tienda Virtual del Estado Colombiano. </w:t>
      </w:r>
    </w:p>
    <w:p w14:paraId="4599FA11" w14:textId="77777777" w:rsidR="00E42713" w:rsidRPr="00076887" w:rsidRDefault="00E42713" w:rsidP="008D759A">
      <w:pPr>
        <w:rPr>
          <w:rFonts w:ascii="Geomanist Light" w:hAnsi="Geomanist Light"/>
          <w:lang w:val="es-CO"/>
        </w:rPr>
      </w:pPr>
    </w:p>
    <w:p w14:paraId="4859DDE8" w14:textId="546EDAAF" w:rsidR="00E42713" w:rsidRPr="00076887" w:rsidRDefault="00E42713" w:rsidP="008D759A">
      <w:pPr>
        <w:rPr>
          <w:rFonts w:ascii="Geomanist Light" w:hAnsi="Geomanist Light"/>
          <w:lang w:val="es-CO"/>
        </w:rPr>
      </w:pPr>
      <w:r w:rsidRPr="00076887">
        <w:rPr>
          <w:rFonts w:ascii="Geomanist Light" w:hAnsi="Geomanist Light"/>
          <w:lang w:val="es-CO"/>
        </w:rPr>
        <w:t>Para el cálculo de recargos ocasionales por trabajo extra, nocturno, dominical y festivo, el Proveedor debe aplicar al valor del servicio de los operarios, los recargos por trabajo extra, nocturno, dominical y festivo de acuerdo con la normativa aplicable.</w:t>
      </w:r>
    </w:p>
    <w:p w14:paraId="7605451C" w14:textId="77777777" w:rsidR="00D00710" w:rsidRPr="00076887" w:rsidRDefault="00D00710" w:rsidP="008D759A">
      <w:pPr>
        <w:rPr>
          <w:rFonts w:ascii="Geomanist Light" w:hAnsi="Geomanist Light"/>
          <w:lang w:val="es-CO"/>
        </w:rPr>
      </w:pPr>
    </w:p>
    <w:p w14:paraId="348BD29B" w14:textId="5CDD9383" w:rsidR="00D00710" w:rsidRPr="00076887" w:rsidRDefault="00D00710" w:rsidP="008D759A">
      <w:pPr>
        <w:rPr>
          <w:rFonts w:ascii="Geomanist Light" w:hAnsi="Geomanist Light"/>
          <w:lang w:val="es-CO"/>
        </w:rPr>
      </w:pPr>
      <w:r w:rsidRPr="00076887">
        <w:rPr>
          <w:rFonts w:ascii="Geomanist Light" w:hAnsi="Geomanist Light"/>
          <w:lang w:val="es-CO"/>
        </w:rPr>
        <w:lastRenderedPageBreak/>
        <w:t xml:space="preserve">El Proveedor debe facturar mensualmente el Servicio Integral de Aseo y Cafetería y presentar las facturas en la dirección </w:t>
      </w:r>
      <w:r w:rsidR="00137575" w:rsidRPr="00076887">
        <w:rPr>
          <w:rFonts w:ascii="Geomanist Light" w:hAnsi="Geomanist Light"/>
          <w:lang w:val="es-CO"/>
        </w:rPr>
        <w:t xml:space="preserve">y forma </w:t>
      </w:r>
      <w:r w:rsidRPr="00076887">
        <w:rPr>
          <w:rFonts w:ascii="Geomanist Light" w:hAnsi="Geomanist Light"/>
          <w:lang w:val="es-CO"/>
        </w:rPr>
        <w:t>indicada para el efecto por la Entidad Compradora y publicar una copia en la Tienda Virtual del Estado Colombiano.</w:t>
      </w:r>
    </w:p>
    <w:p w14:paraId="1D8AD9C4" w14:textId="77777777" w:rsidR="00A75A09" w:rsidRPr="00076887" w:rsidRDefault="00A75A09" w:rsidP="008D759A">
      <w:pPr>
        <w:rPr>
          <w:rFonts w:ascii="Geomanist Light" w:hAnsi="Geomanist Light"/>
          <w:lang w:val="es-CO"/>
        </w:rPr>
      </w:pPr>
    </w:p>
    <w:p w14:paraId="18EB88D8" w14:textId="1746A4B1" w:rsidR="00E917D2" w:rsidRPr="00076887" w:rsidRDefault="00A75A09" w:rsidP="0066766A">
      <w:pPr>
        <w:rPr>
          <w:rFonts w:ascii="Geomanist Light" w:hAnsi="Geomanist Light"/>
          <w:lang w:val="es-CO"/>
        </w:rPr>
      </w:pPr>
      <w:r w:rsidRPr="00076887">
        <w:rPr>
          <w:rFonts w:ascii="Geomanist Light" w:hAnsi="Geomanist Light"/>
          <w:lang w:val="es-CO"/>
        </w:rPr>
        <w:t>El supervisor de la Entidad Compradora debe solicitar</w:t>
      </w:r>
      <w:r w:rsidR="00137575" w:rsidRPr="00076887">
        <w:rPr>
          <w:rFonts w:ascii="Geomanist Light" w:hAnsi="Geomanist Light"/>
          <w:lang w:val="es-CO"/>
        </w:rPr>
        <w:t xml:space="preserve"> y verificar</w:t>
      </w:r>
      <w:r w:rsidRPr="00076887">
        <w:rPr>
          <w:rFonts w:ascii="Geomanist Light" w:hAnsi="Geomanist Light"/>
          <w:lang w:val="es-CO"/>
        </w:rPr>
        <w:t xml:space="preserve"> la evidencia del pago del salario y aportes al Sistema de Seguridad Social de los operarios dedicados a prestar el Servicio Integral de Aseo y Cafetería en sus instalaciones</w:t>
      </w:r>
      <w:r w:rsidR="00E917D2" w:rsidRPr="00076887">
        <w:rPr>
          <w:rFonts w:ascii="Geomanist Light" w:hAnsi="Geomanist Light"/>
          <w:lang w:val="es-CO"/>
        </w:rPr>
        <w:t xml:space="preserve">, </w:t>
      </w:r>
      <w:r w:rsidR="00F56463" w:rsidRPr="00076887">
        <w:rPr>
          <w:rFonts w:ascii="Geomanist Light" w:hAnsi="Geomanist Light"/>
          <w:lang w:val="es-CO"/>
        </w:rPr>
        <w:t>p</w:t>
      </w:r>
      <w:r w:rsidR="00E917D2" w:rsidRPr="00076887">
        <w:rPr>
          <w:rFonts w:ascii="Geomanist Light" w:hAnsi="Geomanist Light"/>
          <w:lang w:val="es-CO"/>
        </w:rPr>
        <w:t xml:space="preserve">ara el pago de la </w:t>
      </w:r>
      <w:r w:rsidR="00E917D2" w:rsidRPr="00076887">
        <w:rPr>
          <w:rFonts w:ascii="Geomanist Light" w:hAnsi="Geomanist Light"/>
          <w:b/>
          <w:bCs/>
          <w:lang w:val="es-CO"/>
        </w:rPr>
        <w:t>última factura</w:t>
      </w:r>
      <w:r w:rsidR="00E917D2" w:rsidRPr="00076887">
        <w:rPr>
          <w:rFonts w:ascii="Geomanist Light" w:hAnsi="Geomanist Light"/>
          <w:lang w:val="es-CO"/>
        </w:rPr>
        <w:t xml:space="preserve">, es necesario que el proveedor aporte los soportes documentales que evidencien que se encuentra a paz y salvo </w:t>
      </w:r>
      <w:r w:rsidR="008D3EE3" w:rsidRPr="00076887">
        <w:rPr>
          <w:rFonts w:ascii="Geomanist Light" w:hAnsi="Geomanist Light"/>
          <w:lang w:val="es-CO"/>
        </w:rPr>
        <w:t>con</w:t>
      </w:r>
      <w:r w:rsidR="00E917D2" w:rsidRPr="00076887">
        <w:rPr>
          <w:rFonts w:ascii="Geomanist Light" w:hAnsi="Geomanist Light"/>
          <w:lang w:val="es-CO"/>
        </w:rPr>
        <w:t xml:space="preserve"> el pago de la liquidación del o los trabajadores que prestaron el servicio en la Orden de Compra, o en su defecto el </w:t>
      </w:r>
      <w:r w:rsidR="00DF5F19" w:rsidRPr="00076887">
        <w:rPr>
          <w:rFonts w:ascii="Geomanist Light" w:hAnsi="Geomanist Light"/>
          <w:lang w:val="es-CO"/>
        </w:rPr>
        <w:t>certificado emitido por el revisor fiscal o representante  legal</w:t>
      </w:r>
      <w:r w:rsidR="00E917D2" w:rsidRPr="00076887">
        <w:rPr>
          <w:rFonts w:ascii="Geomanist Light" w:hAnsi="Geomanist Light"/>
          <w:lang w:val="es-CO"/>
        </w:rPr>
        <w:t xml:space="preserve"> que demuestre la continuidad de la relación laboral con los trabajadores posterior a la terminación de la Orden de Compra.</w:t>
      </w:r>
    </w:p>
    <w:p w14:paraId="14C98C46" w14:textId="77777777" w:rsidR="008D759A" w:rsidRPr="00076887" w:rsidRDefault="008D759A" w:rsidP="008D759A">
      <w:pPr>
        <w:rPr>
          <w:rFonts w:ascii="Geomanist Light" w:hAnsi="Geomanist Light"/>
          <w:lang w:val="es-CO"/>
        </w:rPr>
      </w:pPr>
    </w:p>
    <w:p w14:paraId="13171573" w14:textId="77777777" w:rsidR="008D759A" w:rsidRPr="00076887" w:rsidRDefault="008D759A" w:rsidP="008D759A">
      <w:pPr>
        <w:rPr>
          <w:rFonts w:ascii="Geomanist Light" w:hAnsi="Geomanist Light"/>
          <w:lang w:val="es-CO"/>
        </w:rPr>
      </w:pPr>
      <w:r w:rsidRPr="00076887">
        <w:rPr>
          <w:rFonts w:ascii="Geomanist Light" w:hAnsi="Geomanist Light"/>
          <w:lang w:val="es-CO"/>
        </w:rPr>
        <w:t>El Proveedor de acuerdo con las disposiciones tributarias deberá realizar el manejo de las facturas electrónicas según la regulación aplicable; para tal fin, es obligación de la Entidad Compradora informar y entregar a cada Proveedor la totalidad de formatos, documentos e información (plazos, periodos de pago, etc.) relacionada con el trámite interno para el pago de las facturas, una vez se cuente con la aceptación de la Orden de Compra. Asimismo, es una obligación del Proveedor solicitar dichos documentos e información para la presentación de las facturas.</w:t>
      </w:r>
    </w:p>
    <w:p w14:paraId="779EA335" w14:textId="77777777" w:rsidR="008D759A" w:rsidRPr="00076887" w:rsidRDefault="008D759A" w:rsidP="008D759A">
      <w:pPr>
        <w:rPr>
          <w:rFonts w:ascii="Geomanist Light" w:hAnsi="Geomanist Light"/>
          <w:lang w:val="es-CO"/>
        </w:rPr>
      </w:pPr>
    </w:p>
    <w:p w14:paraId="1BE81E91" w14:textId="77777777" w:rsidR="008D759A" w:rsidRPr="00076887" w:rsidRDefault="008D759A" w:rsidP="008D759A">
      <w:pPr>
        <w:rPr>
          <w:rFonts w:ascii="Geomanist Light" w:hAnsi="Geomanist Light"/>
          <w:lang w:val="es-CO"/>
        </w:rPr>
      </w:pPr>
      <w:r w:rsidRPr="00076887">
        <w:rPr>
          <w:rFonts w:ascii="Geomanist Light" w:hAnsi="Geomanist Light"/>
          <w:lang w:val="es-CO"/>
        </w:rPr>
        <w:t xml:space="preserve">El Proveedor debe presentar a la Entidad Compradora para el pago: </w:t>
      </w:r>
    </w:p>
    <w:p w14:paraId="32E97353" w14:textId="77777777" w:rsidR="008D759A" w:rsidRPr="00076887" w:rsidRDefault="008D759A" w:rsidP="008D759A">
      <w:pPr>
        <w:rPr>
          <w:rFonts w:ascii="Geomanist Light" w:hAnsi="Geomanist Light"/>
          <w:lang w:val="es-CO"/>
        </w:rPr>
      </w:pPr>
    </w:p>
    <w:p w14:paraId="40F9F80A" w14:textId="77777777" w:rsidR="008D759A" w:rsidRPr="00076887" w:rsidRDefault="008D759A" w:rsidP="00976D75">
      <w:pPr>
        <w:numPr>
          <w:ilvl w:val="0"/>
          <w:numId w:val="9"/>
        </w:numPr>
        <w:rPr>
          <w:rFonts w:ascii="Geomanist Light" w:hAnsi="Geomanist Light"/>
          <w:lang w:val="es-CO"/>
        </w:rPr>
      </w:pPr>
      <w:r w:rsidRPr="00076887">
        <w:rPr>
          <w:rFonts w:ascii="Geomanist Light" w:hAnsi="Geomanist Light"/>
          <w:lang w:val="es-CO"/>
        </w:rPr>
        <w:t xml:space="preserve">Factura debidamente diligenciada, conforme a los requisitos establecidos en el Estatuto Tributario. </w:t>
      </w:r>
    </w:p>
    <w:p w14:paraId="50AD7D03" w14:textId="77777777" w:rsidR="008D759A" w:rsidRPr="00076887" w:rsidRDefault="008D759A" w:rsidP="008D759A">
      <w:pPr>
        <w:rPr>
          <w:rFonts w:ascii="Geomanist Light" w:hAnsi="Geomanist Light"/>
          <w:lang w:val="es-CO"/>
        </w:rPr>
      </w:pPr>
    </w:p>
    <w:p w14:paraId="2AA1ACB7" w14:textId="77777777" w:rsidR="008D759A" w:rsidRPr="00076887" w:rsidRDefault="008D759A" w:rsidP="00976D75">
      <w:pPr>
        <w:numPr>
          <w:ilvl w:val="0"/>
          <w:numId w:val="9"/>
        </w:numPr>
        <w:rPr>
          <w:rFonts w:ascii="Geomanist Light" w:hAnsi="Geomanist Light"/>
          <w:lang w:val="es-CO"/>
        </w:rPr>
      </w:pPr>
      <w:r w:rsidRPr="00076887">
        <w:rPr>
          <w:rFonts w:ascii="Geomanist Light" w:hAnsi="Geomanist Light"/>
          <w:lang w:val="es-CO"/>
        </w:rPr>
        <w:t xml:space="preserve">De conformidad con la Ley 1231 de 2008, las partes (Entidad Compradora y Proveedor) acuerdan que el Proveedor indicará en sus facturas que la Entidad Compradora deberá pagar las sumas pactadas dentro de los </w:t>
      </w:r>
      <w:r w:rsidRPr="00076887">
        <w:rPr>
          <w:rFonts w:ascii="Geomanist Light" w:hAnsi="Geomanist Light"/>
          <w:b/>
          <w:lang w:val="es-CO"/>
        </w:rPr>
        <w:t>TREINTA (30) DÍAS CALENDARIO</w:t>
      </w:r>
      <w:r w:rsidRPr="00076887">
        <w:rPr>
          <w:rFonts w:ascii="Geomanist Light" w:hAnsi="Geomanist Light"/>
          <w:lang w:val="es-CO"/>
        </w:rPr>
        <w:t xml:space="preserve"> siguientes a la aceptación de la factura la cual debe estar debidamente elaborada, documentada (se refiere a todos los soportes exigidos por la Entidad Compradora para el trámite). </w:t>
      </w:r>
    </w:p>
    <w:p w14:paraId="176BAD0B" w14:textId="77777777" w:rsidR="008D759A" w:rsidRPr="00076887" w:rsidRDefault="008D759A" w:rsidP="008D759A">
      <w:pPr>
        <w:rPr>
          <w:rFonts w:ascii="Geomanist Light" w:hAnsi="Geomanist Light"/>
          <w:b/>
          <w:lang w:val="es-CO"/>
        </w:rPr>
      </w:pPr>
    </w:p>
    <w:p w14:paraId="18DA3A31" w14:textId="77777777" w:rsidR="008D759A" w:rsidRPr="00076887" w:rsidRDefault="008D759A" w:rsidP="00BD7DB9">
      <w:pPr>
        <w:ind w:left="1080"/>
        <w:rPr>
          <w:rFonts w:ascii="Geomanist Light" w:hAnsi="Geomanist Light"/>
          <w:lang w:val="es-CO"/>
        </w:rPr>
      </w:pPr>
      <w:r w:rsidRPr="00076887">
        <w:rPr>
          <w:rFonts w:ascii="Geomanist Light" w:hAnsi="Geomanist Light"/>
          <w:b/>
          <w:lang w:val="es-CO"/>
        </w:rPr>
        <w:t>Nota:</w:t>
      </w:r>
      <w:r w:rsidRPr="00076887">
        <w:rPr>
          <w:rFonts w:ascii="Geomanist Light" w:hAnsi="Geomanist Light"/>
          <w:lang w:val="es-CO"/>
        </w:rPr>
        <w:t xml:space="preserve"> Este trámite será realizado entre la Entidad Compradora y el Proveedor, por tratarse directamente de un tema presupuestal sujeto a programación en el PAC, por tal motivo, Colombia Compra Eficiente no será parte en este aspecto.</w:t>
      </w:r>
    </w:p>
    <w:p w14:paraId="06F73050" w14:textId="77777777" w:rsidR="008D759A" w:rsidRPr="00076887" w:rsidRDefault="008D759A" w:rsidP="008D759A">
      <w:pPr>
        <w:rPr>
          <w:rFonts w:ascii="Geomanist Light" w:hAnsi="Geomanist Light"/>
          <w:lang w:val="es-CO"/>
        </w:rPr>
      </w:pPr>
    </w:p>
    <w:p w14:paraId="54051D9D" w14:textId="77777777" w:rsidR="008D759A" w:rsidRPr="00076887" w:rsidRDefault="008D759A" w:rsidP="00976D75">
      <w:pPr>
        <w:numPr>
          <w:ilvl w:val="0"/>
          <w:numId w:val="9"/>
        </w:numPr>
        <w:rPr>
          <w:rFonts w:ascii="Geomanist Light" w:hAnsi="Geomanist Light"/>
          <w:lang w:val="es-CO"/>
        </w:rPr>
      </w:pPr>
      <w:r w:rsidRPr="00076887">
        <w:rPr>
          <w:rFonts w:ascii="Geomanist Light" w:hAnsi="Geomanist Light"/>
          <w:lang w:val="es-CO"/>
        </w:rPr>
        <w:t>Certificado suscrito por el Representante Legal o Revisor Fiscal en el cual manifieste que el Proveedor está a Paz y Salvo con sus obligaciones laborales frente al Sistema de Seguridad Social Integral y demás aportes relacionados con sus obligaciones laborales de conformidad con el artículo 50 de la Ley 789 de 2002 o aquellas que la modifiquen.</w:t>
      </w:r>
    </w:p>
    <w:p w14:paraId="634E04D9" w14:textId="77777777" w:rsidR="008D759A" w:rsidRPr="00076887" w:rsidRDefault="008D759A" w:rsidP="008D759A">
      <w:pPr>
        <w:rPr>
          <w:rFonts w:ascii="Geomanist Light" w:hAnsi="Geomanist Light"/>
          <w:lang w:val="es-CO"/>
        </w:rPr>
      </w:pPr>
    </w:p>
    <w:p w14:paraId="431CD97D" w14:textId="77777777" w:rsidR="008D759A" w:rsidRPr="00076887" w:rsidRDefault="008D759A" w:rsidP="00976D75">
      <w:pPr>
        <w:numPr>
          <w:ilvl w:val="0"/>
          <w:numId w:val="9"/>
        </w:numPr>
        <w:rPr>
          <w:rFonts w:ascii="Geomanist Light" w:hAnsi="Geomanist Light"/>
          <w:lang w:val="es-CO"/>
        </w:rPr>
      </w:pPr>
      <w:r w:rsidRPr="00076887">
        <w:rPr>
          <w:rFonts w:ascii="Geomanist Light" w:hAnsi="Geomanist Light"/>
          <w:lang w:val="es-CO"/>
        </w:rPr>
        <w:t>Los demás documentos requeridos por la Entidad Compradora que hagan parte de su Sistema de Gestión de Calidad o de Control Interno para el procedimiento de pagos a terceros.</w:t>
      </w:r>
    </w:p>
    <w:p w14:paraId="44D07663" w14:textId="77777777" w:rsidR="008D759A" w:rsidRPr="00076887" w:rsidRDefault="008D759A" w:rsidP="008D759A">
      <w:pPr>
        <w:rPr>
          <w:rFonts w:ascii="Geomanist Light" w:hAnsi="Geomanist Light"/>
          <w:lang w:val="es-CO"/>
        </w:rPr>
      </w:pPr>
    </w:p>
    <w:p w14:paraId="0C5A95F9" w14:textId="70B578E0" w:rsidR="008D759A" w:rsidRPr="00076887" w:rsidRDefault="008D759A" w:rsidP="008D759A">
      <w:pPr>
        <w:rPr>
          <w:rFonts w:ascii="Geomanist Light" w:hAnsi="Geomanist Light"/>
          <w:lang w:val="es-CO"/>
        </w:rPr>
      </w:pPr>
      <w:r w:rsidRPr="00076887">
        <w:rPr>
          <w:rFonts w:ascii="Geomanist Light" w:hAnsi="Geomanist Light"/>
          <w:lang w:val="es-CO"/>
        </w:rPr>
        <w:t xml:space="preserve">El Proveedor debe publicar copia de la factura en la Tienda Virtual del Estado Colombiano máximo dentro de los </w:t>
      </w:r>
      <w:r w:rsidRPr="00076887">
        <w:rPr>
          <w:rFonts w:ascii="Geomanist Light" w:hAnsi="Geomanist Light"/>
          <w:b/>
          <w:lang w:val="es-CO"/>
        </w:rPr>
        <w:t>OCHO (8) DÍAS HÁBILES</w:t>
      </w:r>
      <w:r w:rsidRPr="00076887">
        <w:rPr>
          <w:rFonts w:ascii="Geomanist Light" w:hAnsi="Geomanist Light"/>
          <w:lang w:val="es-CO"/>
        </w:rPr>
        <w:t xml:space="preserve"> siguientes a la fecha de presentación de la factura. </w:t>
      </w:r>
    </w:p>
    <w:p w14:paraId="430316BA" w14:textId="77777777" w:rsidR="008D759A" w:rsidRPr="00076887" w:rsidRDefault="008D759A" w:rsidP="008D759A">
      <w:pPr>
        <w:rPr>
          <w:rFonts w:ascii="Geomanist Light" w:hAnsi="Geomanist Light"/>
          <w:lang w:val="es-CO"/>
        </w:rPr>
      </w:pPr>
    </w:p>
    <w:p w14:paraId="688BA919" w14:textId="193E4A1D" w:rsidR="008D759A" w:rsidRPr="00076887" w:rsidRDefault="008D759A" w:rsidP="008D759A">
      <w:pPr>
        <w:rPr>
          <w:rFonts w:ascii="Geomanist Light" w:hAnsi="Geomanist Light"/>
          <w:lang w:val="es-CO"/>
        </w:rPr>
      </w:pPr>
      <w:r w:rsidRPr="00076887">
        <w:rPr>
          <w:rFonts w:ascii="Geomanist Light" w:hAnsi="Geomanist Light"/>
          <w:lang w:val="es-CO"/>
        </w:rPr>
        <w:t>Con base en el calendario de implementación establecido en el artículo 20 del Título VI de la Resolución 042 del 5 de mayo de 2020 expedida por la DIAN, los sujetos obligados deben expedir Factura Electrónica de Venta según los parámetros establecidos en dicha resolución</w:t>
      </w:r>
      <w:r w:rsidR="0095467B" w:rsidRPr="00076887">
        <w:rPr>
          <w:rFonts w:ascii="Geomanist Light" w:hAnsi="Geomanist Light"/>
          <w:lang w:val="es-CO"/>
        </w:rPr>
        <w:t>, o aquellas que las modifiquen</w:t>
      </w:r>
      <w:r w:rsidR="00CC218B" w:rsidRPr="00076887">
        <w:rPr>
          <w:rFonts w:ascii="Geomanist Light" w:hAnsi="Geomanist Light"/>
          <w:lang w:val="es-CO"/>
        </w:rPr>
        <w:t>, adicionen</w:t>
      </w:r>
      <w:r w:rsidR="0095467B" w:rsidRPr="00076887">
        <w:rPr>
          <w:rFonts w:ascii="Geomanist Light" w:hAnsi="Geomanist Light"/>
          <w:lang w:val="es-CO"/>
        </w:rPr>
        <w:t xml:space="preserve"> o sustituyan</w:t>
      </w:r>
      <w:r w:rsidRPr="00076887">
        <w:rPr>
          <w:rFonts w:ascii="Geomanist Light" w:hAnsi="Geomanist Light"/>
          <w:lang w:val="es-CO"/>
        </w:rPr>
        <w:t xml:space="preserve">. En el caso que, se presenten diferencias en el proceso de facturación para el tema de retención de gravámenes adicionales o de impuestos asociados a las Órdenes de Compra, esto deberá ser resuelto entre la Entidad Compradora y el Proveedor, no obstante, para el caso de aquellas entidades compradoras que aún se encuentran ajustando sus procedimientos a las nuevas disposiciones de la DIAN el proveedor deberá entregar la factura de acuerdo con las disposiciones internas de la Entidad Compradora para lo cual deberá concertar el procedimiento con el supervisor de la Orden de Compra. </w:t>
      </w:r>
    </w:p>
    <w:p w14:paraId="50E30184" w14:textId="77777777" w:rsidR="008D759A" w:rsidRPr="00076887" w:rsidRDefault="008D759A" w:rsidP="008D759A">
      <w:pPr>
        <w:rPr>
          <w:rFonts w:ascii="Geomanist Light" w:hAnsi="Geomanist Light"/>
          <w:lang w:val="es-CO"/>
        </w:rPr>
      </w:pPr>
    </w:p>
    <w:p w14:paraId="2FBE1233" w14:textId="5E141363" w:rsidR="008D759A" w:rsidRPr="00076887" w:rsidRDefault="008D759A" w:rsidP="008D759A">
      <w:pPr>
        <w:rPr>
          <w:rFonts w:ascii="Geomanist Light" w:hAnsi="Geomanist Light"/>
          <w:lang w:val="es-CO"/>
        </w:rPr>
      </w:pPr>
      <w:r w:rsidRPr="00076887">
        <w:rPr>
          <w:rFonts w:ascii="Geomanist Light" w:hAnsi="Geomanist Light"/>
          <w:lang w:val="es-CO"/>
        </w:rPr>
        <w:t xml:space="preserve">El Proveedor debe cumplir con las obligaciones derivadas de la Orden de Compra mientras el pago es formalizado. En caso de mora de la Entidad Compradora superior a </w:t>
      </w:r>
      <w:r w:rsidRPr="00076887">
        <w:rPr>
          <w:rFonts w:ascii="Geomanist Light" w:hAnsi="Geomanist Light"/>
          <w:b/>
          <w:lang w:val="es-CO"/>
        </w:rPr>
        <w:t>TREINTA (30) DÍAS CALENDARIO</w:t>
      </w:r>
      <w:r w:rsidRPr="00076887">
        <w:rPr>
          <w:rFonts w:ascii="Geomanist Light" w:hAnsi="Geomanist Light"/>
          <w:lang w:val="es-CO"/>
        </w:rPr>
        <w:t>, el Proveedor podrá reclamar los intereses moratorios de acuerdo con lo señalado en el ordinal 8 del artículo 4 de la Ley 80 de 1993</w:t>
      </w:r>
      <w:r w:rsidR="007F2A03" w:rsidRPr="00076887">
        <w:rPr>
          <w:rFonts w:ascii="Geomanist Light" w:hAnsi="Geomanist Light"/>
          <w:lang w:val="es-CO"/>
        </w:rPr>
        <w:t>, así como las disposiciones civiles y comerciales aplicables en la materia</w:t>
      </w:r>
      <w:r w:rsidRPr="00076887">
        <w:rPr>
          <w:rFonts w:ascii="Geomanist Light" w:hAnsi="Geomanist Light"/>
          <w:lang w:val="es-CO"/>
        </w:rPr>
        <w:t xml:space="preserve">. En el caso de las Entidades Compradoras no obligadas a contratar bajo el estatuto de contratación estatal, la Agencia Nacional de Contratación Pública -Colombia Compra Eficiente- podrá suspender a la Entidad Compradora hasta que esta formalice el pago. </w:t>
      </w:r>
    </w:p>
    <w:p w14:paraId="29CD01ED" w14:textId="77777777" w:rsidR="008D759A" w:rsidRPr="00076887" w:rsidRDefault="008D759A" w:rsidP="008D759A">
      <w:pPr>
        <w:rPr>
          <w:rFonts w:ascii="Geomanist Light" w:hAnsi="Geomanist Light"/>
          <w:lang w:val="es-CO"/>
        </w:rPr>
      </w:pPr>
    </w:p>
    <w:p w14:paraId="38CF9AF1" w14:textId="4DE277DB" w:rsidR="008D759A" w:rsidRPr="00076887" w:rsidRDefault="008D759A" w:rsidP="008D759A">
      <w:pPr>
        <w:rPr>
          <w:rFonts w:ascii="Geomanist Light" w:hAnsi="Geomanist Light"/>
          <w:lang w:val="es-CO"/>
        </w:rPr>
      </w:pPr>
      <w:r w:rsidRPr="00076887">
        <w:rPr>
          <w:rFonts w:ascii="Geomanist Light" w:hAnsi="Geomanist Light"/>
          <w:lang w:val="es-CO"/>
        </w:rPr>
        <w:t xml:space="preserve">Las Entidades Compradoras deben APROBAR o RECHAZAR la factura dentro de los </w:t>
      </w:r>
      <w:r w:rsidR="00C324B1" w:rsidRPr="00076887">
        <w:rPr>
          <w:rFonts w:ascii="Geomanist Light" w:hAnsi="Geomanist Light"/>
          <w:b/>
          <w:bCs/>
          <w:lang w:val="es-CO"/>
        </w:rPr>
        <w:t>TRES</w:t>
      </w:r>
      <w:r w:rsidRPr="00076887">
        <w:rPr>
          <w:rFonts w:ascii="Geomanist Light" w:hAnsi="Geomanist Light"/>
          <w:b/>
          <w:bCs/>
          <w:lang w:val="es-CO"/>
        </w:rPr>
        <w:t xml:space="preserve"> (</w:t>
      </w:r>
      <w:r w:rsidR="00C324B1" w:rsidRPr="00076887">
        <w:rPr>
          <w:rFonts w:ascii="Geomanist Light" w:hAnsi="Geomanist Light"/>
          <w:b/>
          <w:bCs/>
          <w:lang w:val="es-CO"/>
        </w:rPr>
        <w:t>3</w:t>
      </w:r>
      <w:r w:rsidRPr="00076887">
        <w:rPr>
          <w:rFonts w:ascii="Geomanist Light" w:hAnsi="Geomanist Light"/>
          <w:b/>
          <w:bCs/>
          <w:lang w:val="es-CO"/>
        </w:rPr>
        <w:t xml:space="preserve">) DÍAS </w:t>
      </w:r>
      <w:r w:rsidR="00926FDB" w:rsidRPr="00076887">
        <w:rPr>
          <w:rFonts w:ascii="Geomanist Light" w:hAnsi="Geomanist Light"/>
          <w:b/>
          <w:bCs/>
          <w:lang w:val="es-CO"/>
        </w:rPr>
        <w:t>HÁBILES</w:t>
      </w:r>
      <w:r w:rsidRPr="00076887">
        <w:rPr>
          <w:rFonts w:ascii="Geomanist Light" w:hAnsi="Geomanist Light"/>
          <w:lang w:val="es-CO"/>
        </w:rPr>
        <w:t xml:space="preserve"> siguientes a la presentación de </w:t>
      </w:r>
      <w:proofErr w:type="gramStart"/>
      <w:r w:rsidRPr="00076887">
        <w:rPr>
          <w:rFonts w:ascii="Geomanist Light" w:hAnsi="Geomanist Light"/>
          <w:lang w:val="es-CO"/>
        </w:rPr>
        <w:t>la misma</w:t>
      </w:r>
      <w:proofErr w:type="gramEnd"/>
      <w:r w:rsidRPr="00076887">
        <w:rPr>
          <w:rFonts w:ascii="Geomanist Light" w:hAnsi="Geomanist Light"/>
          <w:lang w:val="es-CO"/>
        </w:rPr>
        <w:t xml:space="preserve">. Una vez aprobadas, las Entidades Compradoras </w:t>
      </w:r>
      <w:r w:rsidRPr="00076887">
        <w:rPr>
          <w:rFonts w:ascii="Geomanist Light" w:hAnsi="Geomanist Light"/>
          <w:lang w:val="es-CO"/>
        </w:rPr>
        <w:lastRenderedPageBreak/>
        <w:t xml:space="preserve">deben pagar las facturas dentro de los </w:t>
      </w:r>
      <w:r w:rsidRPr="00076887">
        <w:rPr>
          <w:rFonts w:ascii="Geomanist Light" w:hAnsi="Geomanist Light"/>
          <w:b/>
          <w:lang w:val="es-CO"/>
        </w:rPr>
        <w:t>TREINTA (30) DÍAS CALENDARIO</w:t>
      </w:r>
      <w:r w:rsidRPr="00076887">
        <w:rPr>
          <w:rFonts w:ascii="Geomanist Light" w:hAnsi="Geomanist Light"/>
          <w:lang w:val="es-CO"/>
        </w:rPr>
        <w:t xml:space="preserve">, siguientes a la fecha de aprobación de la factura. Si al realizar la verificación completa de una factura se establece que esta no cumple con la totalidad de los requisitos, la Entidad Compradora solicitará las correcciones a la misma dentro de los </w:t>
      </w:r>
      <w:r w:rsidR="00E31E6E" w:rsidRPr="00076887">
        <w:rPr>
          <w:rFonts w:ascii="Geomanist Light" w:hAnsi="Geomanist Light"/>
          <w:b/>
          <w:bCs/>
          <w:lang w:val="es-CO"/>
        </w:rPr>
        <w:t>TRES (3) DÍAS HÁBILES</w:t>
      </w:r>
      <w:r w:rsidR="009A14AA" w:rsidRPr="00076887">
        <w:rPr>
          <w:rFonts w:ascii="Geomanist Light" w:hAnsi="Geomanist Light"/>
          <w:lang w:val="es-CO"/>
        </w:rPr>
        <w:t xml:space="preserve"> siguientes al rechazo</w:t>
      </w:r>
      <w:r w:rsidRPr="00076887">
        <w:rPr>
          <w:rFonts w:ascii="Geomanist Light" w:hAnsi="Geomanist Light"/>
          <w:lang w:val="es-CO"/>
        </w:rPr>
        <w:t xml:space="preserve">; el término de </w:t>
      </w:r>
      <w:r w:rsidRPr="00076887">
        <w:rPr>
          <w:rFonts w:ascii="Geomanist Light" w:hAnsi="Geomanist Light"/>
          <w:b/>
          <w:bCs/>
          <w:lang w:val="es-CO"/>
        </w:rPr>
        <w:t>TREINTA (30) DÍAS CALENDARIO</w:t>
      </w:r>
      <w:r w:rsidRPr="00076887">
        <w:rPr>
          <w:rFonts w:ascii="Geomanist Light" w:hAnsi="Geomanist Light"/>
          <w:lang w:val="es-CO"/>
        </w:rPr>
        <w:t xml:space="preserve"> empezará a contar a partir de la aprobación de la nueva factura. </w:t>
      </w:r>
    </w:p>
    <w:p w14:paraId="0F77F216" w14:textId="77777777" w:rsidR="008D759A" w:rsidRPr="00076887" w:rsidRDefault="008D759A" w:rsidP="008D759A">
      <w:pPr>
        <w:rPr>
          <w:rFonts w:ascii="Geomanist Light" w:hAnsi="Geomanist Light"/>
          <w:lang w:val="es-CO"/>
        </w:rPr>
      </w:pPr>
    </w:p>
    <w:p w14:paraId="078EE400" w14:textId="77777777" w:rsidR="008D759A" w:rsidRPr="00076887" w:rsidRDefault="008D759A" w:rsidP="008D759A">
      <w:pPr>
        <w:rPr>
          <w:rFonts w:ascii="Geomanist Light" w:hAnsi="Geomanist Light"/>
          <w:lang w:val="es-CO"/>
        </w:rPr>
      </w:pPr>
      <w:r w:rsidRPr="00076887">
        <w:rPr>
          <w:rFonts w:ascii="Geomanist Light" w:hAnsi="Geomanist Light"/>
          <w:lang w:val="es-CO"/>
        </w:rPr>
        <w:t xml:space="preserve">La Entidad Compradora deberá entregar el Comprobante de Pago, incluyendo detalle de descuentos y retenciones realizados al Proveedor, y publicarlo en la Tienda Virtual del Estado Colombiano en un plazo no mayor a </w:t>
      </w:r>
      <w:r w:rsidRPr="00076887">
        <w:rPr>
          <w:rFonts w:ascii="Geomanist Light" w:hAnsi="Geomanist Light"/>
          <w:b/>
          <w:bCs/>
          <w:lang w:val="es-CO"/>
        </w:rPr>
        <w:t>OCHO (8) DÍAS HÁBILES</w:t>
      </w:r>
      <w:r w:rsidRPr="00076887">
        <w:rPr>
          <w:rFonts w:ascii="Geomanist Light" w:hAnsi="Geomanist Light"/>
          <w:lang w:val="es-CO"/>
        </w:rPr>
        <w:t xml:space="preserve"> siguientes al pago efectivo. </w:t>
      </w:r>
    </w:p>
    <w:p w14:paraId="0FCD9BB6" w14:textId="77777777" w:rsidR="008D759A" w:rsidRPr="00076887" w:rsidRDefault="008D759A" w:rsidP="008D759A">
      <w:pPr>
        <w:rPr>
          <w:rFonts w:ascii="Geomanist Light" w:hAnsi="Geomanist Light"/>
          <w:lang w:val="es-CO"/>
        </w:rPr>
      </w:pPr>
    </w:p>
    <w:p w14:paraId="5DDB4213" w14:textId="54F65D07" w:rsidR="008D759A" w:rsidRPr="00076887" w:rsidRDefault="008D759A" w:rsidP="008D759A">
      <w:pPr>
        <w:rPr>
          <w:rFonts w:ascii="Geomanist Light" w:hAnsi="Geomanist Light"/>
          <w:lang w:val="es-CO"/>
        </w:rPr>
      </w:pPr>
      <w:r w:rsidRPr="00076887">
        <w:rPr>
          <w:rFonts w:ascii="Geomanist Light" w:hAnsi="Geomanist Light"/>
          <w:lang w:val="es-CO"/>
        </w:rPr>
        <w:t xml:space="preserve">En el escenario en el cual, por alguna razón, la Entidad Compradora y el Proveedor acuerden la terminación anticipada de la Orden de Compra, la Entidad Compradora realizará el pago de los </w:t>
      </w:r>
      <w:r w:rsidR="001830BB" w:rsidRPr="00076887">
        <w:rPr>
          <w:rFonts w:ascii="Geomanist Light" w:hAnsi="Geomanist Light"/>
          <w:lang w:val="es-CO"/>
        </w:rPr>
        <w:t>bienes o servicios</w:t>
      </w:r>
      <w:r w:rsidRPr="00076887">
        <w:rPr>
          <w:rFonts w:ascii="Geomanist Light" w:hAnsi="Geomanist Light"/>
          <w:lang w:val="es-CO"/>
        </w:rPr>
        <w:t xml:space="preserve"> efectivamente entregados</w:t>
      </w:r>
      <w:r w:rsidR="001830BB" w:rsidRPr="00076887">
        <w:rPr>
          <w:rFonts w:ascii="Geomanist Light" w:hAnsi="Geomanist Light"/>
          <w:lang w:val="es-CO"/>
        </w:rPr>
        <w:t xml:space="preserve"> </w:t>
      </w:r>
      <w:r w:rsidR="00661B14" w:rsidRPr="00076887">
        <w:rPr>
          <w:rFonts w:ascii="Geomanist Light" w:hAnsi="Geomanist Light"/>
          <w:lang w:val="es-CO"/>
        </w:rPr>
        <w:t>y</w:t>
      </w:r>
      <w:r w:rsidR="001830BB" w:rsidRPr="00076887">
        <w:rPr>
          <w:rFonts w:ascii="Geomanist Light" w:hAnsi="Geomanist Light"/>
          <w:lang w:val="es-CO"/>
        </w:rPr>
        <w:t xml:space="preserve"> prestados</w:t>
      </w:r>
      <w:r w:rsidRPr="00076887">
        <w:rPr>
          <w:rFonts w:ascii="Geomanist Light" w:hAnsi="Geomanist Light"/>
          <w:lang w:val="es-CO"/>
        </w:rPr>
        <w:t xml:space="preserve">. </w:t>
      </w:r>
    </w:p>
    <w:p w14:paraId="3F82AC24" w14:textId="77777777" w:rsidR="008D759A" w:rsidRPr="00076887" w:rsidRDefault="008D759A" w:rsidP="008D759A">
      <w:pPr>
        <w:rPr>
          <w:rFonts w:ascii="Geomanist Light" w:hAnsi="Geomanist Light"/>
          <w:lang w:val="es-CO"/>
        </w:rPr>
      </w:pPr>
    </w:p>
    <w:p w14:paraId="1312C7BC" w14:textId="3E96DAD5" w:rsidR="008D759A" w:rsidRPr="00076887" w:rsidRDefault="008D759A" w:rsidP="008D759A">
      <w:pPr>
        <w:rPr>
          <w:rFonts w:ascii="Geomanist Light" w:hAnsi="Geomanist Light"/>
          <w:lang w:val="es-CO"/>
        </w:rPr>
      </w:pPr>
      <w:r w:rsidRPr="00076887">
        <w:rPr>
          <w:rFonts w:ascii="Geomanist Light" w:hAnsi="Geomanist Light"/>
          <w:b/>
          <w:lang w:val="es-CO"/>
        </w:rPr>
        <w:t>Parágrafo:</w:t>
      </w:r>
      <w:r w:rsidRPr="00076887">
        <w:rPr>
          <w:rFonts w:ascii="Geomanist Light" w:hAnsi="Geomanist Light"/>
          <w:lang w:val="es-CO"/>
        </w:rPr>
        <w:t xml:space="preserve"> Sin perjuicio de lo establecido previamente, y según las disposiciones de la Ley 2024 del 23 de julio de 2020 </w:t>
      </w:r>
      <w:r w:rsidRPr="00076887">
        <w:rPr>
          <w:rFonts w:ascii="Geomanist Light" w:hAnsi="Geomanist Light"/>
          <w:i/>
          <w:lang w:val="es-CO"/>
        </w:rPr>
        <w:t xml:space="preserve">“Por medio de la cual se adoptan normas de pago en plazos justos en el ámbito mercantil y se dictan otras disposiciones en materia de pago y facturación” </w:t>
      </w:r>
      <w:r w:rsidRPr="00076887">
        <w:rPr>
          <w:rFonts w:ascii="Geomanist Light" w:hAnsi="Geomanist Light"/>
          <w:lang w:val="es-CO"/>
        </w:rPr>
        <w:t xml:space="preserve">se establecen el ámbito de aplicación de </w:t>
      </w:r>
      <w:proofErr w:type="gramStart"/>
      <w:r w:rsidRPr="00076887">
        <w:rPr>
          <w:rFonts w:ascii="Geomanist Light" w:hAnsi="Geomanist Light"/>
          <w:lang w:val="es-CO"/>
        </w:rPr>
        <w:t>la misma</w:t>
      </w:r>
      <w:proofErr w:type="gramEnd"/>
      <w:r w:rsidRPr="00076887">
        <w:rPr>
          <w:rFonts w:ascii="Geomanist Light" w:hAnsi="Geomanist Light"/>
          <w:lang w:val="es-CO"/>
        </w:rPr>
        <w:t xml:space="preserve"> y particularmente lo dispuesto en el artículo 3</w:t>
      </w:r>
      <w:r w:rsidR="00360EB2" w:rsidRPr="00076887">
        <w:rPr>
          <w:rStyle w:val="Refdenotaalpie"/>
          <w:rFonts w:ascii="Geomanist Light" w:hAnsi="Geomanist Light"/>
          <w:lang w:val="es-CO"/>
        </w:rPr>
        <w:footnoteReference w:id="7"/>
      </w:r>
      <w:r w:rsidR="00360EB2" w:rsidRPr="00076887">
        <w:rPr>
          <w:rFonts w:ascii="Geomanist Light" w:hAnsi="Geomanist Light"/>
          <w:lang w:val="es-CO"/>
        </w:rPr>
        <w:t>.</w:t>
      </w:r>
    </w:p>
    <w:p w14:paraId="528524ED" w14:textId="77777777" w:rsidR="008D759A" w:rsidRPr="00076887" w:rsidRDefault="008D759A" w:rsidP="008D759A">
      <w:pPr>
        <w:rPr>
          <w:rFonts w:ascii="Geomanist Light" w:hAnsi="Geomanist Light"/>
          <w:lang w:val="es-CO"/>
        </w:rPr>
      </w:pPr>
    </w:p>
    <w:p w14:paraId="042351A8" w14:textId="77777777" w:rsidR="008D759A" w:rsidRPr="00076887" w:rsidRDefault="008D759A" w:rsidP="008D759A">
      <w:pPr>
        <w:rPr>
          <w:rFonts w:ascii="Geomanist Light" w:hAnsi="Geomanist Light"/>
          <w:lang w:val="es-CO"/>
        </w:rPr>
      </w:pPr>
      <w:r w:rsidRPr="00076887">
        <w:rPr>
          <w:rFonts w:ascii="Geomanist Light" w:hAnsi="Geomanist Light"/>
          <w:lang w:val="es-CO"/>
        </w:rPr>
        <w:t xml:space="preserve">Se dará aplicación de los tiempos máximos establecidos previamente para todas las empresas según lo dispuesto en la mencionada ley, quedando exentas de dichos tiempos las empresas catalogadas como «gran empresa»; sin perjuicio de las modificaciones, actualizaciones y/o derogaciones de la norma en cita. </w:t>
      </w:r>
    </w:p>
    <w:p w14:paraId="28578D4B" w14:textId="77777777" w:rsidR="00ED6705" w:rsidRPr="00076887" w:rsidRDefault="00ED6705" w:rsidP="008D759A">
      <w:pPr>
        <w:rPr>
          <w:rFonts w:ascii="Geomanist Light" w:hAnsi="Geomanist Light"/>
          <w:lang w:val="es-CO"/>
        </w:rPr>
      </w:pPr>
    </w:p>
    <w:p w14:paraId="0579570D" w14:textId="0FCEFDCC" w:rsidR="00ED6705" w:rsidRPr="00076887" w:rsidRDefault="00ED6705" w:rsidP="008D759A">
      <w:pPr>
        <w:rPr>
          <w:rFonts w:ascii="Geomanist Light" w:hAnsi="Geomanist Light"/>
          <w:lang w:val="es-CO"/>
        </w:rPr>
      </w:pPr>
      <w:r w:rsidRPr="00076887">
        <w:rPr>
          <w:rFonts w:ascii="Geomanist Light" w:hAnsi="Geomanist Light"/>
          <w:lang w:val="es-CO"/>
        </w:rPr>
        <w:t xml:space="preserve">El Proveedor debe cumplir con las obligaciones derivadas de la Orden de Compra mientras el pago es formalizado. En caso de mora de la Entidad Compradora superior a </w:t>
      </w:r>
      <w:r w:rsidR="00B1066A" w:rsidRPr="00076887">
        <w:rPr>
          <w:rFonts w:ascii="Geomanist Light" w:hAnsi="Geomanist Light"/>
          <w:b/>
          <w:bCs/>
          <w:lang w:val="es-CO"/>
        </w:rPr>
        <w:t>60</w:t>
      </w:r>
      <w:r w:rsidRPr="00076887">
        <w:rPr>
          <w:rFonts w:ascii="Geomanist Light" w:hAnsi="Geomanist Light"/>
          <w:lang w:val="es-CO"/>
        </w:rPr>
        <w:t xml:space="preserve"> </w:t>
      </w:r>
      <w:r w:rsidR="00B1066A" w:rsidRPr="00076887">
        <w:rPr>
          <w:rFonts w:ascii="Geomanist Light" w:hAnsi="Geomanist Light"/>
          <w:b/>
          <w:bCs/>
          <w:lang w:val="es-CO"/>
        </w:rPr>
        <w:t>DÍAS CALENDARIO</w:t>
      </w:r>
      <w:r w:rsidRPr="00076887">
        <w:rPr>
          <w:rFonts w:ascii="Geomanist Light" w:hAnsi="Geomanist Light"/>
          <w:lang w:val="es-CO"/>
        </w:rPr>
        <w:t>, el Proveedor puede suspender la prestación del Servicio Integral de Aseo y Cafetería y las entregas pendientes a la Entidad Compradora hasta que esta realice el pago.</w:t>
      </w:r>
    </w:p>
    <w:p w14:paraId="5A004590" w14:textId="77777777" w:rsidR="008D759A" w:rsidRPr="00076887" w:rsidRDefault="008D759A" w:rsidP="008D759A">
      <w:pPr>
        <w:rPr>
          <w:rFonts w:ascii="Geomanist Light" w:hAnsi="Geomanist Light"/>
          <w:lang w:val="es-CO"/>
        </w:rPr>
      </w:pPr>
    </w:p>
    <w:p w14:paraId="5779939B" w14:textId="77777777" w:rsidR="008D759A" w:rsidRPr="00076887" w:rsidRDefault="008D759A" w:rsidP="008D759A">
      <w:pPr>
        <w:rPr>
          <w:rFonts w:ascii="Geomanist Light" w:hAnsi="Geomanist Light"/>
          <w:lang w:val="es-CO"/>
        </w:rPr>
      </w:pPr>
      <w:r w:rsidRPr="00076887">
        <w:rPr>
          <w:rFonts w:ascii="Geomanist Light" w:hAnsi="Geomanist Light"/>
          <w:lang w:val="es-CO"/>
        </w:rPr>
        <w:lastRenderedPageBreak/>
        <w:t>En el evento de incumplimiento en el pago al proveedor en los términos descritos en el Acuerdo Marco la Entidad Compradora aceptará el cobro de intereses moratorios aplicando la tasa equivalente al doble del interés legal civil sobre el valor histórico actualizado, de conformidad con lo dispuesto en el artículo 4 de la Ley 80 de 1993.</w:t>
      </w:r>
    </w:p>
    <w:p w14:paraId="54780122" w14:textId="77777777" w:rsidR="00503A66" w:rsidRPr="00076887" w:rsidRDefault="00503A66" w:rsidP="00503A66">
      <w:pPr>
        <w:rPr>
          <w:rFonts w:ascii="Geomanist Light" w:hAnsi="Geomanist Light"/>
          <w:lang w:val="es-CO"/>
        </w:rPr>
      </w:pPr>
    </w:p>
    <w:p w14:paraId="27E0103E" w14:textId="6D2C9C44" w:rsidR="00503A66" w:rsidRPr="00076887" w:rsidRDefault="00A753E3" w:rsidP="00A753E3">
      <w:pPr>
        <w:pStyle w:val="Ttulo1"/>
        <w:rPr>
          <w:rFonts w:ascii="Geomanist Light" w:hAnsi="Geomanist Light"/>
        </w:rPr>
      </w:pPr>
      <w:bookmarkStart w:id="63" w:name="_Toc114641656"/>
      <w:r w:rsidRPr="00076887">
        <w:rPr>
          <w:rFonts w:ascii="Geomanist Light" w:hAnsi="Geomanist Light"/>
        </w:rPr>
        <w:t>Plazo y vigencia del Acuerdo Marco</w:t>
      </w:r>
      <w:bookmarkEnd w:id="63"/>
    </w:p>
    <w:p w14:paraId="6373BD95" w14:textId="6A3CF815" w:rsidR="00A753E3" w:rsidRPr="00076887" w:rsidRDefault="00A753E3" w:rsidP="00A753E3">
      <w:pPr>
        <w:rPr>
          <w:rFonts w:ascii="Geomanist Light" w:hAnsi="Geomanist Light"/>
          <w:lang w:val="es-CO"/>
        </w:rPr>
      </w:pPr>
    </w:p>
    <w:p w14:paraId="46A15B5F" w14:textId="77777777" w:rsidR="002278CC" w:rsidRPr="00076887" w:rsidRDefault="002278CC" w:rsidP="002278CC">
      <w:pPr>
        <w:rPr>
          <w:rFonts w:ascii="Geomanist Light" w:hAnsi="Geomanist Light"/>
        </w:rPr>
      </w:pPr>
      <w:r w:rsidRPr="00076887">
        <w:rPr>
          <w:rFonts w:ascii="Geomanist Light" w:hAnsi="Geomanist Light"/>
        </w:rPr>
        <w:t>El plazo de ejecución del Acuerdo Marco inicia una vez se verifique (i) la aprobación de las garantías por parte de Colombia Compra Eficiente; (</w:t>
      </w:r>
      <w:proofErr w:type="spellStart"/>
      <w:r w:rsidRPr="00076887">
        <w:rPr>
          <w:rFonts w:ascii="Geomanist Light" w:hAnsi="Geomanist Light"/>
        </w:rPr>
        <w:t>ii</w:t>
      </w:r>
      <w:proofErr w:type="spellEnd"/>
      <w:r w:rsidRPr="00076887">
        <w:rPr>
          <w:rFonts w:ascii="Geomanist Light" w:hAnsi="Geomanist Light"/>
        </w:rPr>
        <w:t>) el cumplimiento de las condiciones suspensivas mencionadas en esta estipulación, y (</w:t>
      </w:r>
      <w:proofErr w:type="spellStart"/>
      <w:r w:rsidRPr="00076887">
        <w:rPr>
          <w:rFonts w:ascii="Geomanist Light" w:hAnsi="Geomanist Light"/>
        </w:rPr>
        <w:t>iii</w:t>
      </w:r>
      <w:proofErr w:type="spellEnd"/>
      <w:r w:rsidRPr="00076887">
        <w:rPr>
          <w:rFonts w:ascii="Geomanist Light" w:hAnsi="Geomanist Light"/>
        </w:rPr>
        <w:t>) la suscripción del Acta de Inicio o de la Orden de Inicio. El plazo de ejecución finaliza en la fecha en que finalice el plazo máximo para la ejecución de las Órdenes de Compra, fecha a partir de la cual comienza el plazo para la liquidación del Acuerdo Marco.</w:t>
      </w:r>
    </w:p>
    <w:p w14:paraId="373B2760" w14:textId="77777777" w:rsidR="002278CC" w:rsidRPr="00076887" w:rsidRDefault="002278CC" w:rsidP="002278CC">
      <w:pPr>
        <w:rPr>
          <w:rFonts w:ascii="Geomanist Light" w:hAnsi="Geomanist Light"/>
        </w:rPr>
      </w:pPr>
    </w:p>
    <w:p w14:paraId="73625BDF" w14:textId="77777777" w:rsidR="002278CC" w:rsidRPr="00076887" w:rsidRDefault="002278CC" w:rsidP="002278CC">
      <w:pPr>
        <w:rPr>
          <w:rFonts w:ascii="Geomanist Light" w:hAnsi="Geomanist Light"/>
        </w:rPr>
      </w:pPr>
      <w:r w:rsidRPr="00076887">
        <w:rPr>
          <w:rFonts w:ascii="Geomanist Light" w:hAnsi="Geomanist Light"/>
        </w:rPr>
        <w:t>Las condiciones para el inicio del plazo de ejecución del Acuerdo Marco son: (i) que las herramientas necesarias para que las entidades compradoras puedan realizar las compras a través de la Tienda Virtual del Estado Colombiano estén desarrolladas y puestas a disposición de las Entidades Compradores, (</w:t>
      </w:r>
      <w:proofErr w:type="spellStart"/>
      <w:r w:rsidRPr="00076887">
        <w:rPr>
          <w:rFonts w:ascii="Geomanist Light" w:hAnsi="Geomanist Light"/>
        </w:rPr>
        <w:t>ii</w:t>
      </w:r>
      <w:proofErr w:type="spellEnd"/>
      <w:r w:rsidRPr="00076887">
        <w:rPr>
          <w:rFonts w:ascii="Geomanist Light" w:hAnsi="Geomanist Light"/>
        </w:rPr>
        <w:t>) que los documentos y guías que explican el funcionamiento del instrumento estén listos y publicados, (</w:t>
      </w:r>
      <w:proofErr w:type="spellStart"/>
      <w:r w:rsidRPr="00076887">
        <w:rPr>
          <w:rFonts w:ascii="Geomanist Light" w:hAnsi="Geomanist Light"/>
        </w:rPr>
        <w:t>iii</w:t>
      </w:r>
      <w:proofErr w:type="spellEnd"/>
      <w:r w:rsidRPr="00076887">
        <w:rPr>
          <w:rFonts w:ascii="Geomanist Light" w:hAnsi="Geomanist Light"/>
        </w:rPr>
        <w:t>) que las capacitaciones respectivas a los proveedores se hayan impartido y (</w:t>
      </w:r>
      <w:proofErr w:type="spellStart"/>
      <w:r w:rsidRPr="00076887">
        <w:rPr>
          <w:rFonts w:ascii="Geomanist Light" w:hAnsi="Geomanist Light"/>
        </w:rPr>
        <w:t>iv</w:t>
      </w:r>
      <w:proofErr w:type="spellEnd"/>
      <w:r w:rsidRPr="00076887">
        <w:rPr>
          <w:rFonts w:ascii="Geomanist Light" w:hAnsi="Geomanist Light"/>
        </w:rPr>
        <w:t>) que el Acuerdo Marco de Precios esté habilitado y disponible en la Tienda Virtual del Estado Colombiano, así como el minisitio web en la página oficial de esta entidad. Una vez se cumplan estas condiciones, se realizará la suscripción del documento mediante el cual se oficializará el inicio de operación del Acuerdo Marco, bien sea una Acta de Inicio o de una Orden de Inicio. A partir de la definición de esta fecha, los proveedores deben actualizar las garantías con la fecha de inicio de la operación del acuerdo marco.</w:t>
      </w:r>
    </w:p>
    <w:p w14:paraId="1F6B7D97" w14:textId="77777777" w:rsidR="002278CC" w:rsidRPr="00076887" w:rsidRDefault="002278CC" w:rsidP="002278CC">
      <w:pPr>
        <w:rPr>
          <w:rFonts w:ascii="Geomanist Light" w:hAnsi="Geomanist Light"/>
        </w:rPr>
      </w:pPr>
    </w:p>
    <w:p w14:paraId="79BDBBD4" w14:textId="20EF7B73" w:rsidR="002278CC" w:rsidRPr="00076887" w:rsidRDefault="002278CC" w:rsidP="002278CC">
      <w:pPr>
        <w:rPr>
          <w:rFonts w:ascii="Geomanist Light" w:eastAsia="Calibri" w:hAnsi="Geomanist Light"/>
        </w:rPr>
      </w:pPr>
      <w:r w:rsidRPr="00076887">
        <w:rPr>
          <w:rFonts w:ascii="Geomanist Light" w:hAnsi="Geomanist Light"/>
        </w:rPr>
        <w:t xml:space="preserve">Para efectos de esta estipulación, el Acta de Inicio corresponde al documento suscrito por Colombia Compra Eficiente y todos los Proveedores dentro de los diez (10) días calendario siguientes a la fecha en que se verifiquen las condiciones mencionadas en el anterior párrafo. En caso de que transcurran lo mencionados diez (10) días sin que se hubiere suscrito el Acta de Inicio, Colombia Compra Eficiente podrá expedir unilateralmente una Orden de Inicio, que tendrá los mismos efectos de la suscripción del Acta de Inicio.  </w:t>
      </w:r>
    </w:p>
    <w:p w14:paraId="07C25E1E" w14:textId="77777777" w:rsidR="002278CC" w:rsidRPr="00076887" w:rsidRDefault="002278CC" w:rsidP="005F262A">
      <w:pPr>
        <w:rPr>
          <w:rFonts w:ascii="Geomanist Light" w:hAnsi="Geomanist Light"/>
        </w:rPr>
      </w:pPr>
    </w:p>
    <w:p w14:paraId="21FBF5EE" w14:textId="75A82F02" w:rsidR="005F262A" w:rsidRPr="00076887" w:rsidRDefault="005F262A" w:rsidP="005F262A">
      <w:pPr>
        <w:rPr>
          <w:rFonts w:ascii="Geomanist Light" w:eastAsia="Arial Nova" w:hAnsi="Geomanist Light" w:cs="Arial Nova"/>
          <w:szCs w:val="20"/>
        </w:rPr>
      </w:pPr>
      <w:r w:rsidRPr="00076887">
        <w:rPr>
          <w:rFonts w:ascii="Geomanist Light" w:hAnsi="Geomanist Light"/>
        </w:rPr>
        <w:lastRenderedPageBreak/>
        <w:t>El plazo de</w:t>
      </w:r>
      <w:r w:rsidR="00571351" w:rsidRPr="00076887">
        <w:rPr>
          <w:rFonts w:ascii="Geomanist Light" w:hAnsi="Geomanist Light"/>
        </w:rPr>
        <w:t xml:space="preserve"> ejecución</w:t>
      </w:r>
      <w:r w:rsidRPr="00076887">
        <w:rPr>
          <w:rFonts w:ascii="Geomanist Light" w:hAnsi="Geomanist Light"/>
        </w:rPr>
        <w:t xml:space="preserve"> </w:t>
      </w:r>
      <w:r w:rsidR="00BB6B80" w:rsidRPr="00076887">
        <w:rPr>
          <w:rFonts w:ascii="Geomanist Light" w:hAnsi="Geomanist Light"/>
          <w:b/>
          <w:bCs/>
        </w:rPr>
        <w:t>UN</w:t>
      </w:r>
      <w:r w:rsidRPr="00076887">
        <w:rPr>
          <w:rFonts w:ascii="Geomanist Light" w:hAnsi="Geomanist Light"/>
          <w:b/>
          <w:bCs/>
        </w:rPr>
        <w:t xml:space="preserve"> (</w:t>
      </w:r>
      <w:r w:rsidR="00BB6B80" w:rsidRPr="00076887">
        <w:rPr>
          <w:rFonts w:ascii="Geomanist Light" w:hAnsi="Geomanist Light"/>
          <w:b/>
          <w:bCs/>
        </w:rPr>
        <w:t>1</w:t>
      </w:r>
      <w:r w:rsidRPr="00076887">
        <w:rPr>
          <w:rFonts w:ascii="Geomanist Light" w:hAnsi="Geomanist Light"/>
          <w:b/>
          <w:bCs/>
        </w:rPr>
        <w:t>) AÑOS</w:t>
      </w:r>
      <w:r w:rsidRPr="00076887">
        <w:rPr>
          <w:rFonts w:ascii="Geomanist Light" w:hAnsi="Geomanist Light"/>
        </w:rPr>
        <w:t xml:space="preserve"> contados a partir de la puesta en funcionamiento </w:t>
      </w:r>
      <w:r w:rsidR="00D471ED" w:rsidRPr="00076887">
        <w:rPr>
          <w:rFonts w:ascii="Geomanist Light" w:hAnsi="Geomanist Light"/>
        </w:rPr>
        <w:t>de este</w:t>
      </w:r>
      <w:r w:rsidRPr="00076887">
        <w:rPr>
          <w:rFonts w:ascii="Geomanist Light" w:hAnsi="Geomanist Light"/>
        </w:rPr>
        <w:t xml:space="preserve"> en la Tienda Virtual del Estado Colombiano previa suscripción del acta de inicio entre Colombia Compra Eficiente y los Proveedores adjudicados</w:t>
      </w:r>
      <w:r w:rsidRPr="00076887">
        <w:rPr>
          <w:rFonts w:ascii="Geomanist Light" w:eastAsia="Arial Nova" w:hAnsi="Geomanist Light" w:cs="Arial Nova"/>
          <w:szCs w:val="20"/>
          <w:lang w:val="es-MX"/>
        </w:rPr>
        <w:t xml:space="preserve">; dicho plazo podrá ser prorrogable hasta por máximo </w:t>
      </w:r>
      <w:r w:rsidRPr="00076887">
        <w:rPr>
          <w:rFonts w:ascii="Geomanist Light" w:eastAsia="Arial Nova" w:hAnsi="Geomanist Light" w:cs="Arial Nova"/>
          <w:b/>
          <w:bCs/>
          <w:szCs w:val="20"/>
          <w:lang w:val="es-MX"/>
        </w:rPr>
        <w:t>DOCE (12) MESES</w:t>
      </w:r>
      <w:r w:rsidRPr="00076887">
        <w:rPr>
          <w:rFonts w:ascii="Geomanist Light" w:eastAsia="Arial Nova" w:hAnsi="Geomanist Light" w:cs="Arial Nova"/>
          <w:szCs w:val="20"/>
          <w:lang w:val="es-MX"/>
        </w:rPr>
        <w:t xml:space="preserve">, si la necesidad lo requiere. Colombia Compra Eficiente debe notificar la intención de prórroga los lotes que considere viable, por lo menos treinta (30) días calendario antes del vencimiento del plazo del Acuerdo Marco. A falta de notificación de interés de prorrogar el plazo del Acuerdo Marco, este terminará al vencimiento de su plazo inicialmente establecido. </w:t>
      </w:r>
    </w:p>
    <w:p w14:paraId="5A1673EA" w14:textId="77777777" w:rsidR="005F262A" w:rsidRPr="00076887" w:rsidRDefault="005F262A" w:rsidP="005F262A">
      <w:pPr>
        <w:rPr>
          <w:rFonts w:ascii="Geomanist Light" w:hAnsi="Geomanist Light"/>
          <w:lang w:val="es-MX"/>
        </w:rPr>
      </w:pPr>
    </w:p>
    <w:p w14:paraId="5B724102" w14:textId="51B8AD55" w:rsidR="009F4406" w:rsidRPr="00076887" w:rsidRDefault="005F262A" w:rsidP="009F4406">
      <w:pPr>
        <w:rPr>
          <w:rFonts w:ascii="Geomanist Light" w:hAnsi="Geomanist Light"/>
          <w:lang w:val="es-MX"/>
        </w:rPr>
      </w:pPr>
      <w:r w:rsidRPr="00076887">
        <w:rPr>
          <w:rFonts w:ascii="Geomanist Light" w:hAnsi="Geomanist Light"/>
          <w:lang w:val="es-MX"/>
        </w:rPr>
        <w:t>Si el</w:t>
      </w:r>
      <w:r w:rsidR="005A566C" w:rsidRPr="00076887">
        <w:rPr>
          <w:rFonts w:ascii="Calibri" w:hAnsi="Calibri" w:cs="Calibri"/>
          <w:lang w:val="es-MX"/>
        </w:rPr>
        <w:t> </w:t>
      </w:r>
      <w:r w:rsidRPr="00076887">
        <w:rPr>
          <w:rFonts w:ascii="Geomanist Light" w:hAnsi="Geomanist Light"/>
          <w:b/>
          <w:lang w:val="es-MX"/>
        </w:rPr>
        <w:t>25%</w:t>
      </w:r>
      <w:r w:rsidR="005A566C" w:rsidRPr="00076887">
        <w:rPr>
          <w:rFonts w:ascii="Calibri" w:hAnsi="Calibri" w:cs="Calibri"/>
          <w:b/>
          <w:bCs/>
          <w:lang w:val="es-MX"/>
        </w:rPr>
        <w:t> </w:t>
      </w:r>
      <w:r w:rsidRPr="00076887">
        <w:rPr>
          <w:rFonts w:ascii="Geomanist Light" w:hAnsi="Geomanist Light"/>
          <w:lang w:val="es-MX"/>
        </w:rPr>
        <w:t xml:space="preserve">o más de los proveedores </w:t>
      </w:r>
      <w:r w:rsidR="005A566C" w:rsidRPr="00076887">
        <w:rPr>
          <w:rFonts w:ascii="Geomanist Light" w:hAnsi="Geomanist Light"/>
          <w:lang w:val="es-MX"/>
        </w:rPr>
        <w:t>de la regi</w:t>
      </w:r>
      <w:r w:rsidR="005A566C" w:rsidRPr="00076887">
        <w:rPr>
          <w:rFonts w:ascii="Geomanist Light" w:hAnsi="Geomanist Light" w:cs="Geomanist Light"/>
          <w:lang w:val="es-MX"/>
        </w:rPr>
        <w:t>ó</w:t>
      </w:r>
      <w:r w:rsidR="005A566C" w:rsidRPr="00076887">
        <w:rPr>
          <w:rFonts w:ascii="Geomanist Light" w:hAnsi="Geomanist Light"/>
          <w:lang w:val="es-MX"/>
        </w:rPr>
        <w:t xml:space="preserve">n que Colombia Compra Eficiente pretenda prorrogar </w:t>
      </w:r>
      <w:r w:rsidRPr="00076887">
        <w:rPr>
          <w:rFonts w:ascii="Geomanist Light" w:hAnsi="Geomanist Light"/>
          <w:lang w:val="es-MX"/>
        </w:rPr>
        <w:t>aceptan la intención de prórroga, Colombia Compra Eficiente podrá realizar dicho trámite, exceptuando que esta proporción corresponda a</w:t>
      </w:r>
      <w:r w:rsidR="005A566C" w:rsidRPr="00076887">
        <w:rPr>
          <w:rFonts w:ascii="Calibri" w:hAnsi="Calibri" w:cs="Calibri"/>
          <w:lang w:val="es-MX"/>
        </w:rPr>
        <w:t> </w:t>
      </w:r>
      <w:r w:rsidR="002F7D24" w:rsidRPr="00076887">
        <w:rPr>
          <w:rFonts w:ascii="Geomanist Light" w:hAnsi="Geomanist Light"/>
          <w:b/>
          <w:bCs/>
          <w:lang w:val="es-MX"/>
        </w:rPr>
        <w:t>UN</w:t>
      </w:r>
      <w:r w:rsidR="005A566C" w:rsidRPr="00076887">
        <w:rPr>
          <w:rFonts w:ascii="Calibri" w:hAnsi="Calibri" w:cs="Calibri"/>
          <w:b/>
          <w:bCs/>
          <w:lang w:val="es-MX"/>
        </w:rPr>
        <w:t> </w:t>
      </w:r>
      <w:r w:rsidRPr="00076887">
        <w:rPr>
          <w:rFonts w:ascii="Geomanist Light" w:hAnsi="Geomanist Light"/>
          <w:b/>
          <w:bCs/>
          <w:lang w:val="es-MX"/>
        </w:rPr>
        <w:t>(1)</w:t>
      </w:r>
      <w:r w:rsidR="005A566C" w:rsidRPr="00076887">
        <w:rPr>
          <w:rFonts w:ascii="Calibri" w:hAnsi="Calibri" w:cs="Calibri"/>
          <w:lang w:val="es-MX"/>
        </w:rPr>
        <w:t> </w:t>
      </w:r>
      <w:r w:rsidR="009760C8" w:rsidRPr="00076887">
        <w:rPr>
          <w:rFonts w:ascii="Geomanist Light" w:hAnsi="Geomanist Light"/>
          <w:b/>
          <w:bCs/>
          <w:lang w:val="es-MX"/>
        </w:rPr>
        <w:t>SOLO PROVEEDOR</w:t>
      </w:r>
      <w:r w:rsidRPr="00076887">
        <w:rPr>
          <w:rFonts w:ascii="Geomanist Light" w:hAnsi="Geomanist Light"/>
          <w:lang w:val="es-MX"/>
        </w:rPr>
        <w:t xml:space="preserve"> por región. Si no se garantiza dicha situación, Colombia Compra Eficiente podrá desistir de prorrogar el Acuerdo Marco; o si por condiciones de la operación y comportamiento de este concluyan situación diferente.</w:t>
      </w:r>
    </w:p>
    <w:p w14:paraId="7B1B6968" w14:textId="77777777" w:rsidR="00931E8C" w:rsidRPr="00076887" w:rsidRDefault="00931E8C" w:rsidP="009F4406">
      <w:pPr>
        <w:rPr>
          <w:rFonts w:ascii="Geomanist Light" w:hAnsi="Geomanist Light" w:cstheme="minorHAnsi"/>
          <w:szCs w:val="20"/>
        </w:rPr>
      </w:pPr>
    </w:p>
    <w:p w14:paraId="4934C391" w14:textId="34D0D975" w:rsidR="009F4406" w:rsidRPr="00076887" w:rsidRDefault="009F4406" w:rsidP="009F4406">
      <w:pPr>
        <w:rPr>
          <w:rFonts w:ascii="Geomanist Light" w:hAnsi="Geomanist Light" w:cstheme="minorHAnsi"/>
          <w:szCs w:val="20"/>
        </w:rPr>
      </w:pPr>
      <w:r w:rsidRPr="00076887">
        <w:rPr>
          <w:rFonts w:ascii="Geomanist Light" w:hAnsi="Geomanist Light" w:cstheme="minorHAnsi"/>
          <w:szCs w:val="20"/>
        </w:rPr>
        <w:t>Entiéndase por inicio de operación el momento en el cual Colombia Compra Eficiente cuenta con los insumos y herramientas tecnologías para que el Acuerdo Marco de Precios esté habilitado y disponible en la Tienda Virtual del Estado Colombiano, así como el minisitio web en la página oficial de esta entidad</w:t>
      </w:r>
      <w:r w:rsidR="009760C8" w:rsidRPr="00076887">
        <w:rPr>
          <w:rFonts w:ascii="Geomanist Light" w:hAnsi="Geomanist Light" w:cstheme="minorHAnsi"/>
          <w:szCs w:val="20"/>
        </w:rPr>
        <w:t xml:space="preserve">, y la suscripción del documento de inicio de la </w:t>
      </w:r>
      <w:r w:rsidR="00933983" w:rsidRPr="00076887">
        <w:rPr>
          <w:rFonts w:ascii="Geomanist Light" w:hAnsi="Geomanist Light" w:cstheme="minorHAnsi"/>
          <w:szCs w:val="20"/>
        </w:rPr>
        <w:t>operación</w:t>
      </w:r>
      <w:r w:rsidR="009760C8" w:rsidRPr="00076887">
        <w:rPr>
          <w:rFonts w:ascii="Geomanist Light" w:hAnsi="Geomanist Light" w:cstheme="minorHAnsi"/>
          <w:szCs w:val="20"/>
        </w:rPr>
        <w:t xml:space="preserve"> del acuerdo marco</w:t>
      </w:r>
      <w:r w:rsidRPr="00076887">
        <w:rPr>
          <w:rFonts w:ascii="Geomanist Light" w:hAnsi="Geomanist Light" w:cstheme="minorHAnsi"/>
          <w:szCs w:val="20"/>
        </w:rPr>
        <w:t xml:space="preserve">. </w:t>
      </w:r>
    </w:p>
    <w:p w14:paraId="0099D1C7" w14:textId="77777777" w:rsidR="009F4406" w:rsidRPr="00076887" w:rsidRDefault="009F4406" w:rsidP="00B560CA">
      <w:pPr>
        <w:rPr>
          <w:rFonts w:ascii="Geomanist Light" w:hAnsi="Geomanist Light" w:cstheme="minorHAnsi"/>
          <w:szCs w:val="20"/>
        </w:rPr>
      </w:pPr>
    </w:p>
    <w:p w14:paraId="30452390" w14:textId="11C17E81" w:rsidR="6DDB1211" w:rsidRPr="00076887" w:rsidRDefault="00B560CA" w:rsidP="2313ACF3">
      <w:pPr>
        <w:rPr>
          <w:rFonts w:eastAsia="Arial Nova" w:cs="Arial Nova"/>
        </w:rPr>
      </w:pPr>
      <w:r w:rsidRPr="00076887">
        <w:rPr>
          <w:rFonts w:ascii="Geomanist Light" w:hAnsi="Geomanist Light"/>
        </w:rPr>
        <w:t xml:space="preserve">El Proveedor puede manifestar dentro del mismo plazo su intención de </w:t>
      </w:r>
      <w:r w:rsidRPr="00076887">
        <w:rPr>
          <w:rFonts w:ascii="Geomanist Light" w:hAnsi="Geomanist Light"/>
          <w:b/>
          <w:u w:val="single"/>
        </w:rPr>
        <w:t>NO permanecer</w:t>
      </w:r>
      <w:r w:rsidRPr="00076887">
        <w:rPr>
          <w:rFonts w:ascii="Geomanist Light" w:hAnsi="Geomanist Light"/>
        </w:rPr>
        <w:t xml:space="preserve"> en el Acuerdo Marco durante la prórroga. </w:t>
      </w:r>
      <w:r w:rsidR="6DDB1211" w:rsidRPr="00076887">
        <w:rPr>
          <w:rFonts w:ascii="Geomanist Light" w:eastAsia="Geomanist Light" w:hAnsi="Geomanist Light" w:cs="Geomanist Light"/>
          <w:sz w:val="20"/>
          <w:szCs w:val="20"/>
          <w:lang w:val="es-MX"/>
        </w:rPr>
        <w:t xml:space="preserve">Si el </w:t>
      </w:r>
      <w:r w:rsidR="6DDB1211" w:rsidRPr="00076887">
        <w:rPr>
          <w:rFonts w:ascii="Geomanist Light" w:eastAsia="Geomanist Light" w:hAnsi="Geomanist Light" w:cs="Geomanist Light"/>
          <w:b/>
          <w:sz w:val="20"/>
          <w:szCs w:val="20"/>
          <w:lang w:val="es-MX"/>
        </w:rPr>
        <w:t>25%</w:t>
      </w:r>
      <w:r w:rsidR="6DDB1211" w:rsidRPr="00076887">
        <w:rPr>
          <w:rFonts w:ascii="Geomanist Light" w:eastAsia="Geomanist Light" w:hAnsi="Geomanist Light" w:cs="Geomanist Light"/>
          <w:sz w:val="20"/>
          <w:szCs w:val="20"/>
          <w:lang w:val="es-MX"/>
        </w:rPr>
        <w:t xml:space="preserve"> o más de los proveedores de la región que Colombia Compra Eficiente pretenda prorrogar aceptan la intención de prórroga, Colombia Compra Eficiente podrá realizar dicho trámite, exceptuando que esta proporción corresponda a </w:t>
      </w:r>
      <w:r w:rsidR="6DDB1211" w:rsidRPr="00076887">
        <w:rPr>
          <w:rFonts w:ascii="Geomanist Light" w:eastAsia="Geomanist Light" w:hAnsi="Geomanist Light" w:cs="Geomanist Light"/>
          <w:b/>
          <w:sz w:val="20"/>
          <w:szCs w:val="20"/>
          <w:lang w:val="es-MX"/>
        </w:rPr>
        <w:t>UN</w:t>
      </w:r>
      <w:r w:rsidR="6DDB1211" w:rsidRPr="00076887">
        <w:rPr>
          <w:rFonts w:ascii="Geomanist Light" w:eastAsia="Geomanist Light" w:hAnsi="Geomanist Light" w:cs="Geomanist Light"/>
          <w:sz w:val="20"/>
          <w:szCs w:val="20"/>
          <w:lang w:val="es-MX"/>
        </w:rPr>
        <w:t xml:space="preserve"> </w:t>
      </w:r>
      <w:r w:rsidR="6DDB1211" w:rsidRPr="00076887">
        <w:rPr>
          <w:rFonts w:ascii="Geomanist Light" w:eastAsia="Geomanist Light" w:hAnsi="Geomanist Light" w:cs="Geomanist Light"/>
          <w:b/>
          <w:sz w:val="20"/>
          <w:szCs w:val="20"/>
          <w:lang w:val="es-MX"/>
        </w:rPr>
        <w:t>(1)</w:t>
      </w:r>
      <w:r w:rsidR="6DDB1211" w:rsidRPr="00076887">
        <w:rPr>
          <w:rFonts w:ascii="Geomanist Light" w:eastAsia="Geomanist Light" w:hAnsi="Geomanist Light" w:cs="Geomanist Light"/>
          <w:sz w:val="20"/>
          <w:szCs w:val="20"/>
          <w:lang w:val="es-MX"/>
        </w:rPr>
        <w:t xml:space="preserve"> </w:t>
      </w:r>
      <w:r w:rsidR="00753EFA" w:rsidRPr="00753EFA">
        <w:rPr>
          <w:rFonts w:ascii="Geomanist Light" w:eastAsia="Geomanist Light" w:hAnsi="Geomanist Light" w:cs="Geomanist Light"/>
          <w:b/>
          <w:sz w:val="20"/>
          <w:szCs w:val="20"/>
          <w:lang w:val="es-MX"/>
        </w:rPr>
        <w:t>S</w:t>
      </w:r>
      <w:r w:rsidR="00753EFA">
        <w:rPr>
          <w:rFonts w:ascii="Geomanist Light" w:eastAsia="Geomanist Light" w:hAnsi="Geomanist Light" w:cs="Geomanist Light"/>
          <w:b/>
          <w:sz w:val="20"/>
          <w:szCs w:val="20"/>
          <w:lang w:val="es-MX"/>
        </w:rPr>
        <w:t>OL</w:t>
      </w:r>
      <w:r w:rsidR="00753EFA" w:rsidRPr="00753EFA">
        <w:rPr>
          <w:rFonts w:ascii="Geomanist Light" w:eastAsia="Geomanist Light" w:hAnsi="Geomanist Light" w:cs="Geomanist Light"/>
          <w:b/>
          <w:sz w:val="20"/>
          <w:szCs w:val="20"/>
          <w:lang w:val="es-MX"/>
        </w:rPr>
        <w:t>O</w:t>
      </w:r>
      <w:r w:rsidR="6DDB1211" w:rsidRPr="00076887">
        <w:rPr>
          <w:rFonts w:ascii="Geomanist Light" w:eastAsia="Geomanist Light" w:hAnsi="Geomanist Light" w:cs="Geomanist Light"/>
          <w:b/>
          <w:sz w:val="20"/>
          <w:szCs w:val="20"/>
          <w:lang w:val="es-MX"/>
        </w:rPr>
        <w:t xml:space="preserve"> PROVEEDOR</w:t>
      </w:r>
      <w:r w:rsidR="6DDB1211" w:rsidRPr="00076887">
        <w:rPr>
          <w:rFonts w:ascii="Geomanist Light" w:eastAsia="Geomanist Light" w:hAnsi="Geomanist Light" w:cs="Geomanist Light"/>
          <w:sz w:val="20"/>
          <w:szCs w:val="20"/>
          <w:lang w:val="es-MX"/>
        </w:rPr>
        <w:t xml:space="preserve"> por </w:t>
      </w:r>
      <w:r w:rsidR="6DDB1211" w:rsidRPr="00072940">
        <w:rPr>
          <w:rFonts w:ascii="Geomanist Light" w:eastAsia="Geomanist Light" w:hAnsi="Geomanist Light" w:cs="Geomanist Light"/>
          <w:sz w:val="20"/>
          <w:szCs w:val="20"/>
          <w:lang w:val="es-MX"/>
        </w:rPr>
        <w:t xml:space="preserve">región, toda vez que se debe garantizar la competencia entre más de un proveedor. Si no se garantiza </w:t>
      </w:r>
      <w:r w:rsidR="00A00DF1" w:rsidRPr="00072940">
        <w:rPr>
          <w:rFonts w:ascii="Geomanist Light" w:eastAsia="Geomanist Light" w:hAnsi="Geomanist Light" w:cs="Geomanist Light"/>
          <w:sz w:val="20"/>
          <w:szCs w:val="20"/>
          <w:lang w:val="es-MX"/>
        </w:rPr>
        <w:t xml:space="preserve">que </w:t>
      </w:r>
      <w:r w:rsidR="6DDB1211" w:rsidRPr="00072940">
        <w:rPr>
          <w:rFonts w:ascii="Geomanist Light" w:eastAsia="Geomanist Light" w:hAnsi="Geomanist Light" w:cs="Geomanist Light"/>
          <w:sz w:val="20"/>
          <w:szCs w:val="20"/>
          <w:lang w:val="es-MX"/>
        </w:rPr>
        <w:t xml:space="preserve">el 25% o </w:t>
      </w:r>
      <w:r w:rsidR="00E77868" w:rsidRPr="00072940">
        <w:rPr>
          <w:rFonts w:ascii="Geomanist Light" w:eastAsia="Geomanist Light" w:hAnsi="Geomanist Light" w:cs="Geomanist Light"/>
          <w:sz w:val="20"/>
          <w:szCs w:val="20"/>
          <w:lang w:val="es-MX"/>
        </w:rPr>
        <w:t>m</w:t>
      </w:r>
      <w:r w:rsidR="00E77868" w:rsidRPr="00072940">
        <w:rPr>
          <w:rFonts w:ascii="Segoe UI" w:eastAsia="Segoe UI" w:hAnsi="Segoe UI" w:cs="Segoe UI"/>
          <w:sz w:val="20"/>
          <w:szCs w:val="20"/>
          <w:lang w:val="es-MX"/>
        </w:rPr>
        <w:t>ás</w:t>
      </w:r>
      <w:r w:rsidR="6DDB1211" w:rsidRPr="00072940">
        <w:rPr>
          <w:rFonts w:ascii="Geomanist Light" w:eastAsia="Geomanist Light" w:hAnsi="Geomanist Light" w:cs="Geomanist Light"/>
          <w:sz w:val="20"/>
          <w:szCs w:val="20"/>
          <w:lang w:val="es-MX"/>
        </w:rPr>
        <w:t>,</w:t>
      </w:r>
      <w:r w:rsidR="6DDB1211" w:rsidRPr="00076887">
        <w:rPr>
          <w:rFonts w:ascii="Geomanist Light" w:eastAsia="Geomanist Light" w:hAnsi="Geomanist Light" w:cs="Geomanist Light"/>
          <w:sz w:val="20"/>
          <w:szCs w:val="20"/>
          <w:lang w:val="es-MX"/>
        </w:rPr>
        <w:t xml:space="preserve"> Colombia Compra Eficiente podrá desistir de prorrogar el Acuerdo Marco; o si por condiciones de la operación y comportamiento de este concluyan situación diferente.</w:t>
      </w:r>
    </w:p>
    <w:p w14:paraId="66A5CCFE" w14:textId="15A7B3EF" w:rsidR="00B560CA" w:rsidRPr="00076887" w:rsidRDefault="00B560CA" w:rsidP="00B560CA">
      <w:pPr>
        <w:rPr>
          <w:rFonts w:eastAsia="Calibri" w:cs="Arial"/>
        </w:rPr>
      </w:pPr>
    </w:p>
    <w:p w14:paraId="1E58AB6A" w14:textId="77777777" w:rsidR="00B560CA" w:rsidRPr="00076887" w:rsidRDefault="00B560CA" w:rsidP="00B560CA">
      <w:pPr>
        <w:rPr>
          <w:rFonts w:ascii="Geomanist Light" w:hAnsi="Geomanist Light" w:cstheme="minorHAnsi"/>
          <w:szCs w:val="20"/>
        </w:rPr>
      </w:pPr>
      <w:r w:rsidRPr="00076887">
        <w:rPr>
          <w:rFonts w:ascii="Geomanist Light" w:hAnsi="Geomanist Light" w:cstheme="minorHAnsi"/>
          <w:szCs w:val="20"/>
        </w:rPr>
        <w:t xml:space="preserve">Las Entidades Compradoras pueden generar Órdenes de Compra durante el plazo de duración del Acuerdo Marco y su prórroga, en caso de que ocurra. </w:t>
      </w:r>
    </w:p>
    <w:p w14:paraId="4AB4C0BF" w14:textId="77777777" w:rsidR="00B560CA" w:rsidRPr="00076887" w:rsidRDefault="00B560CA" w:rsidP="00B560CA">
      <w:pPr>
        <w:rPr>
          <w:rFonts w:ascii="Geomanist Light" w:hAnsi="Geomanist Light" w:cstheme="minorHAnsi"/>
          <w:szCs w:val="20"/>
        </w:rPr>
      </w:pPr>
    </w:p>
    <w:p w14:paraId="135344EB" w14:textId="04462A1B" w:rsidR="00B560CA" w:rsidRPr="00076887" w:rsidRDefault="00B560CA" w:rsidP="00B560CA">
      <w:pPr>
        <w:rPr>
          <w:rFonts w:ascii="Geomanist Light" w:hAnsi="Geomanist Light" w:cstheme="minorHAnsi"/>
          <w:szCs w:val="20"/>
        </w:rPr>
      </w:pPr>
      <w:r w:rsidRPr="00076887">
        <w:rPr>
          <w:rFonts w:ascii="Geomanist Light" w:hAnsi="Geomanist Light" w:cstheme="minorHAnsi"/>
          <w:szCs w:val="20"/>
        </w:rPr>
        <w:t xml:space="preserve">Estas Órdenes de Compra pueden expedirse con un plazo superior al del Acuerdo Marco siempre que el plazo adicional sea igual o menor a </w:t>
      </w:r>
      <w:r w:rsidR="005B5584" w:rsidRPr="00076887">
        <w:rPr>
          <w:rFonts w:ascii="Geomanist Light" w:hAnsi="Geomanist Light" w:cstheme="minorHAnsi"/>
          <w:b/>
          <w:szCs w:val="20"/>
        </w:rPr>
        <w:t>SEIS</w:t>
      </w:r>
      <w:r w:rsidRPr="00076887">
        <w:rPr>
          <w:rFonts w:ascii="Geomanist Light" w:hAnsi="Geomanist Light" w:cstheme="minorHAnsi"/>
          <w:b/>
          <w:szCs w:val="20"/>
        </w:rPr>
        <w:t xml:space="preserve"> (</w:t>
      </w:r>
      <w:r w:rsidR="005B5584" w:rsidRPr="00076887">
        <w:rPr>
          <w:rFonts w:ascii="Geomanist Light" w:hAnsi="Geomanist Light" w:cstheme="minorHAnsi"/>
          <w:b/>
          <w:szCs w:val="20"/>
        </w:rPr>
        <w:t>6</w:t>
      </w:r>
      <w:r w:rsidRPr="00076887">
        <w:rPr>
          <w:rFonts w:ascii="Geomanist Light" w:hAnsi="Geomanist Light" w:cstheme="minorHAnsi"/>
          <w:b/>
          <w:szCs w:val="20"/>
        </w:rPr>
        <w:t>) MESES</w:t>
      </w:r>
      <w:r w:rsidRPr="00076887">
        <w:rPr>
          <w:rFonts w:ascii="Geomanist Light" w:hAnsi="Geomanist Light" w:cstheme="minorHAnsi"/>
          <w:szCs w:val="20"/>
        </w:rPr>
        <w:t xml:space="preserve"> y que el Proveedor haya ampliado la vigencia de la garantía de cumplimiento y allegada a Colombia Compra Eficiente por </w:t>
      </w:r>
      <w:r w:rsidRPr="00076887">
        <w:rPr>
          <w:rFonts w:ascii="Geomanist Light" w:hAnsi="Geomanist Light" w:cstheme="minorHAnsi"/>
          <w:b/>
          <w:szCs w:val="20"/>
        </w:rPr>
        <w:t xml:space="preserve">UN (1) AÑO </w:t>
      </w:r>
      <w:r w:rsidRPr="00076887">
        <w:rPr>
          <w:rFonts w:ascii="Geomanist Light" w:hAnsi="Geomanist Light" w:cstheme="minorHAnsi"/>
          <w:szCs w:val="20"/>
        </w:rPr>
        <w:lastRenderedPageBreak/>
        <w:t xml:space="preserve">más y la Entidad Compradora por el término de ejecución de conformidad con lo establecido en la </w:t>
      </w:r>
      <w:r w:rsidR="008C3D05" w:rsidRPr="00076887">
        <w:rPr>
          <w:rFonts w:ascii="Geomanist Light" w:hAnsi="Geomanist Light" w:cstheme="minorHAnsi"/>
          <w:b/>
          <w:szCs w:val="20"/>
        </w:rPr>
        <w:fldChar w:fldCharType="begin"/>
      </w:r>
      <w:r w:rsidR="008C3D05" w:rsidRPr="00076887">
        <w:rPr>
          <w:rFonts w:ascii="Geomanist Light" w:hAnsi="Geomanist Light" w:cstheme="minorHAnsi"/>
          <w:b/>
          <w:szCs w:val="20"/>
        </w:rPr>
        <w:instrText xml:space="preserve"> REF _Ref91768775 \r \h  \* MERGEFORMAT </w:instrText>
      </w:r>
      <w:r w:rsidR="008C3D05" w:rsidRPr="00076887">
        <w:rPr>
          <w:rFonts w:ascii="Geomanist Light" w:hAnsi="Geomanist Light" w:cstheme="minorHAnsi"/>
          <w:b/>
          <w:szCs w:val="20"/>
        </w:rPr>
      </w:r>
      <w:r w:rsidR="008C3D05" w:rsidRPr="00076887">
        <w:rPr>
          <w:rFonts w:ascii="Geomanist Light" w:hAnsi="Geomanist Light" w:cstheme="minorHAnsi"/>
          <w:b/>
          <w:szCs w:val="20"/>
        </w:rPr>
        <w:fldChar w:fldCharType="separate"/>
      </w:r>
      <w:r w:rsidR="000B16E2">
        <w:rPr>
          <w:rFonts w:ascii="Geomanist Light" w:hAnsi="Geomanist Light" w:cstheme="minorHAnsi"/>
          <w:b/>
          <w:szCs w:val="20"/>
        </w:rPr>
        <w:t>Cláusula 16</w:t>
      </w:r>
      <w:r w:rsidR="008C3D05" w:rsidRPr="00076887">
        <w:rPr>
          <w:rFonts w:ascii="Geomanist Light" w:hAnsi="Geomanist Light" w:cstheme="minorHAnsi"/>
          <w:b/>
          <w:szCs w:val="20"/>
        </w:rPr>
        <w:fldChar w:fldCharType="end"/>
      </w:r>
      <w:r w:rsidRPr="00076887">
        <w:rPr>
          <w:rFonts w:ascii="Geomanist Light" w:hAnsi="Geomanist Light" w:cstheme="minorHAnsi"/>
          <w:szCs w:val="20"/>
        </w:rPr>
        <w:t xml:space="preserve">. </w:t>
      </w:r>
    </w:p>
    <w:p w14:paraId="7C87A390" w14:textId="77777777" w:rsidR="00B560CA" w:rsidRPr="00076887" w:rsidRDefault="00B560CA" w:rsidP="00B560CA">
      <w:pPr>
        <w:rPr>
          <w:rFonts w:ascii="Geomanist Light" w:hAnsi="Geomanist Light" w:cstheme="minorHAnsi"/>
          <w:szCs w:val="20"/>
        </w:rPr>
      </w:pPr>
    </w:p>
    <w:p w14:paraId="7A9AD45A" w14:textId="4443123F" w:rsidR="00B560CA" w:rsidRPr="00076887" w:rsidRDefault="00B560CA" w:rsidP="00B560CA">
      <w:pPr>
        <w:rPr>
          <w:rFonts w:ascii="Geomanist Light" w:hAnsi="Geomanist Light" w:cstheme="minorHAnsi"/>
          <w:szCs w:val="20"/>
        </w:rPr>
      </w:pPr>
      <w:r w:rsidRPr="00076887">
        <w:rPr>
          <w:rFonts w:ascii="Geomanist Light" w:hAnsi="Geomanist Light" w:cstheme="minorHAnsi"/>
          <w:szCs w:val="20"/>
        </w:rPr>
        <w:t xml:space="preserve">En caso de que una Entidad Compradora solicite al Proveedor la adquisición de </w:t>
      </w:r>
      <w:r w:rsidR="00A542F2" w:rsidRPr="00076887">
        <w:rPr>
          <w:rFonts w:ascii="Geomanist Light" w:hAnsi="Geomanist Light" w:cstheme="minorHAnsi"/>
          <w:szCs w:val="20"/>
        </w:rPr>
        <w:t>bienes y servicios</w:t>
      </w:r>
      <w:r w:rsidRPr="00076887">
        <w:rPr>
          <w:rFonts w:ascii="Geomanist Light" w:hAnsi="Geomanist Light" w:cstheme="minorHAnsi"/>
          <w:szCs w:val="20"/>
        </w:rPr>
        <w:t xml:space="preserve"> con un plazo adicional a la vigencia del Acuerdo Marco, todas las condiciones establecidas en el Acuerdo Marco se entenderán extendidas hasta la fecha de vencimiento de la Orden de Compra.</w:t>
      </w:r>
    </w:p>
    <w:p w14:paraId="20D18971" w14:textId="77777777" w:rsidR="00B560CA" w:rsidRPr="00076887" w:rsidRDefault="00B560CA" w:rsidP="00B560CA">
      <w:pPr>
        <w:rPr>
          <w:rFonts w:ascii="Geomanist Light" w:hAnsi="Geomanist Light" w:cstheme="minorHAnsi"/>
          <w:szCs w:val="20"/>
        </w:rPr>
      </w:pPr>
    </w:p>
    <w:p w14:paraId="0E6B6DE8" w14:textId="3D9D3193" w:rsidR="00856559" w:rsidRPr="00076887" w:rsidRDefault="00856559" w:rsidP="00856559">
      <w:pPr>
        <w:rPr>
          <w:rFonts w:ascii="Geomanist Light" w:hAnsi="Geomanist Light"/>
          <w:lang w:val="es-MX"/>
        </w:rPr>
      </w:pPr>
      <w:r w:rsidRPr="00076887">
        <w:rPr>
          <w:rFonts w:ascii="Geomanist Light" w:hAnsi="Geomanist Light"/>
          <w:lang w:val="es-MX"/>
        </w:rPr>
        <w:t xml:space="preserve">Colombia Compra Eficiente puede terminar de manera anticipada una de las regiones del Acuerdo Marco si solo queda menos del </w:t>
      </w:r>
      <w:r w:rsidRPr="00076887">
        <w:rPr>
          <w:rFonts w:ascii="Geomanist Light" w:hAnsi="Geomanist Light"/>
          <w:b/>
          <w:bCs/>
          <w:lang w:val="es-MX"/>
        </w:rPr>
        <w:t xml:space="preserve">25% </w:t>
      </w:r>
      <w:r w:rsidRPr="00076887">
        <w:rPr>
          <w:rFonts w:ascii="Geomanist Light" w:hAnsi="Geomanist Light"/>
          <w:lang w:val="es-MX"/>
        </w:rPr>
        <w:t>del total de los Proveedores adjudicados en esa región.</w:t>
      </w:r>
      <w:r w:rsidR="001D12BA" w:rsidRPr="00076887">
        <w:rPr>
          <w:rFonts w:ascii="Geomanist Light" w:hAnsi="Geomanist Light"/>
          <w:lang w:val="es-MX"/>
        </w:rPr>
        <w:t xml:space="preserve"> </w:t>
      </w:r>
    </w:p>
    <w:p w14:paraId="4380AA52" w14:textId="77777777" w:rsidR="001D12BA" w:rsidRPr="00076887" w:rsidRDefault="001D12BA" w:rsidP="00BD7DB9">
      <w:pPr>
        <w:rPr>
          <w:lang w:val="es-MX"/>
        </w:rPr>
      </w:pPr>
    </w:p>
    <w:p w14:paraId="4025C59B" w14:textId="132C3071" w:rsidR="001D12BA" w:rsidRPr="00076887" w:rsidRDefault="004D525F" w:rsidP="004D525F">
      <w:pPr>
        <w:pStyle w:val="Ttulo3"/>
        <w:rPr>
          <w:rFonts w:cstheme="minorHAnsi"/>
          <w:bCs/>
          <w:szCs w:val="20"/>
        </w:rPr>
      </w:pPr>
      <w:bookmarkStart w:id="64" w:name="_Toc114641657"/>
      <w:r w:rsidRPr="00076887">
        <w:rPr>
          <w:bCs/>
          <w:sz w:val="22"/>
          <w:szCs w:val="26"/>
          <w:lang w:val="es-CO"/>
        </w:rPr>
        <w:t>12.1</w:t>
      </w:r>
      <w:r w:rsidRPr="00076887">
        <w:rPr>
          <w:rFonts w:cstheme="minorHAnsi"/>
          <w:bCs/>
          <w:szCs w:val="20"/>
        </w:rPr>
        <w:t xml:space="preserve"> </w:t>
      </w:r>
      <w:r w:rsidR="001D12BA" w:rsidRPr="00076887">
        <w:rPr>
          <w:rFonts w:cstheme="minorHAnsi"/>
          <w:bCs/>
          <w:sz w:val="22"/>
          <w:szCs w:val="18"/>
        </w:rPr>
        <w:t>Plazo y vigencia de las Órdenes de Compra</w:t>
      </w:r>
      <w:bookmarkEnd w:id="64"/>
    </w:p>
    <w:p w14:paraId="041A9544" w14:textId="77777777" w:rsidR="001D12BA" w:rsidRPr="00076887" w:rsidRDefault="001D12BA" w:rsidP="001D12BA">
      <w:pPr>
        <w:rPr>
          <w:rFonts w:ascii="Geomanist Light" w:hAnsi="Geomanist Light"/>
        </w:rPr>
      </w:pPr>
    </w:p>
    <w:p w14:paraId="0ADD0FE6" w14:textId="6D0D0341" w:rsidR="001D12BA" w:rsidRPr="00076887" w:rsidRDefault="001D12BA" w:rsidP="001D12BA">
      <w:pPr>
        <w:rPr>
          <w:rFonts w:ascii="Geomanist Light" w:hAnsi="Geomanist Light"/>
        </w:rPr>
      </w:pPr>
      <w:r w:rsidRPr="00076887">
        <w:rPr>
          <w:rFonts w:ascii="Geomanist Light" w:hAnsi="Geomanist Light"/>
        </w:rPr>
        <w:t xml:space="preserve">Las Entidades Compradoras pueden colocar Órdenes de Compra durante el plazo de ejecución del Acuerdo Marco y su prórroga, en caso de que ocurra. La vigencia de la Orden de Compra puede extenderse hasta una fecha posterior a la finalización del plazo de ejecución del Acuerdo Marco, siempre que el plazo adicional sea igual o menor a </w:t>
      </w:r>
      <w:r w:rsidR="00CD4362" w:rsidRPr="00076887">
        <w:rPr>
          <w:rFonts w:ascii="Geomanist Light" w:hAnsi="Geomanist Light"/>
          <w:b/>
          <w:bCs/>
        </w:rPr>
        <w:t>SEIS</w:t>
      </w:r>
      <w:r w:rsidRPr="00076887">
        <w:rPr>
          <w:rFonts w:ascii="Geomanist Light" w:hAnsi="Geomanist Light"/>
          <w:b/>
          <w:bCs/>
        </w:rPr>
        <w:t xml:space="preserve"> (</w:t>
      </w:r>
      <w:r w:rsidR="00CD4362" w:rsidRPr="00076887">
        <w:rPr>
          <w:rFonts w:ascii="Geomanist Light" w:hAnsi="Geomanist Light"/>
          <w:b/>
          <w:bCs/>
        </w:rPr>
        <w:t>6</w:t>
      </w:r>
      <w:r w:rsidRPr="00076887">
        <w:rPr>
          <w:rFonts w:ascii="Geomanist Light" w:hAnsi="Geomanist Light"/>
          <w:b/>
          <w:bCs/>
        </w:rPr>
        <w:t>) meses</w:t>
      </w:r>
      <w:r w:rsidRPr="00076887">
        <w:rPr>
          <w:rFonts w:ascii="Geomanist Light" w:hAnsi="Geomanist Light"/>
        </w:rPr>
        <w:t>.</w:t>
      </w:r>
      <w:r w:rsidRPr="00076887">
        <w:rPr>
          <w:rFonts w:ascii="Geomanist Light" w:hAnsi="Geomanist Light"/>
          <w:b/>
        </w:rPr>
        <w:t xml:space="preserve"> </w:t>
      </w:r>
      <w:r w:rsidRPr="00076887">
        <w:rPr>
          <w:rFonts w:ascii="Geomanist Light" w:hAnsi="Geomanist Light"/>
          <w:bCs/>
        </w:rPr>
        <w:t>En estos casos,</w:t>
      </w:r>
      <w:r w:rsidRPr="00076887">
        <w:rPr>
          <w:rFonts w:ascii="Geomanist Light" w:hAnsi="Geomanist Light"/>
        </w:rPr>
        <w:t xml:space="preserve"> el Proveedor amplie la vigencia de la garantía de cumplimiento en los términos de la </w:t>
      </w:r>
      <w:r w:rsidRPr="00076887">
        <w:rPr>
          <w:rFonts w:ascii="Geomanist Light" w:hAnsi="Geomanist Light"/>
          <w:b/>
        </w:rPr>
        <w:fldChar w:fldCharType="begin"/>
      </w:r>
      <w:r w:rsidRPr="00076887">
        <w:rPr>
          <w:rFonts w:ascii="Geomanist Light" w:hAnsi="Geomanist Light"/>
          <w:b/>
        </w:rPr>
        <w:instrText xml:space="preserve"> REF _Ref91768775 \r \h  \* MERGEFORMAT </w:instrText>
      </w:r>
      <w:r w:rsidRPr="00076887">
        <w:rPr>
          <w:rFonts w:ascii="Geomanist Light" w:hAnsi="Geomanist Light"/>
          <w:b/>
        </w:rPr>
      </w:r>
      <w:r w:rsidRPr="00076887">
        <w:rPr>
          <w:rFonts w:ascii="Geomanist Light" w:hAnsi="Geomanist Light"/>
          <w:b/>
        </w:rPr>
        <w:fldChar w:fldCharType="separate"/>
      </w:r>
      <w:r w:rsidR="000B16E2">
        <w:rPr>
          <w:rFonts w:ascii="Geomanist Light" w:hAnsi="Geomanist Light"/>
          <w:b/>
        </w:rPr>
        <w:t>Cláusula 16</w:t>
      </w:r>
      <w:r w:rsidRPr="00076887">
        <w:rPr>
          <w:rFonts w:ascii="Geomanist Light" w:hAnsi="Geomanist Light"/>
          <w:b/>
        </w:rPr>
        <w:fldChar w:fldCharType="end"/>
      </w:r>
      <w:r w:rsidRPr="00076887">
        <w:rPr>
          <w:rFonts w:ascii="Geomanist Light" w:hAnsi="Geomanist Light"/>
        </w:rPr>
        <w:t>. Si la entidad compradora cuenta con aprobación para ejecutar recursos de vigencias adicionales, la orden de compra puede extenderse por el término de las vigencias aprobadas.</w:t>
      </w:r>
    </w:p>
    <w:p w14:paraId="510EA7FE" w14:textId="77777777" w:rsidR="005F6A55" w:rsidRPr="00076887" w:rsidRDefault="005F6A55" w:rsidP="00B560CA">
      <w:pPr>
        <w:rPr>
          <w:rFonts w:ascii="Geomanist Light" w:hAnsi="Geomanist Light" w:cstheme="minorHAnsi"/>
          <w:szCs w:val="20"/>
          <w:lang w:val="es-MX"/>
        </w:rPr>
      </w:pPr>
    </w:p>
    <w:p w14:paraId="138D1206" w14:textId="118B7CB0" w:rsidR="00F109DA" w:rsidRPr="00076887" w:rsidRDefault="00F109DA" w:rsidP="00F109DA">
      <w:pPr>
        <w:pStyle w:val="Ttulo1"/>
        <w:rPr>
          <w:rFonts w:ascii="Geomanist Light" w:hAnsi="Geomanist Light"/>
        </w:rPr>
      </w:pPr>
      <w:bookmarkStart w:id="65" w:name="_Toc114641658"/>
      <w:r w:rsidRPr="00076887">
        <w:rPr>
          <w:rFonts w:ascii="Geomanist Light" w:hAnsi="Geomanist Light"/>
        </w:rPr>
        <w:t>Cesión</w:t>
      </w:r>
      <w:bookmarkEnd w:id="65"/>
    </w:p>
    <w:p w14:paraId="2F3B372B" w14:textId="0DC02E30" w:rsidR="00F109DA" w:rsidRPr="00076887" w:rsidRDefault="00F109DA" w:rsidP="00F109DA">
      <w:pPr>
        <w:rPr>
          <w:rFonts w:ascii="Geomanist Light" w:hAnsi="Geomanist Light"/>
          <w:lang w:val="es-CO"/>
        </w:rPr>
      </w:pPr>
    </w:p>
    <w:p w14:paraId="30BBB912" w14:textId="5985D671" w:rsidR="00D114F1" w:rsidRPr="00076887" w:rsidRDefault="00D114F1" w:rsidP="00D114F1">
      <w:pPr>
        <w:pStyle w:val="Ttulo3"/>
        <w:rPr>
          <w:bCs/>
          <w:sz w:val="22"/>
          <w:szCs w:val="26"/>
          <w:lang w:val="es-CO"/>
        </w:rPr>
      </w:pPr>
      <w:bookmarkStart w:id="66" w:name="_Toc114641659"/>
      <w:r w:rsidRPr="00076887">
        <w:rPr>
          <w:bCs/>
          <w:sz w:val="22"/>
          <w:szCs w:val="26"/>
          <w:lang w:val="es-CO"/>
        </w:rPr>
        <w:t>13.1 Cesión de la posición contractual en el Acuerdo Marco</w:t>
      </w:r>
      <w:bookmarkEnd w:id="66"/>
    </w:p>
    <w:p w14:paraId="2CB7B158" w14:textId="77777777" w:rsidR="00D114F1" w:rsidRPr="00076887" w:rsidRDefault="00D114F1" w:rsidP="00D114F1">
      <w:pPr>
        <w:rPr>
          <w:rFonts w:ascii="Geomanist Light" w:hAnsi="Geomanist Light"/>
          <w:lang w:val="es-CO"/>
        </w:rPr>
      </w:pPr>
    </w:p>
    <w:p w14:paraId="1E1B5397" w14:textId="19573C62" w:rsidR="00D114F1" w:rsidRPr="00076887" w:rsidRDefault="00D114F1" w:rsidP="00D114F1">
      <w:pPr>
        <w:rPr>
          <w:rFonts w:ascii="Geomanist Light" w:hAnsi="Geomanist Light"/>
          <w:lang w:val="es-CO"/>
        </w:rPr>
      </w:pPr>
      <w:r w:rsidRPr="00076887">
        <w:rPr>
          <w:rFonts w:ascii="Geomanist Light" w:hAnsi="Geomanist Light"/>
          <w:lang w:val="es-CO"/>
        </w:rPr>
        <w:t>Los Proveedores del Acuerdo Marco pueden ceder su posición contractual a un tercero u otro Proveedor del Acuerdo Marco que cumpla con los mismos requisitos, o superiores, que en su momento satisfizo quien pretende hacer la cesión.</w:t>
      </w:r>
      <w:r w:rsidRPr="00076887">
        <w:rPr>
          <w:rFonts w:ascii="Calibri" w:hAnsi="Calibri" w:cs="Calibri"/>
          <w:lang w:val="es-CO"/>
        </w:rPr>
        <w:t> </w:t>
      </w:r>
      <w:r w:rsidRPr="00076887">
        <w:rPr>
          <w:rFonts w:ascii="Geomanist Light" w:hAnsi="Geomanist Light"/>
          <w:lang w:val="es-CO"/>
        </w:rPr>
        <w:t xml:space="preserve">El cedente únicamente podrá ceder su participación en </w:t>
      </w:r>
      <w:r w:rsidR="005125B0" w:rsidRPr="00076887">
        <w:rPr>
          <w:rFonts w:ascii="Geomanist Light" w:hAnsi="Geomanist Light"/>
          <w:lang w:val="es-CO"/>
        </w:rPr>
        <w:t>las regiones</w:t>
      </w:r>
      <w:r w:rsidRPr="00076887">
        <w:rPr>
          <w:rFonts w:ascii="Geomanist Light" w:hAnsi="Geomanist Light"/>
          <w:lang w:val="es-CO"/>
        </w:rPr>
        <w:t xml:space="preserve"> en los que el cesionario también está participando actualmente. La cesión, así recaiga sobre otro Proveedor del Acuerdo Marco, deberá incluir las condiciones en su momento ofertadas por el Proveedor cedente, las cuales deben ser expresamente aceptadas por el cesionario.</w:t>
      </w:r>
    </w:p>
    <w:p w14:paraId="19627A6F" w14:textId="77777777" w:rsidR="00D114F1" w:rsidRPr="00076887" w:rsidRDefault="00D114F1" w:rsidP="00D114F1">
      <w:pPr>
        <w:rPr>
          <w:rFonts w:ascii="Geomanist Light" w:hAnsi="Geomanist Light"/>
          <w:lang w:val="es-CO"/>
        </w:rPr>
      </w:pPr>
    </w:p>
    <w:p w14:paraId="71FFBF1A" w14:textId="77777777" w:rsidR="00D114F1" w:rsidRPr="00076887" w:rsidRDefault="00D114F1" w:rsidP="00D114F1">
      <w:pPr>
        <w:rPr>
          <w:rFonts w:ascii="Geomanist Light" w:hAnsi="Geomanist Light"/>
          <w:lang w:val="es-CO"/>
        </w:rPr>
      </w:pPr>
      <w:r w:rsidRPr="00076887">
        <w:rPr>
          <w:rFonts w:ascii="Geomanist Light" w:hAnsi="Geomanist Light"/>
          <w:lang w:val="es-CO"/>
        </w:rPr>
        <w:lastRenderedPageBreak/>
        <w:t>Para ceder su posición, el cedente debe solicitar la autorización de Colombia Compra Eficiente mediante comunicación escrita y motivada por parte del representante legal. Colombia Compra Eficiente debe responder dentro de los 30 días calendario siguientes a la solicitud, requiriendo información adicional, comunicando su rechazo o aprobando la cesión. El catálogo reflejará las dos posiciones contractuales.</w:t>
      </w:r>
    </w:p>
    <w:p w14:paraId="40EF49E7" w14:textId="1690A47D" w:rsidR="00D114F1" w:rsidRPr="00076887" w:rsidRDefault="00D114F1" w:rsidP="00D114F1">
      <w:pPr>
        <w:pStyle w:val="Ttulo3"/>
        <w:rPr>
          <w:sz w:val="20"/>
          <w:szCs w:val="20"/>
          <w:lang w:val="es-CO"/>
        </w:rPr>
      </w:pPr>
      <w:bookmarkStart w:id="67" w:name="_Toc114641660"/>
      <w:r w:rsidRPr="00076887">
        <w:rPr>
          <w:bCs/>
          <w:sz w:val="22"/>
          <w:szCs w:val="26"/>
          <w:lang w:val="es-CO"/>
        </w:rPr>
        <w:t>13.2 Cesión de la posición contractual en la Orden de Compra</w:t>
      </w:r>
      <w:bookmarkEnd w:id="67"/>
    </w:p>
    <w:p w14:paraId="36F2F99C" w14:textId="77777777" w:rsidR="00D114F1" w:rsidRPr="00076887" w:rsidRDefault="00D114F1" w:rsidP="00D114F1">
      <w:pPr>
        <w:rPr>
          <w:rFonts w:ascii="Geomanist Light" w:hAnsi="Geomanist Light"/>
          <w:b/>
          <w:bCs/>
          <w:lang w:val="es-CO"/>
        </w:rPr>
      </w:pPr>
    </w:p>
    <w:p w14:paraId="225EB595" w14:textId="77777777" w:rsidR="00D114F1" w:rsidRPr="00076887" w:rsidRDefault="00D114F1" w:rsidP="00D114F1">
      <w:pPr>
        <w:rPr>
          <w:rFonts w:ascii="Geomanist Light" w:hAnsi="Geomanist Light"/>
          <w:lang w:val="es-CO"/>
        </w:rPr>
      </w:pPr>
      <w:r w:rsidRPr="00076887">
        <w:rPr>
          <w:rFonts w:ascii="Geomanist Light" w:hAnsi="Geomanist Light"/>
          <w:lang w:val="es-CO"/>
        </w:rPr>
        <w:t>El Proveedor de la Orden de Compra únicamente puede ceder su posición contractual a otro Proveedor del Acuerdo Marco. Para ceder su posición, el cedente debe solicitar la autorización de la Entidad Compradora mediante comunicación escrita y motivada por parte del representante legal. La Entidad Compradora debe responder dentro de los 10 días hábiles siguientes a la solicitud, requiriendo información adicional, comunicando su rechazo o aprobando la cesión. En caso de aprobarla, la Entidad Compradora debe realizar los trámites necesarios ante Colombia Compra Eficiente para efectuar la cesión.</w:t>
      </w:r>
    </w:p>
    <w:p w14:paraId="2668DBCA" w14:textId="77777777" w:rsidR="00D114F1" w:rsidRPr="00076887" w:rsidRDefault="00D114F1" w:rsidP="00D114F1">
      <w:pPr>
        <w:rPr>
          <w:rFonts w:ascii="Geomanist Light" w:hAnsi="Geomanist Light"/>
          <w:b/>
          <w:bCs/>
          <w:lang w:val="es-CO"/>
        </w:rPr>
      </w:pPr>
    </w:p>
    <w:p w14:paraId="1FC492E0" w14:textId="3F1E9A5F" w:rsidR="00D114F1" w:rsidRPr="00076887" w:rsidRDefault="00D114F1" w:rsidP="00D114F1">
      <w:pPr>
        <w:pStyle w:val="Ttulo3"/>
        <w:rPr>
          <w:bCs/>
          <w:sz w:val="22"/>
          <w:szCs w:val="26"/>
          <w:lang w:val="es-CO"/>
        </w:rPr>
      </w:pPr>
      <w:bookmarkStart w:id="68" w:name="_Toc114641661"/>
      <w:r w:rsidRPr="00076887">
        <w:rPr>
          <w:bCs/>
          <w:sz w:val="22"/>
          <w:szCs w:val="26"/>
          <w:lang w:val="es-CO"/>
        </w:rPr>
        <w:t>13.3 Cesión de los derechos económicos de la Orden de Compra</w:t>
      </w:r>
      <w:bookmarkEnd w:id="68"/>
    </w:p>
    <w:p w14:paraId="53436195" w14:textId="77777777" w:rsidR="00D114F1" w:rsidRPr="00076887" w:rsidRDefault="00D114F1" w:rsidP="00D114F1">
      <w:pPr>
        <w:rPr>
          <w:rFonts w:ascii="Geomanist Light" w:hAnsi="Geomanist Light"/>
          <w:lang w:val="es-CO"/>
        </w:rPr>
      </w:pPr>
    </w:p>
    <w:p w14:paraId="5B037289" w14:textId="77777777" w:rsidR="00D114F1" w:rsidRPr="00076887" w:rsidRDefault="00D114F1" w:rsidP="00D114F1">
      <w:pPr>
        <w:rPr>
          <w:rFonts w:ascii="Geomanist Light" w:hAnsi="Geomanist Light"/>
          <w:lang w:val="es-CO"/>
        </w:rPr>
      </w:pPr>
      <w:r w:rsidRPr="00076887">
        <w:rPr>
          <w:rFonts w:ascii="Geomanist Light" w:hAnsi="Geomanist Light"/>
          <w:lang w:val="es-CO"/>
        </w:rPr>
        <w:t xml:space="preserve">El Proveedor de la Orden de Compra está facultado para ceder los derechos económicos que se derivan de ella, para lo cual debe realizar los respectivos trámites ante las Entidades Compradoras. </w:t>
      </w:r>
    </w:p>
    <w:p w14:paraId="2E4DD0B5" w14:textId="77777777" w:rsidR="00D114F1" w:rsidRPr="00076887" w:rsidRDefault="00D114F1" w:rsidP="00D114F1">
      <w:pPr>
        <w:rPr>
          <w:rFonts w:ascii="Geomanist Light" w:hAnsi="Geomanist Light"/>
          <w:lang w:val="es-CO"/>
        </w:rPr>
      </w:pPr>
    </w:p>
    <w:p w14:paraId="7A4C688C" w14:textId="77777777" w:rsidR="00D114F1" w:rsidRPr="00076887" w:rsidRDefault="00D114F1" w:rsidP="00D114F1">
      <w:pPr>
        <w:rPr>
          <w:rFonts w:ascii="Geomanist Light" w:hAnsi="Geomanist Light"/>
          <w:lang w:val="es-CO"/>
        </w:rPr>
      </w:pPr>
      <w:r w:rsidRPr="00076887">
        <w:rPr>
          <w:rFonts w:ascii="Geomanist Light" w:hAnsi="Geomanist Light"/>
          <w:b/>
          <w:lang w:val="es-CO"/>
        </w:rPr>
        <w:t>Parágrafo 1:</w:t>
      </w:r>
      <w:r w:rsidRPr="00076887">
        <w:rPr>
          <w:rFonts w:ascii="Geomanist Light" w:hAnsi="Geomanist Light"/>
          <w:lang w:val="es-CO"/>
        </w:rPr>
        <w:t xml:space="preserve"> No será procedente la cesión de derechos económicos ante la existencia de una orden, fallo o actuación judicial de embargo o retención de dinero en contra del Proveedor. En caso tal que Colombia Compra Eficiente tenga conocimiento sobre cesiones de derechos económicos existiendo medidas legales de embargo contra un Proveedor, notificará y dará traslado a las autoridades competentes. </w:t>
      </w:r>
    </w:p>
    <w:p w14:paraId="2FAC0CCE" w14:textId="77777777" w:rsidR="00D114F1" w:rsidRPr="00076887" w:rsidRDefault="00D114F1" w:rsidP="00F109DA">
      <w:pPr>
        <w:rPr>
          <w:rFonts w:ascii="Geomanist Light" w:hAnsi="Geomanist Light"/>
          <w:lang w:val="es-CO"/>
        </w:rPr>
      </w:pPr>
    </w:p>
    <w:p w14:paraId="4006409B" w14:textId="3275D9AE" w:rsidR="00A753E3" w:rsidRPr="00076887" w:rsidRDefault="003F5A52" w:rsidP="00BF684A">
      <w:pPr>
        <w:pStyle w:val="Ttulo1"/>
        <w:rPr>
          <w:rFonts w:ascii="Geomanist Light" w:hAnsi="Geomanist Light"/>
        </w:rPr>
      </w:pPr>
      <w:bookmarkStart w:id="69" w:name="_Toc114641662"/>
      <w:r w:rsidRPr="00076887">
        <w:rPr>
          <w:rFonts w:ascii="Geomanist Light" w:hAnsi="Geomanist Light"/>
        </w:rPr>
        <w:t>Fusiones, Escisiones y Situaciones de Cambio de Control</w:t>
      </w:r>
      <w:bookmarkEnd w:id="69"/>
    </w:p>
    <w:p w14:paraId="6E2CB0BD" w14:textId="43853C45" w:rsidR="003F5A52" w:rsidRPr="00076887" w:rsidRDefault="003F5A52" w:rsidP="003F5A52">
      <w:pPr>
        <w:rPr>
          <w:rFonts w:ascii="Geomanist Light" w:hAnsi="Geomanist Light"/>
          <w:lang w:val="es-CO"/>
        </w:rPr>
      </w:pPr>
    </w:p>
    <w:p w14:paraId="5925933E" w14:textId="77777777" w:rsidR="00273A14" w:rsidRPr="00076887" w:rsidRDefault="00273A14" w:rsidP="00273A14">
      <w:pPr>
        <w:rPr>
          <w:rFonts w:ascii="Geomanist Light" w:hAnsi="Geomanist Light"/>
        </w:rPr>
      </w:pPr>
      <w:r w:rsidRPr="00076887">
        <w:rPr>
          <w:rFonts w:ascii="Geomanist Light" w:hAnsi="Geomanist Light"/>
        </w:rPr>
        <w:t xml:space="preserve">Si el Proveedor es objeto de fusión o escisión empresarial, de enajenación total de sus activos o cambia su situación de control, para que tenga efectos frente al Acuerdo Marco, se debe contar con la debida autorización por parte de Colombia Compra Eficiente, para el efecto deberá remitir la documentación que demuestre que el cambio no genera alguna dificultad en la operación del acuerdo y que cumple con los requerimientos mínimos exigidos en el proceso de contratación, </w:t>
      </w:r>
      <w:r w:rsidRPr="00076887">
        <w:rPr>
          <w:rFonts w:ascii="Geomanist Light" w:hAnsi="Geomanist Light"/>
        </w:rPr>
        <w:lastRenderedPageBreak/>
        <w:t xml:space="preserve">Colombia Compra Eficiente tendrá un término de </w:t>
      </w:r>
      <w:r w:rsidRPr="00076887">
        <w:rPr>
          <w:rFonts w:ascii="Geomanist Light" w:hAnsi="Geomanist Light"/>
          <w:b/>
        </w:rPr>
        <w:t>QUINCE (15) DÍAS HÁBILES</w:t>
      </w:r>
      <w:r w:rsidRPr="00076887">
        <w:rPr>
          <w:rFonts w:ascii="Geomanist Light" w:hAnsi="Geomanist Light"/>
        </w:rPr>
        <w:t xml:space="preserve"> para manifestarse al respecto, en todo caso deberá garantizar el cumplimiento de las órdenes de compra previamente colocadas o presentar fórmulas o garantías para su cumplimiento.</w:t>
      </w:r>
    </w:p>
    <w:p w14:paraId="118E9914" w14:textId="77777777" w:rsidR="00273A14" w:rsidRPr="00076887" w:rsidRDefault="00273A14" w:rsidP="00273A14">
      <w:pPr>
        <w:rPr>
          <w:rFonts w:ascii="Geomanist Light" w:hAnsi="Geomanist Light"/>
          <w:lang w:val="es-CO"/>
        </w:rPr>
      </w:pPr>
      <w:r w:rsidRPr="00076887">
        <w:rPr>
          <w:rFonts w:ascii="Geomanist Light" w:hAnsi="Geomanist Light"/>
        </w:rPr>
        <w:t xml:space="preserve"> </w:t>
      </w:r>
    </w:p>
    <w:p w14:paraId="269348CB" w14:textId="77777777" w:rsidR="00273A14" w:rsidRPr="00076887" w:rsidRDefault="00273A14" w:rsidP="00273A14">
      <w:pPr>
        <w:rPr>
          <w:rFonts w:ascii="Geomanist Light" w:hAnsi="Geomanist Light"/>
          <w:lang w:val="es-CO"/>
        </w:rPr>
      </w:pPr>
      <w:r w:rsidRPr="00076887">
        <w:rPr>
          <w:rFonts w:ascii="Geomanist Light" w:hAnsi="Geomanist Light"/>
        </w:rPr>
        <w:t xml:space="preserve">Para que la modificación de la persona jurídica tenga efectos frente a la colocación de nuevas órdenes de compra en el Acuerdo Marco, se debe contar con la debida autorización por parte de Colombia Compra Eficiente, para el efecto deberá presentar a Colombia Compra Eficiente la documentación que demuestre que la nueva figura jurídica cumple con todos y cada uno de los requisitos establecidos en el proceso que dio origen al Acuerdo Marco y definió los proveedores de este. Colombia Compra Eficiente debe responder dentro de los </w:t>
      </w:r>
      <w:r w:rsidRPr="00076887">
        <w:rPr>
          <w:rFonts w:ascii="Geomanist Light" w:hAnsi="Geomanist Light"/>
          <w:b/>
        </w:rPr>
        <w:t>QUINCE (15) DÍAS HÁBILES</w:t>
      </w:r>
      <w:r w:rsidRPr="00076887">
        <w:rPr>
          <w:rFonts w:ascii="Geomanist Light" w:hAnsi="Geomanist Light"/>
        </w:rPr>
        <w:t xml:space="preserve"> siguientes a la recepción de la solicitud, autorizando, rechazando o solicitando información adicional, esto con la finalidad de evitar que se pueda afectar la ejecución del Acuerdo Marco.</w:t>
      </w:r>
    </w:p>
    <w:p w14:paraId="7B5C53E2" w14:textId="77777777" w:rsidR="00273A14" w:rsidRPr="00076887" w:rsidRDefault="00273A14" w:rsidP="00273A14">
      <w:pPr>
        <w:rPr>
          <w:rFonts w:ascii="Geomanist Light" w:hAnsi="Geomanist Light"/>
          <w:lang w:val="es-CO"/>
        </w:rPr>
      </w:pPr>
      <w:r w:rsidRPr="00076887">
        <w:rPr>
          <w:rFonts w:ascii="Geomanist Light" w:hAnsi="Geomanist Light"/>
        </w:rPr>
        <w:t xml:space="preserve"> </w:t>
      </w:r>
    </w:p>
    <w:p w14:paraId="200AF186" w14:textId="77777777" w:rsidR="00273A14" w:rsidRPr="00076887" w:rsidRDefault="00273A14" w:rsidP="00273A14">
      <w:pPr>
        <w:rPr>
          <w:rFonts w:ascii="Geomanist Light" w:hAnsi="Geomanist Light"/>
          <w:lang w:val="es-CO"/>
        </w:rPr>
      </w:pPr>
      <w:r w:rsidRPr="00076887">
        <w:rPr>
          <w:rFonts w:ascii="Geomanist Light" w:hAnsi="Geomanist Light"/>
        </w:rPr>
        <w:t>Se aclara que Colombia Compra Eficiente no tiene ninguna injerencia en la decisión que se tome al interno del Proveedor frente a la fusión o escisión empresarial, enajenación total de sus activos o cambio de situación de control, resaltando que el procedimiento a aplicar es con la finalidad de determinar si la nueva figura jurídica cumple con las condiciones mínimas establecidas en el proceso de selección que dio origen al Acuerdo Marco.</w:t>
      </w:r>
    </w:p>
    <w:p w14:paraId="5EE07539" w14:textId="77777777" w:rsidR="00273A14" w:rsidRPr="00076887" w:rsidRDefault="00273A14" w:rsidP="00273A14">
      <w:pPr>
        <w:rPr>
          <w:rFonts w:ascii="Geomanist Light" w:hAnsi="Geomanist Light"/>
          <w:lang w:val="es-CO"/>
        </w:rPr>
      </w:pPr>
      <w:r w:rsidRPr="00076887">
        <w:rPr>
          <w:rFonts w:ascii="Geomanist Light" w:hAnsi="Geomanist Light"/>
        </w:rPr>
        <w:t xml:space="preserve"> </w:t>
      </w:r>
    </w:p>
    <w:p w14:paraId="63FDF9DA" w14:textId="77777777" w:rsidR="00273A14" w:rsidRPr="00076887" w:rsidRDefault="00273A14" w:rsidP="00273A14">
      <w:pPr>
        <w:rPr>
          <w:rFonts w:ascii="Geomanist Light" w:hAnsi="Geomanist Light"/>
          <w:lang w:val="es-CO"/>
        </w:rPr>
      </w:pPr>
      <w:r w:rsidRPr="00076887">
        <w:rPr>
          <w:rFonts w:ascii="Geomanist Light" w:hAnsi="Geomanist Light"/>
        </w:rPr>
        <w:t xml:space="preserve">Si como producto de una fusión, los Proveedores de un Producto crean una nueva sociedad, Colombia Compra Eficiente le asignará a esta el Catálogo del Proveedor involucrado en la transacción, que haya presentado la mejor Oferta. </w:t>
      </w:r>
    </w:p>
    <w:p w14:paraId="2166FA7C" w14:textId="77777777" w:rsidR="00273A14" w:rsidRPr="00076887" w:rsidRDefault="00273A14" w:rsidP="00273A14">
      <w:pPr>
        <w:rPr>
          <w:rFonts w:ascii="Geomanist Light" w:hAnsi="Geomanist Light"/>
          <w:lang w:val="es-CO"/>
        </w:rPr>
      </w:pPr>
      <w:r w:rsidRPr="00076887">
        <w:rPr>
          <w:rFonts w:ascii="Geomanist Light" w:hAnsi="Geomanist Light"/>
        </w:rPr>
        <w:t xml:space="preserve"> </w:t>
      </w:r>
    </w:p>
    <w:p w14:paraId="06A43C2B" w14:textId="77777777" w:rsidR="00273A14" w:rsidRPr="00076887" w:rsidRDefault="00273A14" w:rsidP="00273A14">
      <w:pPr>
        <w:rPr>
          <w:rFonts w:ascii="Geomanist Light" w:hAnsi="Geomanist Light"/>
          <w:lang w:val="es-CO"/>
        </w:rPr>
      </w:pPr>
      <w:r w:rsidRPr="00076887">
        <w:rPr>
          <w:rFonts w:ascii="Geomanist Light" w:hAnsi="Geomanist Light"/>
        </w:rPr>
        <w:t>Si la fusión es por absorción entre Proveedores, las partes acuerdan que Colombia Compra Eficiente mantendrá el Catálogo del Proveedor involucrado en la transacción, que haya presentado la mejor Oferta.</w:t>
      </w:r>
    </w:p>
    <w:p w14:paraId="65A4FE48" w14:textId="77777777" w:rsidR="00273A14" w:rsidRPr="00076887" w:rsidRDefault="00273A14" w:rsidP="00273A14">
      <w:pPr>
        <w:rPr>
          <w:rFonts w:ascii="Geomanist Light" w:hAnsi="Geomanist Light"/>
          <w:lang w:val="es-CO"/>
        </w:rPr>
      </w:pPr>
      <w:r w:rsidRPr="00076887">
        <w:rPr>
          <w:rFonts w:ascii="Geomanist Light" w:hAnsi="Geomanist Light"/>
        </w:rPr>
        <w:t xml:space="preserve"> </w:t>
      </w:r>
    </w:p>
    <w:p w14:paraId="05BC06FF" w14:textId="77777777" w:rsidR="00273A14" w:rsidRPr="00076887" w:rsidRDefault="00273A14" w:rsidP="00273A14">
      <w:pPr>
        <w:rPr>
          <w:rFonts w:ascii="Geomanist Light" w:hAnsi="Geomanist Light"/>
        </w:rPr>
      </w:pPr>
      <w:r w:rsidRPr="00076887">
        <w:rPr>
          <w:rFonts w:ascii="Geomanist Light" w:hAnsi="Geomanist Light"/>
        </w:rPr>
        <w:t xml:space="preserve">Si Colombia Compra Eficiente considera que alguna de las transacciones descritas pone en riesgo el cumplimiento del Acuerdo Marco podrá: </w:t>
      </w:r>
    </w:p>
    <w:p w14:paraId="19651B43" w14:textId="77777777" w:rsidR="00273A14" w:rsidRPr="00076887" w:rsidRDefault="00273A14" w:rsidP="00273A14">
      <w:pPr>
        <w:rPr>
          <w:rFonts w:ascii="Geomanist Light" w:hAnsi="Geomanist Light"/>
        </w:rPr>
      </w:pPr>
    </w:p>
    <w:p w14:paraId="56D39CC6" w14:textId="77777777" w:rsidR="00273A14" w:rsidRPr="00076887" w:rsidRDefault="00273A14" w:rsidP="00976D75">
      <w:pPr>
        <w:numPr>
          <w:ilvl w:val="0"/>
          <w:numId w:val="10"/>
        </w:numPr>
        <w:rPr>
          <w:rFonts w:ascii="Geomanist Light" w:hAnsi="Geomanist Light"/>
        </w:rPr>
      </w:pPr>
      <w:r w:rsidRPr="00076887">
        <w:rPr>
          <w:rFonts w:ascii="Geomanist Light" w:hAnsi="Geomanist Light"/>
        </w:rPr>
        <w:t xml:space="preserve">exigir una garantía adicional a los Proveedores, </w:t>
      </w:r>
    </w:p>
    <w:p w14:paraId="0F32440E" w14:textId="5DA2196F" w:rsidR="00273A14" w:rsidRPr="00076887" w:rsidRDefault="00273A14" w:rsidP="00E93E39">
      <w:pPr>
        <w:ind w:left="372" w:firstLine="708"/>
        <w:rPr>
          <w:rFonts w:ascii="Geomanist Light" w:hAnsi="Geomanist Light"/>
          <w:lang w:val="es-CO"/>
        </w:rPr>
      </w:pPr>
      <w:r w:rsidRPr="00076887">
        <w:rPr>
          <w:rFonts w:ascii="Geomanist Light" w:hAnsi="Geomanist Light"/>
        </w:rPr>
        <w:t>o</w:t>
      </w:r>
      <w:r w:rsidR="00E93E39" w:rsidRPr="00076887">
        <w:rPr>
          <w:rFonts w:ascii="Geomanist Light" w:hAnsi="Geomanist Light"/>
        </w:rPr>
        <w:t>,</w:t>
      </w:r>
      <w:r w:rsidRPr="00076887">
        <w:rPr>
          <w:rFonts w:ascii="Geomanist Light" w:hAnsi="Geomanist Light"/>
        </w:rPr>
        <w:t xml:space="preserve"> </w:t>
      </w:r>
    </w:p>
    <w:p w14:paraId="166984B0" w14:textId="77777777" w:rsidR="00273A14" w:rsidRPr="00076887" w:rsidRDefault="00273A14" w:rsidP="00976D75">
      <w:pPr>
        <w:numPr>
          <w:ilvl w:val="0"/>
          <w:numId w:val="10"/>
        </w:numPr>
        <w:rPr>
          <w:rFonts w:ascii="Geomanist Light" w:hAnsi="Geomanist Light"/>
          <w:lang w:val="es-CO"/>
        </w:rPr>
      </w:pPr>
      <w:r w:rsidRPr="00076887">
        <w:rPr>
          <w:rFonts w:ascii="Geomanist Light" w:hAnsi="Geomanist Light"/>
        </w:rPr>
        <w:t xml:space="preserve">terminar el contrato con el Proveedor que en virtud de la transacción no tenga la capacidad para cumplir con las obligaciones del Acuerdo Marco. </w:t>
      </w:r>
    </w:p>
    <w:p w14:paraId="6913FEDF" w14:textId="77777777" w:rsidR="00273A14" w:rsidRPr="00076887" w:rsidRDefault="00273A14" w:rsidP="00273A14">
      <w:pPr>
        <w:rPr>
          <w:rFonts w:ascii="Geomanist Light" w:hAnsi="Geomanist Light"/>
          <w:lang w:val="es-CO"/>
        </w:rPr>
      </w:pPr>
      <w:r w:rsidRPr="00076887">
        <w:rPr>
          <w:rFonts w:ascii="Geomanist Light" w:hAnsi="Geomanist Light"/>
        </w:rPr>
        <w:lastRenderedPageBreak/>
        <w:t xml:space="preserve"> </w:t>
      </w:r>
    </w:p>
    <w:p w14:paraId="3F258DEC" w14:textId="77777777" w:rsidR="00273A14" w:rsidRPr="00076887" w:rsidRDefault="00273A14" w:rsidP="00273A14">
      <w:pPr>
        <w:rPr>
          <w:rFonts w:ascii="Geomanist Light" w:hAnsi="Geomanist Light"/>
          <w:lang w:val="es-CO"/>
        </w:rPr>
      </w:pPr>
      <w:r w:rsidRPr="00076887">
        <w:rPr>
          <w:rFonts w:ascii="Geomanist Light" w:hAnsi="Geomanist Light"/>
        </w:rPr>
        <w:t xml:space="preserve">El Proveedor debe entregar la garantía adicional con las condiciones exigidas por Colombia Compra Eficiente dentro de los </w:t>
      </w:r>
      <w:r w:rsidRPr="00076887">
        <w:rPr>
          <w:rFonts w:ascii="Geomanist Light" w:hAnsi="Geomanist Light"/>
          <w:b/>
        </w:rPr>
        <w:t>TREINTA (30) DÍAS CALENDARIO</w:t>
      </w:r>
      <w:r w:rsidRPr="00076887">
        <w:rPr>
          <w:rFonts w:ascii="Geomanist Light" w:hAnsi="Geomanist Light"/>
        </w:rPr>
        <w:t xml:space="preserve"> siguientes a la solicitud. Si el Proveedor no entrega la garantía en las condiciones descritas anteriormente, las partes acuerdan que Colombia Compra Eficiente suspenderá al Proveedor del Catálogo hasta que entregue esta garantía. </w:t>
      </w:r>
    </w:p>
    <w:p w14:paraId="1EC27991" w14:textId="77777777" w:rsidR="00273A14" w:rsidRPr="00076887" w:rsidRDefault="00273A14" w:rsidP="00273A14">
      <w:pPr>
        <w:rPr>
          <w:rFonts w:ascii="Geomanist Light" w:hAnsi="Geomanist Light"/>
        </w:rPr>
      </w:pPr>
    </w:p>
    <w:p w14:paraId="25BE798F" w14:textId="48AEF5E6" w:rsidR="00273A14" w:rsidRPr="00076887" w:rsidRDefault="00273A14" w:rsidP="00273A14">
      <w:pPr>
        <w:rPr>
          <w:rFonts w:ascii="Geomanist Light" w:hAnsi="Geomanist Light"/>
          <w:b/>
          <w:lang w:val="es-CO"/>
        </w:rPr>
      </w:pPr>
      <w:r w:rsidRPr="00076887">
        <w:rPr>
          <w:rFonts w:ascii="Geomanist Light" w:hAnsi="Geomanist Light"/>
        </w:rPr>
        <w:t xml:space="preserve">Las comunicaciones deberán ser notificadas a las direcciones establecidas en la </w:t>
      </w:r>
      <w:r w:rsidR="008C3D05" w:rsidRPr="00076887">
        <w:rPr>
          <w:rFonts w:ascii="Geomanist Light" w:hAnsi="Geomanist Light"/>
          <w:b/>
          <w:lang w:val="es-CO"/>
        </w:rPr>
        <w:fldChar w:fldCharType="begin"/>
      </w:r>
      <w:r w:rsidR="008C3D05" w:rsidRPr="00076887">
        <w:rPr>
          <w:rFonts w:ascii="Geomanist Light" w:hAnsi="Geomanist Light"/>
          <w:b/>
        </w:rPr>
        <w:instrText xml:space="preserve"> REF _Ref91768803 \r \h </w:instrText>
      </w:r>
      <w:r w:rsidR="008C3D05" w:rsidRPr="00076887">
        <w:rPr>
          <w:rFonts w:ascii="Geomanist Light" w:hAnsi="Geomanist Light"/>
          <w:b/>
          <w:lang w:val="es-CO"/>
        </w:rPr>
        <w:instrText xml:space="preserve"> \* MERGEFORMAT </w:instrText>
      </w:r>
      <w:r w:rsidR="008C3D05" w:rsidRPr="00076887">
        <w:rPr>
          <w:rFonts w:ascii="Geomanist Light" w:hAnsi="Geomanist Light"/>
          <w:b/>
          <w:lang w:val="es-CO"/>
        </w:rPr>
      </w:r>
      <w:r w:rsidR="008C3D05" w:rsidRPr="00076887">
        <w:rPr>
          <w:rFonts w:ascii="Geomanist Light" w:hAnsi="Geomanist Light"/>
          <w:b/>
          <w:lang w:val="es-CO"/>
        </w:rPr>
        <w:fldChar w:fldCharType="separate"/>
      </w:r>
      <w:r w:rsidR="000B16E2">
        <w:rPr>
          <w:rFonts w:ascii="Geomanist Light" w:hAnsi="Geomanist Light"/>
          <w:b/>
        </w:rPr>
        <w:t>Cláusula 27</w:t>
      </w:r>
      <w:r w:rsidR="008C3D05" w:rsidRPr="00076887">
        <w:rPr>
          <w:rFonts w:ascii="Geomanist Light" w:hAnsi="Geomanist Light"/>
          <w:b/>
          <w:lang w:val="es-CO"/>
        </w:rPr>
        <w:fldChar w:fldCharType="end"/>
      </w:r>
      <w:r w:rsidR="008C3D05" w:rsidRPr="00076887">
        <w:rPr>
          <w:rFonts w:ascii="Geomanist Light" w:hAnsi="Geomanist Light"/>
          <w:b/>
          <w:lang w:val="es-CO"/>
        </w:rPr>
        <w:t>.</w:t>
      </w:r>
    </w:p>
    <w:p w14:paraId="6965F569" w14:textId="2EB6AEE9" w:rsidR="003F5A52" w:rsidRPr="00076887" w:rsidRDefault="003F5A52" w:rsidP="003F5A52">
      <w:pPr>
        <w:rPr>
          <w:rFonts w:ascii="Geomanist Light" w:hAnsi="Geomanist Light"/>
          <w:lang w:val="es-CO"/>
        </w:rPr>
      </w:pPr>
    </w:p>
    <w:p w14:paraId="3160F697" w14:textId="7634ED6D" w:rsidR="00E93E39" w:rsidRPr="00076887" w:rsidRDefault="00E93E39" w:rsidP="00E93E39">
      <w:pPr>
        <w:pStyle w:val="Ttulo1"/>
        <w:rPr>
          <w:rFonts w:ascii="Geomanist Light" w:hAnsi="Geomanist Light"/>
        </w:rPr>
      </w:pPr>
      <w:bookmarkStart w:id="70" w:name="_Toc114641663"/>
      <w:r w:rsidRPr="00076887">
        <w:rPr>
          <w:rFonts w:ascii="Geomanist Light" w:hAnsi="Geomanist Light"/>
        </w:rPr>
        <w:t>Suspensión del Catálogo</w:t>
      </w:r>
      <w:bookmarkEnd w:id="70"/>
    </w:p>
    <w:p w14:paraId="67856894" w14:textId="0409EAE2" w:rsidR="00E93E39" w:rsidRPr="00076887" w:rsidRDefault="00E93E39" w:rsidP="00E93E39">
      <w:pPr>
        <w:rPr>
          <w:rFonts w:ascii="Geomanist Light" w:hAnsi="Geomanist Light"/>
          <w:lang w:val="es-CO"/>
        </w:rPr>
      </w:pPr>
    </w:p>
    <w:p w14:paraId="06AC781B" w14:textId="77777777" w:rsidR="003B4735" w:rsidRPr="00076887" w:rsidRDefault="003B4735" w:rsidP="003B4735">
      <w:pPr>
        <w:rPr>
          <w:rFonts w:ascii="Geomanist Light" w:hAnsi="Geomanist Light"/>
          <w:lang w:val="es-CO"/>
        </w:rPr>
      </w:pPr>
      <w:r w:rsidRPr="00076887">
        <w:rPr>
          <w:rFonts w:ascii="Geomanist Light" w:hAnsi="Geomanist Light"/>
          <w:lang w:val="es-CO"/>
        </w:rPr>
        <w:t>En el evento en el que el proveedor incurra por su acción u omisión en la materialización del riesgo referido al no pago de aportes al sistema de seguridad social y parafiscales de conformidad con lo establecido en el ordenamiento jurídico, las partes convienen que la Agencia Nacional de Contratación Pública – Colombia Compra Eficiente suspenderá del Catálogo de la Tienda Virtual del Estado Colombiano al proveedor, hasta que se encuentre al día con dicha obligación.</w:t>
      </w:r>
    </w:p>
    <w:p w14:paraId="0B848FE9" w14:textId="440505D5" w:rsidR="00E93E39" w:rsidRPr="00076887" w:rsidRDefault="00E93E39" w:rsidP="00E93E39">
      <w:pPr>
        <w:rPr>
          <w:rFonts w:ascii="Geomanist Light" w:hAnsi="Geomanist Light"/>
          <w:lang w:val="es-CO"/>
        </w:rPr>
      </w:pPr>
    </w:p>
    <w:p w14:paraId="0FBD9B8B" w14:textId="7293F8B2" w:rsidR="003B4735" w:rsidRPr="00076887" w:rsidRDefault="003B4735" w:rsidP="003B4735">
      <w:pPr>
        <w:pStyle w:val="Ttulo1"/>
        <w:rPr>
          <w:rFonts w:ascii="Geomanist Light" w:hAnsi="Geomanist Light"/>
        </w:rPr>
      </w:pPr>
      <w:bookmarkStart w:id="71" w:name="_Ref91767172"/>
      <w:bookmarkStart w:id="72" w:name="_Ref91767886"/>
      <w:bookmarkStart w:id="73" w:name="_Ref91768485"/>
      <w:bookmarkStart w:id="74" w:name="_Ref91768620"/>
      <w:bookmarkStart w:id="75" w:name="_Ref91768775"/>
      <w:bookmarkStart w:id="76" w:name="_Toc114641664"/>
      <w:r w:rsidRPr="00076887">
        <w:rPr>
          <w:rFonts w:ascii="Geomanist Light" w:hAnsi="Geomanist Light"/>
        </w:rPr>
        <w:t>Garantía de Cumplimiento</w:t>
      </w:r>
      <w:bookmarkEnd w:id="71"/>
      <w:bookmarkEnd w:id="72"/>
      <w:bookmarkEnd w:id="73"/>
      <w:bookmarkEnd w:id="74"/>
      <w:bookmarkEnd w:id="75"/>
      <w:bookmarkEnd w:id="76"/>
    </w:p>
    <w:p w14:paraId="31B8B043" w14:textId="154ECDE3" w:rsidR="003B4735" w:rsidRPr="00076887" w:rsidRDefault="003B4735" w:rsidP="003B4735">
      <w:pPr>
        <w:rPr>
          <w:rFonts w:ascii="Geomanist Light" w:hAnsi="Geomanist Light"/>
          <w:lang w:val="es-CO"/>
        </w:rPr>
      </w:pPr>
    </w:p>
    <w:p w14:paraId="58C3E5D8" w14:textId="087D9F46" w:rsidR="005643BC" w:rsidRPr="00076887" w:rsidRDefault="005643BC" w:rsidP="005643BC">
      <w:pPr>
        <w:rPr>
          <w:rFonts w:ascii="Geomanist Light" w:hAnsi="Geomanist Light"/>
          <w:lang w:val="es-CO"/>
        </w:rPr>
      </w:pPr>
      <w:r w:rsidRPr="00076887">
        <w:rPr>
          <w:rFonts w:ascii="Geomanist Light" w:hAnsi="Geomanist Light"/>
          <w:lang w:val="es-CO"/>
        </w:rPr>
        <w:t xml:space="preserve">Los Proveedores del Acuerdo Marco deben presentar a Colombia Compra Eficiente una garantía de cumplimiento de conformidad con el </w:t>
      </w:r>
      <w:r w:rsidR="007B2ED4" w:rsidRPr="00076887">
        <w:rPr>
          <w:rFonts w:ascii="Geomanist Light" w:hAnsi="Geomanist Light"/>
          <w:lang w:val="es-CO"/>
        </w:rPr>
        <w:t xml:space="preserve">numeral </w:t>
      </w:r>
      <w:r w:rsidR="007B2ED4" w:rsidRPr="00076887">
        <w:rPr>
          <w:rFonts w:ascii="Geomanist Light" w:hAnsi="Geomanist Light"/>
          <w:lang w:val="es-CO"/>
        </w:rPr>
        <w:fldChar w:fldCharType="begin"/>
      </w:r>
      <w:r w:rsidR="007B2ED4" w:rsidRPr="00076887">
        <w:rPr>
          <w:rFonts w:ascii="Geomanist Light" w:hAnsi="Geomanist Light"/>
          <w:lang w:val="es-CO"/>
        </w:rPr>
        <w:instrText xml:space="preserve"> REF _Ref113288490 \r \h </w:instrText>
      </w:r>
      <w:r w:rsidR="00363016" w:rsidRPr="00076887">
        <w:rPr>
          <w:rFonts w:ascii="Geomanist Light" w:hAnsi="Geomanist Light"/>
          <w:lang w:val="es-CO"/>
        </w:rPr>
        <w:instrText xml:space="preserve"> \* MERGEFORMAT </w:instrText>
      </w:r>
      <w:r w:rsidR="007B2ED4" w:rsidRPr="00076887">
        <w:rPr>
          <w:rFonts w:ascii="Geomanist Light" w:hAnsi="Geomanist Light"/>
          <w:lang w:val="es-CO"/>
        </w:rPr>
      </w:r>
      <w:r w:rsidR="007B2ED4" w:rsidRPr="00076887">
        <w:rPr>
          <w:rFonts w:ascii="Geomanist Light" w:hAnsi="Geomanist Light"/>
          <w:lang w:val="es-CO"/>
        </w:rPr>
        <w:fldChar w:fldCharType="separate"/>
      </w:r>
      <w:r w:rsidR="000B16E2">
        <w:rPr>
          <w:rFonts w:ascii="Geomanist Light" w:hAnsi="Geomanist Light"/>
          <w:lang w:val="es-CO"/>
        </w:rPr>
        <w:t>16.1</w:t>
      </w:r>
      <w:r w:rsidR="007B2ED4" w:rsidRPr="00076887">
        <w:rPr>
          <w:rFonts w:ascii="Geomanist Light" w:hAnsi="Geomanist Light"/>
          <w:lang w:val="es-CO"/>
        </w:rPr>
        <w:fldChar w:fldCharType="end"/>
      </w:r>
      <w:r w:rsidR="007B2ED4" w:rsidRPr="00076887">
        <w:rPr>
          <w:rFonts w:ascii="Geomanist Light" w:hAnsi="Geomanist Light"/>
          <w:lang w:val="es-CO"/>
        </w:rPr>
        <w:t xml:space="preserve"> </w:t>
      </w:r>
      <w:r w:rsidRPr="00076887">
        <w:rPr>
          <w:rFonts w:ascii="Geomanist Light" w:hAnsi="Geomanist Light"/>
          <w:lang w:val="es-CO"/>
        </w:rPr>
        <w:t>cuyo beneficiario es Colombia Compra Eficiente.</w:t>
      </w:r>
    </w:p>
    <w:p w14:paraId="6E558601" w14:textId="77777777" w:rsidR="005643BC" w:rsidRPr="00076887" w:rsidRDefault="005643BC" w:rsidP="005643BC">
      <w:pPr>
        <w:rPr>
          <w:rFonts w:ascii="Geomanist Light" w:hAnsi="Geomanist Light"/>
          <w:lang w:val="es-CO"/>
        </w:rPr>
      </w:pPr>
    </w:p>
    <w:p w14:paraId="6202BBD6" w14:textId="40DF1339" w:rsidR="005643BC" w:rsidRPr="00076887" w:rsidRDefault="005643BC" w:rsidP="005643BC">
      <w:pPr>
        <w:rPr>
          <w:rFonts w:ascii="Geomanist Light" w:hAnsi="Geomanist Light"/>
          <w:lang w:val="es-CO"/>
        </w:rPr>
      </w:pPr>
      <w:r w:rsidRPr="00076887">
        <w:rPr>
          <w:rFonts w:ascii="Geomanist Light" w:hAnsi="Geomanist Light"/>
          <w:lang w:val="es-CO"/>
        </w:rPr>
        <w:t xml:space="preserve">Por </w:t>
      </w:r>
      <w:r w:rsidR="00020C09" w:rsidRPr="00076887">
        <w:rPr>
          <w:rFonts w:ascii="Geomanist Light" w:hAnsi="Geomanist Light"/>
          <w:lang w:val="es-CO"/>
        </w:rPr>
        <w:t>otro lado</w:t>
      </w:r>
      <w:r w:rsidRPr="00076887">
        <w:rPr>
          <w:rFonts w:ascii="Geomanist Light" w:hAnsi="Geomanist Light"/>
          <w:lang w:val="es-CO"/>
        </w:rPr>
        <w:t>, durante la Operación Secundaria los Proveedores del Acuerdo Marco deben presentar a</w:t>
      </w:r>
      <w:r w:rsidRPr="00076887">
        <w:rPr>
          <w:rFonts w:ascii="Calibri" w:hAnsi="Calibri" w:cs="Calibri"/>
          <w:lang w:val="es-CO"/>
        </w:rPr>
        <w:t> </w:t>
      </w:r>
      <w:r w:rsidRPr="00076887">
        <w:rPr>
          <w:rFonts w:ascii="Geomanist Light" w:hAnsi="Geomanist Light"/>
          <w:lang w:val="es-CO"/>
        </w:rPr>
        <w:t>favor de las Entidades Compradoras que le coloquen Órdenes de Compra a través del Acuerdo Marco una garantía de cumplimiento de conformidad con el numeral 1</w:t>
      </w:r>
      <w:r w:rsidR="00686BD1" w:rsidRPr="00076887">
        <w:rPr>
          <w:rFonts w:ascii="Geomanist Light" w:hAnsi="Geomanist Light"/>
          <w:lang w:val="es-CO"/>
        </w:rPr>
        <w:t>6</w:t>
      </w:r>
      <w:r w:rsidRPr="00076887">
        <w:rPr>
          <w:rFonts w:ascii="Geomanist Light" w:hAnsi="Geomanist Light"/>
          <w:lang w:val="es-CO"/>
        </w:rPr>
        <w:t>.2 cuyo beneficiario es la Entidad Compradora</w:t>
      </w:r>
      <w:r w:rsidR="00686BD1" w:rsidRPr="00076887">
        <w:rPr>
          <w:rFonts w:ascii="Geomanist Light" w:hAnsi="Geomanist Light"/>
          <w:lang w:val="es-CO"/>
        </w:rPr>
        <w:t>.</w:t>
      </w:r>
    </w:p>
    <w:p w14:paraId="0B3D4540" w14:textId="79779534" w:rsidR="003B4735" w:rsidRPr="00076887" w:rsidRDefault="003B4735" w:rsidP="003B4735">
      <w:pPr>
        <w:rPr>
          <w:rFonts w:ascii="Geomanist Light" w:hAnsi="Geomanist Light"/>
          <w:lang w:val="es-CO"/>
        </w:rPr>
      </w:pPr>
    </w:p>
    <w:p w14:paraId="3458F07E" w14:textId="54C4AFF0" w:rsidR="000A0FF6" w:rsidRPr="00076887" w:rsidRDefault="009945EC" w:rsidP="00976D75">
      <w:pPr>
        <w:pStyle w:val="Ttulo2"/>
        <w:numPr>
          <w:ilvl w:val="0"/>
          <w:numId w:val="11"/>
        </w:numPr>
        <w:rPr>
          <w:rFonts w:ascii="Geomanist Light" w:hAnsi="Geomanist Light"/>
          <w:lang w:val="es-CO"/>
        </w:rPr>
      </w:pPr>
      <w:bookmarkStart w:id="77" w:name="_Ref113288490"/>
      <w:bookmarkStart w:id="78" w:name="_Toc114641665"/>
      <w:r w:rsidRPr="00076887">
        <w:rPr>
          <w:rFonts w:ascii="Geomanist Light" w:hAnsi="Geomanist Light"/>
          <w:lang w:val="es-CO"/>
        </w:rPr>
        <w:t>Garantía de Cumplimiento a favor de Colombia Compra Eficiente</w:t>
      </w:r>
      <w:bookmarkEnd w:id="77"/>
      <w:bookmarkEnd w:id="78"/>
      <w:r w:rsidRPr="00076887">
        <w:rPr>
          <w:rFonts w:ascii="Geomanist Light" w:hAnsi="Geomanist Light"/>
          <w:lang w:val="es-CO"/>
        </w:rPr>
        <w:t xml:space="preserve"> </w:t>
      </w:r>
    </w:p>
    <w:p w14:paraId="6DE91FC8" w14:textId="23751F2A" w:rsidR="009945EC" w:rsidRPr="00076887" w:rsidRDefault="009945EC" w:rsidP="009945EC">
      <w:pPr>
        <w:rPr>
          <w:rFonts w:ascii="Geomanist Light" w:hAnsi="Geomanist Light"/>
          <w:lang w:val="es-CO"/>
        </w:rPr>
      </w:pPr>
    </w:p>
    <w:p w14:paraId="380255E0" w14:textId="3DB89F29" w:rsidR="00873BBE" w:rsidRDefault="00C94761" w:rsidP="00C94761">
      <w:pPr>
        <w:rPr>
          <w:rFonts w:ascii="Geomanist Light" w:hAnsi="Geomanist Light"/>
          <w:lang w:val="es-CO"/>
        </w:rPr>
      </w:pPr>
      <w:r w:rsidRPr="00076887">
        <w:rPr>
          <w:rFonts w:ascii="Geomanist Light" w:hAnsi="Geomanist Light"/>
          <w:lang w:val="es-MX"/>
        </w:rPr>
        <w:t>Los Proveedores que resulten adjudicatarios deben constituir a favor de Colombia Compra Eficiente, dentro de los</w:t>
      </w:r>
      <w:r w:rsidRPr="00076887">
        <w:rPr>
          <w:rFonts w:ascii="Calibri" w:hAnsi="Calibri" w:cs="Calibri"/>
          <w:lang w:val="es-MX"/>
        </w:rPr>
        <w:t> </w:t>
      </w:r>
      <w:r w:rsidRPr="00076887">
        <w:rPr>
          <w:rFonts w:ascii="Geomanist Light" w:hAnsi="Geomanist Light"/>
          <w:b/>
          <w:lang w:val="es-MX"/>
        </w:rPr>
        <w:t>TRES (3) DÍAS HÁBILES SIGUIENTES A LA FIRMA</w:t>
      </w:r>
      <w:r w:rsidRPr="00076887">
        <w:rPr>
          <w:rFonts w:ascii="Calibri" w:hAnsi="Calibri" w:cs="Calibri"/>
          <w:lang w:val="es-MX"/>
        </w:rPr>
        <w:t> </w:t>
      </w:r>
      <w:r w:rsidRPr="00076887">
        <w:rPr>
          <w:rFonts w:ascii="Geomanist Light" w:hAnsi="Geomanist Light"/>
          <w:lang w:val="es-MX"/>
        </w:rPr>
        <w:t>del Acuerdo Marco, una garantía de cumplimiento, por el valor, amparos y vigencia establecidos en la siguiente tabla:</w:t>
      </w:r>
      <w:r w:rsidRPr="00076887">
        <w:rPr>
          <w:rFonts w:ascii="Calibri" w:hAnsi="Calibri" w:cs="Calibri"/>
          <w:lang w:val="es-CO"/>
        </w:rPr>
        <w:t> </w:t>
      </w:r>
    </w:p>
    <w:p w14:paraId="3D7A7310" w14:textId="77777777" w:rsidR="00C70E27" w:rsidRPr="00076887" w:rsidRDefault="00C70E27" w:rsidP="00C94761">
      <w:pPr>
        <w:rPr>
          <w:rFonts w:ascii="Geomanist Light" w:hAnsi="Geomanist Light"/>
          <w:lang w:val="es-CO"/>
        </w:rPr>
      </w:pPr>
    </w:p>
    <w:p w14:paraId="1D09D169" w14:textId="513CE471" w:rsidR="009945EC" w:rsidRPr="00076887" w:rsidRDefault="001A0FBB" w:rsidP="007038BB">
      <w:pPr>
        <w:pStyle w:val="Descripcin"/>
        <w:rPr>
          <w:rFonts w:ascii="Geomanist Light" w:hAnsi="Geomanist Light"/>
          <w:color w:val="auto"/>
        </w:rPr>
      </w:pPr>
      <w:r w:rsidRPr="00076887">
        <w:rPr>
          <w:rFonts w:ascii="Geomanist Light" w:hAnsi="Geomanist Light"/>
          <w:color w:val="auto"/>
        </w:rPr>
        <w:t xml:space="preserve">Tabla </w:t>
      </w:r>
      <w:r w:rsidRPr="00076887">
        <w:rPr>
          <w:rFonts w:ascii="Geomanist Light" w:hAnsi="Geomanist Light"/>
          <w:color w:val="auto"/>
        </w:rPr>
        <w:fldChar w:fldCharType="begin"/>
      </w:r>
      <w:r w:rsidRPr="00076887">
        <w:rPr>
          <w:rFonts w:ascii="Geomanist Light" w:hAnsi="Geomanist Light"/>
          <w:color w:val="auto"/>
        </w:rPr>
        <w:instrText xml:space="preserve"> SEQ Tabla \* ARABIC </w:instrText>
      </w:r>
      <w:r w:rsidRPr="00076887">
        <w:rPr>
          <w:rFonts w:ascii="Geomanist Light" w:hAnsi="Geomanist Light"/>
          <w:color w:val="auto"/>
        </w:rPr>
        <w:fldChar w:fldCharType="separate"/>
      </w:r>
      <w:r w:rsidR="000B16E2">
        <w:rPr>
          <w:rFonts w:ascii="Geomanist Light" w:hAnsi="Geomanist Light"/>
          <w:noProof/>
          <w:color w:val="auto"/>
        </w:rPr>
        <w:t>2</w:t>
      </w:r>
      <w:r w:rsidRPr="00076887">
        <w:rPr>
          <w:rFonts w:ascii="Geomanist Light" w:hAnsi="Geomanist Light"/>
          <w:color w:val="auto"/>
        </w:rPr>
        <w:fldChar w:fldCharType="end"/>
      </w:r>
      <w:r w:rsidR="005C1740" w:rsidRPr="00076887">
        <w:rPr>
          <w:rFonts w:ascii="Geomanist Light" w:hAnsi="Geomanist Light"/>
          <w:color w:val="auto"/>
        </w:rPr>
        <w:t xml:space="preserve"> – </w:t>
      </w:r>
      <w:r w:rsidR="00497E6D" w:rsidRPr="00076887">
        <w:rPr>
          <w:rFonts w:ascii="Geomanist Light" w:hAnsi="Geomanist Light"/>
          <w:color w:val="auto"/>
        </w:rPr>
        <w:t>Garantía</w:t>
      </w:r>
      <w:r w:rsidR="005C1740" w:rsidRPr="00076887">
        <w:rPr>
          <w:rFonts w:ascii="Geomanist Light" w:hAnsi="Geomanist Light"/>
          <w:color w:val="auto"/>
        </w:rPr>
        <w:t xml:space="preserve"> de cumplimiento </w:t>
      </w:r>
      <w:r w:rsidR="00497E6D" w:rsidRPr="00076887">
        <w:rPr>
          <w:rFonts w:ascii="Geomanist Light" w:hAnsi="Geomanist Light"/>
          <w:color w:val="auto"/>
        </w:rPr>
        <w:t>a favor de Colombia Compra Eficiente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4"/>
        <w:gridCol w:w="1970"/>
        <w:gridCol w:w="1228"/>
        <w:gridCol w:w="3194"/>
      </w:tblGrid>
      <w:tr w:rsidR="00076887" w:rsidRPr="00076887" w14:paraId="2B29A9F3" w14:textId="77777777" w:rsidTr="18CC79C7">
        <w:trPr>
          <w:trHeight w:val="20"/>
          <w:tblHeader/>
          <w:jc w:val="center"/>
        </w:trPr>
        <w:tc>
          <w:tcPr>
            <w:tcW w:w="0" w:type="auto"/>
            <w:shd w:val="clear" w:color="auto" w:fill="002060"/>
          </w:tcPr>
          <w:p w14:paraId="0D936663" w14:textId="77777777" w:rsidR="00367927" w:rsidRPr="00076887" w:rsidRDefault="00367927">
            <w:pPr>
              <w:jc w:val="center"/>
              <w:rPr>
                <w:rFonts w:ascii="Geomanist Light" w:hAnsi="Geomanist Light" w:cs="Arial"/>
                <w:b/>
                <w:sz w:val="16"/>
                <w:szCs w:val="16"/>
              </w:rPr>
            </w:pPr>
            <w:r w:rsidRPr="00076887">
              <w:rPr>
                <w:rFonts w:ascii="Geomanist Light" w:hAnsi="Geomanist Light" w:cs="Arial"/>
                <w:b/>
                <w:sz w:val="16"/>
                <w:szCs w:val="16"/>
              </w:rPr>
              <w:lastRenderedPageBreak/>
              <w:t>Región</w:t>
            </w:r>
          </w:p>
        </w:tc>
        <w:tc>
          <w:tcPr>
            <w:tcW w:w="0" w:type="auto"/>
            <w:shd w:val="clear" w:color="auto" w:fill="002060"/>
            <w:vAlign w:val="center"/>
          </w:tcPr>
          <w:p w14:paraId="6ACB920B" w14:textId="77777777" w:rsidR="00367927" w:rsidRPr="00076887" w:rsidRDefault="00367927">
            <w:pPr>
              <w:jc w:val="center"/>
              <w:rPr>
                <w:rFonts w:ascii="Geomanist Light" w:hAnsi="Geomanist Light" w:cs="Arial"/>
                <w:b/>
                <w:sz w:val="16"/>
                <w:szCs w:val="16"/>
              </w:rPr>
            </w:pPr>
            <w:r w:rsidRPr="00076887">
              <w:rPr>
                <w:rFonts w:ascii="Geomanist Light" w:hAnsi="Geomanist Light" w:cs="Arial"/>
                <w:b/>
                <w:sz w:val="16"/>
                <w:szCs w:val="16"/>
              </w:rPr>
              <w:t>Amparo</w:t>
            </w:r>
          </w:p>
        </w:tc>
        <w:tc>
          <w:tcPr>
            <w:tcW w:w="0" w:type="auto"/>
            <w:shd w:val="clear" w:color="auto" w:fill="002060"/>
            <w:vAlign w:val="center"/>
          </w:tcPr>
          <w:p w14:paraId="1EAEA509" w14:textId="77777777" w:rsidR="00367927" w:rsidRPr="00076887" w:rsidRDefault="00367927">
            <w:pPr>
              <w:jc w:val="center"/>
              <w:rPr>
                <w:rFonts w:ascii="Geomanist Light" w:hAnsi="Geomanist Light" w:cs="Arial"/>
                <w:b/>
                <w:sz w:val="16"/>
                <w:szCs w:val="16"/>
              </w:rPr>
            </w:pPr>
            <w:r w:rsidRPr="00076887">
              <w:rPr>
                <w:rFonts w:ascii="Geomanist Light" w:hAnsi="Geomanist Light" w:cs="Arial"/>
                <w:b/>
                <w:sz w:val="16"/>
                <w:szCs w:val="16"/>
              </w:rPr>
              <w:t>Suficiencia</w:t>
            </w:r>
          </w:p>
        </w:tc>
        <w:tc>
          <w:tcPr>
            <w:tcW w:w="0" w:type="auto"/>
            <w:shd w:val="clear" w:color="auto" w:fill="002060"/>
            <w:vAlign w:val="center"/>
          </w:tcPr>
          <w:p w14:paraId="2CFE199F" w14:textId="77777777" w:rsidR="00367927" w:rsidRPr="00076887" w:rsidRDefault="00367927">
            <w:pPr>
              <w:jc w:val="center"/>
              <w:rPr>
                <w:rFonts w:ascii="Geomanist Light" w:hAnsi="Geomanist Light" w:cs="Arial"/>
                <w:b/>
                <w:sz w:val="16"/>
                <w:szCs w:val="16"/>
              </w:rPr>
            </w:pPr>
            <w:r w:rsidRPr="00076887">
              <w:rPr>
                <w:rFonts w:ascii="Geomanist Light" w:hAnsi="Geomanist Light" w:cs="Arial"/>
                <w:b/>
                <w:sz w:val="16"/>
                <w:szCs w:val="16"/>
              </w:rPr>
              <w:t>Vigencia</w:t>
            </w:r>
          </w:p>
        </w:tc>
      </w:tr>
      <w:tr w:rsidR="00076887" w:rsidRPr="00076887" w14:paraId="512E395B" w14:textId="77777777" w:rsidTr="18CC79C7">
        <w:trPr>
          <w:trHeight w:val="20"/>
          <w:jc w:val="center"/>
        </w:trPr>
        <w:tc>
          <w:tcPr>
            <w:tcW w:w="0" w:type="auto"/>
            <w:vAlign w:val="center"/>
          </w:tcPr>
          <w:p w14:paraId="7869AA2A"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1</w:t>
            </w:r>
          </w:p>
        </w:tc>
        <w:tc>
          <w:tcPr>
            <w:tcW w:w="0" w:type="auto"/>
            <w:noWrap/>
            <w:vAlign w:val="center"/>
            <w:hideMark/>
          </w:tcPr>
          <w:p w14:paraId="08B1F3C3"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hideMark/>
          </w:tcPr>
          <w:p w14:paraId="2DE145E6" w14:textId="47111C21" w:rsidR="00367927" w:rsidRPr="00076887" w:rsidRDefault="004F2B01">
            <w:pPr>
              <w:rPr>
                <w:rFonts w:ascii="Geomanist Light" w:hAnsi="Geomanist Light" w:cs="Arial"/>
                <w:sz w:val="16"/>
                <w:szCs w:val="16"/>
              </w:rPr>
            </w:pPr>
            <m:oMathPara>
              <m:oMath>
                <m:r>
                  <w:rPr>
                    <w:rFonts w:ascii="Cambria Math" w:hAnsi="Cambria Math" w:cs="Arial"/>
                    <w:sz w:val="16"/>
                    <w:szCs w:val="16"/>
                    <w:lang w:val="es-ES_tradnl"/>
                  </w:rPr>
                  <m:t>$35.073.678,5</m:t>
                </m:r>
              </m:oMath>
            </m:oMathPara>
          </w:p>
        </w:tc>
        <w:tc>
          <w:tcPr>
            <w:tcW w:w="0" w:type="auto"/>
          </w:tcPr>
          <w:p w14:paraId="36435C07" w14:textId="77777777" w:rsidR="00367927" w:rsidRPr="00076887" w:rsidRDefault="00367927" w:rsidP="00F3099B">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633550DE" w14:textId="77777777" w:rsidTr="18CC79C7">
        <w:trPr>
          <w:trHeight w:val="20"/>
          <w:jc w:val="center"/>
        </w:trPr>
        <w:tc>
          <w:tcPr>
            <w:tcW w:w="0" w:type="auto"/>
            <w:vAlign w:val="center"/>
          </w:tcPr>
          <w:p w14:paraId="755B3677"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2</w:t>
            </w:r>
          </w:p>
        </w:tc>
        <w:tc>
          <w:tcPr>
            <w:tcW w:w="0" w:type="auto"/>
            <w:noWrap/>
            <w:vAlign w:val="center"/>
          </w:tcPr>
          <w:p w14:paraId="47456E56"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4DA6C3DD" w14:textId="43E59915" w:rsidR="00367927" w:rsidRPr="00076887" w:rsidRDefault="0081688A">
            <w:pPr>
              <w:rPr>
                <w:rFonts w:ascii="Geomanist Light" w:eastAsia="Calibri" w:hAnsi="Geomanist Light" w:cs="Arial"/>
                <w:sz w:val="16"/>
                <w:szCs w:val="16"/>
                <w:lang w:val="es-ES_tradnl"/>
              </w:rPr>
            </w:pPr>
            <m:oMathPara>
              <m:oMath>
                <m:r>
                  <w:rPr>
                    <w:rFonts w:ascii="Cambria Math" w:hAnsi="Cambria Math" w:cs="Arial"/>
                    <w:sz w:val="16"/>
                    <w:szCs w:val="16"/>
                    <w:lang w:val="es-ES_tradnl"/>
                  </w:rPr>
                  <m:t>$29.395.145,8</m:t>
                </m:r>
              </m:oMath>
            </m:oMathPara>
          </w:p>
        </w:tc>
        <w:tc>
          <w:tcPr>
            <w:tcW w:w="0" w:type="auto"/>
          </w:tcPr>
          <w:p w14:paraId="11B4E156"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3F17A7E7" w14:textId="77777777" w:rsidTr="18CC79C7">
        <w:trPr>
          <w:trHeight w:val="20"/>
          <w:jc w:val="center"/>
        </w:trPr>
        <w:tc>
          <w:tcPr>
            <w:tcW w:w="0" w:type="auto"/>
            <w:vAlign w:val="center"/>
          </w:tcPr>
          <w:p w14:paraId="0F6C506F"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3</w:t>
            </w:r>
          </w:p>
        </w:tc>
        <w:tc>
          <w:tcPr>
            <w:tcW w:w="0" w:type="auto"/>
            <w:noWrap/>
            <w:vAlign w:val="center"/>
          </w:tcPr>
          <w:p w14:paraId="4956687F"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12F3B67E" w14:textId="18E786D1" w:rsidR="00367927" w:rsidRPr="00076887" w:rsidRDefault="00434332">
            <w:pPr>
              <w:rPr>
                <w:rFonts w:ascii="Geomanist Light" w:eastAsia="Calibri" w:hAnsi="Geomanist Light" w:cs="Arial"/>
                <w:sz w:val="16"/>
                <w:szCs w:val="16"/>
                <w:lang w:val="es-ES_tradnl"/>
              </w:rPr>
            </w:pPr>
            <m:oMathPara>
              <m:oMath>
                <m:r>
                  <w:rPr>
                    <w:rFonts w:ascii="Cambria Math" w:hAnsi="Cambria Math" w:cs="Arial"/>
                    <w:sz w:val="16"/>
                    <w:szCs w:val="16"/>
                    <w:lang w:val="es-ES_tradnl"/>
                  </w:rPr>
                  <m:t>$27.295.492,5</m:t>
                </m:r>
              </m:oMath>
            </m:oMathPara>
          </w:p>
        </w:tc>
        <w:tc>
          <w:tcPr>
            <w:tcW w:w="0" w:type="auto"/>
          </w:tcPr>
          <w:p w14:paraId="2AACB7E5"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179B1313" w14:textId="77777777" w:rsidTr="18CC79C7">
        <w:trPr>
          <w:trHeight w:val="20"/>
          <w:jc w:val="center"/>
        </w:trPr>
        <w:tc>
          <w:tcPr>
            <w:tcW w:w="0" w:type="auto"/>
            <w:vAlign w:val="center"/>
          </w:tcPr>
          <w:p w14:paraId="09912F59"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4</w:t>
            </w:r>
          </w:p>
        </w:tc>
        <w:tc>
          <w:tcPr>
            <w:tcW w:w="0" w:type="auto"/>
            <w:noWrap/>
            <w:vAlign w:val="center"/>
          </w:tcPr>
          <w:p w14:paraId="21D2286C"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16658ED4" w14:textId="0348D964" w:rsidR="00367927" w:rsidRPr="00076887" w:rsidRDefault="003F57E1">
            <w:pPr>
              <w:rPr>
                <w:rFonts w:ascii="Geomanist Light" w:eastAsia="Calibri" w:hAnsi="Geomanist Light" w:cs="Arial"/>
                <w:sz w:val="16"/>
                <w:szCs w:val="16"/>
                <w:lang w:val="es-ES_tradnl"/>
              </w:rPr>
            </w:pPr>
            <m:oMathPara>
              <m:oMath>
                <m:r>
                  <w:rPr>
                    <w:rFonts w:ascii="Cambria Math" w:hAnsi="Cambria Math" w:cs="Arial"/>
                    <w:sz w:val="16"/>
                    <w:szCs w:val="16"/>
                    <w:lang w:val="es-ES_tradnl"/>
                  </w:rPr>
                  <m:t>$8.628.556,24</m:t>
                </m:r>
              </m:oMath>
            </m:oMathPara>
          </w:p>
        </w:tc>
        <w:tc>
          <w:tcPr>
            <w:tcW w:w="0" w:type="auto"/>
          </w:tcPr>
          <w:p w14:paraId="51251B74"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50B3AD45" w14:textId="77777777" w:rsidTr="18CC79C7">
        <w:trPr>
          <w:trHeight w:val="20"/>
          <w:jc w:val="center"/>
        </w:trPr>
        <w:tc>
          <w:tcPr>
            <w:tcW w:w="0" w:type="auto"/>
            <w:vAlign w:val="center"/>
          </w:tcPr>
          <w:p w14:paraId="333782E4"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5</w:t>
            </w:r>
          </w:p>
        </w:tc>
        <w:tc>
          <w:tcPr>
            <w:tcW w:w="0" w:type="auto"/>
            <w:noWrap/>
            <w:vAlign w:val="center"/>
          </w:tcPr>
          <w:p w14:paraId="73A52723"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21DB6067" w14:textId="0624F171" w:rsidR="00367927" w:rsidRPr="00076887" w:rsidRDefault="00255652">
            <w:pPr>
              <w:rPr>
                <w:rFonts w:ascii="Geomanist Light" w:eastAsia="Calibri" w:hAnsi="Geomanist Light" w:cs="Arial"/>
                <w:sz w:val="16"/>
                <w:szCs w:val="16"/>
                <w:lang w:val="es-ES_tradnl"/>
              </w:rPr>
            </w:pPr>
            <m:oMathPara>
              <m:oMath>
                <m:r>
                  <w:rPr>
                    <w:rFonts w:ascii="Cambria Math" w:hAnsi="Cambria Math" w:cs="Arial"/>
                    <w:sz w:val="16"/>
                    <w:szCs w:val="16"/>
                    <w:lang w:val="es-ES_tradnl"/>
                  </w:rPr>
                  <m:t>$9.195.037,94</m:t>
                </m:r>
              </m:oMath>
            </m:oMathPara>
          </w:p>
        </w:tc>
        <w:tc>
          <w:tcPr>
            <w:tcW w:w="0" w:type="auto"/>
          </w:tcPr>
          <w:p w14:paraId="780E1E77"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3F9D2822" w14:textId="77777777" w:rsidTr="18CC79C7">
        <w:trPr>
          <w:trHeight w:val="20"/>
          <w:jc w:val="center"/>
        </w:trPr>
        <w:tc>
          <w:tcPr>
            <w:tcW w:w="0" w:type="auto"/>
            <w:vAlign w:val="center"/>
          </w:tcPr>
          <w:p w14:paraId="180B1B97"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6</w:t>
            </w:r>
          </w:p>
        </w:tc>
        <w:tc>
          <w:tcPr>
            <w:tcW w:w="0" w:type="auto"/>
            <w:noWrap/>
            <w:vAlign w:val="center"/>
          </w:tcPr>
          <w:p w14:paraId="7D2E3C6E"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71D13A39" w14:textId="1506BDF0" w:rsidR="00367927" w:rsidRPr="00076887" w:rsidRDefault="0029383B">
            <w:pPr>
              <w:rPr>
                <w:rFonts w:ascii="Geomanist Light" w:eastAsia="Calibri" w:hAnsi="Geomanist Light" w:cs="Arial"/>
                <w:sz w:val="16"/>
                <w:szCs w:val="16"/>
                <w:lang w:val="es-ES_tradnl"/>
              </w:rPr>
            </w:pPr>
            <m:oMathPara>
              <m:oMath>
                <m:r>
                  <w:rPr>
                    <w:rFonts w:ascii="Cambria Math" w:hAnsi="Cambria Math" w:cs="Arial"/>
                    <w:sz w:val="16"/>
                    <w:szCs w:val="16"/>
                    <w:lang w:val="es-ES_tradnl"/>
                  </w:rPr>
                  <m:t>$2.901.241,81</m:t>
                </m:r>
              </m:oMath>
            </m:oMathPara>
          </w:p>
        </w:tc>
        <w:tc>
          <w:tcPr>
            <w:tcW w:w="0" w:type="auto"/>
          </w:tcPr>
          <w:p w14:paraId="02B39D10"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42FE7C56" w14:textId="77777777" w:rsidTr="18CC79C7">
        <w:trPr>
          <w:trHeight w:val="20"/>
          <w:jc w:val="center"/>
        </w:trPr>
        <w:tc>
          <w:tcPr>
            <w:tcW w:w="0" w:type="auto"/>
            <w:vAlign w:val="center"/>
          </w:tcPr>
          <w:p w14:paraId="0B197879"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7</w:t>
            </w:r>
          </w:p>
        </w:tc>
        <w:tc>
          <w:tcPr>
            <w:tcW w:w="0" w:type="auto"/>
            <w:noWrap/>
            <w:vAlign w:val="center"/>
          </w:tcPr>
          <w:p w14:paraId="6B2F7573"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16B99F29" w14:textId="32EF96FA" w:rsidR="00367927" w:rsidRPr="00076887" w:rsidRDefault="006B10B4">
            <w:pPr>
              <w:rPr>
                <w:rFonts w:ascii="Geomanist Light" w:eastAsia="Calibri" w:hAnsi="Geomanist Light" w:cs="Arial"/>
                <w:sz w:val="16"/>
                <w:szCs w:val="16"/>
                <w:lang w:val="es-ES_tradnl"/>
              </w:rPr>
            </w:pPr>
            <m:oMathPara>
              <m:oMath>
                <m:r>
                  <w:rPr>
                    <w:rFonts w:ascii="Cambria Math" w:hAnsi="Cambria Math" w:cs="Arial"/>
                    <w:sz w:val="16"/>
                    <w:szCs w:val="16"/>
                    <w:lang w:val="es-ES_tradnl"/>
                  </w:rPr>
                  <m:t>$10.589.581</m:t>
                </m:r>
              </m:oMath>
            </m:oMathPara>
          </w:p>
        </w:tc>
        <w:tc>
          <w:tcPr>
            <w:tcW w:w="0" w:type="auto"/>
          </w:tcPr>
          <w:p w14:paraId="6A1BAE66"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01B40BC2" w14:textId="77777777" w:rsidTr="18CC79C7">
        <w:trPr>
          <w:trHeight w:val="20"/>
          <w:jc w:val="center"/>
        </w:trPr>
        <w:tc>
          <w:tcPr>
            <w:tcW w:w="0" w:type="auto"/>
            <w:vAlign w:val="center"/>
          </w:tcPr>
          <w:p w14:paraId="37F4BDB1"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8</w:t>
            </w:r>
          </w:p>
        </w:tc>
        <w:tc>
          <w:tcPr>
            <w:tcW w:w="0" w:type="auto"/>
            <w:noWrap/>
            <w:vAlign w:val="center"/>
          </w:tcPr>
          <w:p w14:paraId="431E0FF5"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73570FFA" w14:textId="292C761A" w:rsidR="00367927" w:rsidRPr="00076887" w:rsidRDefault="006C18F4">
            <w:pPr>
              <w:rPr>
                <w:rFonts w:ascii="Geomanist Light" w:eastAsia="Calibri" w:hAnsi="Geomanist Light" w:cs="Arial"/>
                <w:sz w:val="16"/>
                <w:szCs w:val="16"/>
                <w:lang w:val="es-ES_tradnl"/>
              </w:rPr>
            </w:pPr>
            <m:oMathPara>
              <m:oMath>
                <m:r>
                  <w:rPr>
                    <w:rFonts w:ascii="Cambria Math" w:hAnsi="Cambria Math" w:cs="Arial"/>
                    <w:sz w:val="16"/>
                    <w:szCs w:val="16"/>
                    <w:lang w:val="es-ES_tradnl"/>
                  </w:rPr>
                  <m:t>$ 4.086.057,52</m:t>
                </m:r>
              </m:oMath>
            </m:oMathPara>
          </w:p>
        </w:tc>
        <w:tc>
          <w:tcPr>
            <w:tcW w:w="0" w:type="auto"/>
          </w:tcPr>
          <w:p w14:paraId="6E0CF230"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6186D15C" w14:textId="77777777" w:rsidTr="18CC79C7">
        <w:trPr>
          <w:trHeight w:val="20"/>
          <w:jc w:val="center"/>
        </w:trPr>
        <w:tc>
          <w:tcPr>
            <w:tcW w:w="0" w:type="auto"/>
            <w:vAlign w:val="center"/>
          </w:tcPr>
          <w:p w14:paraId="7333CFBD"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9</w:t>
            </w:r>
          </w:p>
        </w:tc>
        <w:tc>
          <w:tcPr>
            <w:tcW w:w="0" w:type="auto"/>
            <w:noWrap/>
            <w:vAlign w:val="center"/>
          </w:tcPr>
          <w:p w14:paraId="25B583B2"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3F89FBC9" w14:textId="35C10A43" w:rsidR="00367927" w:rsidRPr="00076887" w:rsidRDefault="00E03F49">
            <w:pPr>
              <w:rPr>
                <w:rFonts w:ascii="Geomanist Light" w:eastAsia="Calibri" w:hAnsi="Geomanist Light" w:cs="Arial"/>
                <w:sz w:val="16"/>
                <w:szCs w:val="16"/>
                <w:lang w:val="es-ES_tradnl"/>
              </w:rPr>
            </w:pPr>
            <m:oMathPara>
              <m:oMath>
                <m:r>
                  <w:rPr>
                    <w:rFonts w:ascii="Cambria Math" w:hAnsi="Cambria Math" w:cs="Arial"/>
                    <w:sz w:val="16"/>
                    <w:szCs w:val="16"/>
                    <w:lang w:val="es-ES_tradnl"/>
                  </w:rPr>
                  <m:t>$ 16.201.308,8</m:t>
                </m:r>
              </m:oMath>
            </m:oMathPara>
          </w:p>
        </w:tc>
        <w:tc>
          <w:tcPr>
            <w:tcW w:w="0" w:type="auto"/>
          </w:tcPr>
          <w:p w14:paraId="2B8D29BC"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076887" w:rsidRPr="00076887" w14:paraId="27517098" w14:textId="77777777" w:rsidTr="18CC79C7">
        <w:trPr>
          <w:trHeight w:val="20"/>
          <w:jc w:val="center"/>
        </w:trPr>
        <w:tc>
          <w:tcPr>
            <w:tcW w:w="0" w:type="auto"/>
            <w:vAlign w:val="center"/>
          </w:tcPr>
          <w:p w14:paraId="0C1A9BE1"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10</w:t>
            </w:r>
          </w:p>
        </w:tc>
        <w:tc>
          <w:tcPr>
            <w:tcW w:w="0" w:type="auto"/>
            <w:noWrap/>
            <w:vAlign w:val="center"/>
          </w:tcPr>
          <w:p w14:paraId="73DAB7F7"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28D06589" w14:textId="1F52FE17" w:rsidR="00367927" w:rsidRPr="00076887" w:rsidRDefault="002E2A41">
            <w:pPr>
              <w:rPr>
                <w:rFonts w:ascii="Geomanist Light" w:eastAsia="Calibri" w:hAnsi="Geomanist Light" w:cs="Arial"/>
                <w:sz w:val="16"/>
                <w:szCs w:val="16"/>
                <w:lang w:val="es-ES_tradnl"/>
              </w:rPr>
            </w:pPr>
            <m:oMathPara>
              <m:oMath>
                <m:r>
                  <w:rPr>
                    <w:rFonts w:ascii="Cambria Math" w:hAnsi="Cambria Math" w:cs="Arial"/>
                    <w:sz w:val="16"/>
                    <w:szCs w:val="16"/>
                    <w:lang w:val="es-ES_tradnl"/>
                  </w:rPr>
                  <m:t>$ 4.605.089,54</m:t>
                </m:r>
              </m:oMath>
            </m:oMathPara>
          </w:p>
        </w:tc>
        <w:tc>
          <w:tcPr>
            <w:tcW w:w="0" w:type="auto"/>
          </w:tcPr>
          <w:p w14:paraId="5DD3F456"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r w:rsidR="00F3099B" w:rsidRPr="00076887" w14:paraId="24AE8B54" w14:textId="77777777" w:rsidTr="18CC79C7">
        <w:trPr>
          <w:trHeight w:val="20"/>
          <w:jc w:val="center"/>
        </w:trPr>
        <w:tc>
          <w:tcPr>
            <w:tcW w:w="0" w:type="auto"/>
            <w:vAlign w:val="center"/>
          </w:tcPr>
          <w:p w14:paraId="4BEE5673" w14:textId="170FD9D7" w:rsidR="00F3099B" w:rsidRPr="00076887" w:rsidRDefault="00F3099B" w:rsidP="00F3099B">
            <w:pPr>
              <w:jc w:val="center"/>
              <w:rPr>
                <w:rFonts w:ascii="Geomanist Light" w:hAnsi="Geomanist Light" w:cs="Arial"/>
                <w:sz w:val="16"/>
                <w:szCs w:val="16"/>
              </w:rPr>
            </w:pPr>
            <w:r>
              <w:rPr>
                <w:rFonts w:ascii="Geomanist Light" w:hAnsi="Geomanist Light" w:cs="Arial"/>
                <w:sz w:val="16"/>
                <w:szCs w:val="16"/>
              </w:rPr>
              <w:t>11</w:t>
            </w:r>
          </w:p>
        </w:tc>
        <w:tc>
          <w:tcPr>
            <w:tcW w:w="0" w:type="auto"/>
            <w:noWrap/>
          </w:tcPr>
          <w:p w14:paraId="11776A66" w14:textId="12B4D08B" w:rsidR="00F3099B" w:rsidRPr="00076887" w:rsidRDefault="00F3099B" w:rsidP="00F3099B">
            <w:pPr>
              <w:jc w:val="center"/>
              <w:rPr>
                <w:rFonts w:ascii="Geomanist Light" w:hAnsi="Geomanist Light" w:cs="Arial"/>
                <w:sz w:val="16"/>
                <w:szCs w:val="16"/>
              </w:rPr>
            </w:pPr>
            <w:r w:rsidRPr="00EF5EFD">
              <w:rPr>
                <w:rFonts w:ascii="Geomanist Light" w:hAnsi="Geomanist Light" w:cs="Arial"/>
                <w:sz w:val="16"/>
                <w:szCs w:val="16"/>
              </w:rPr>
              <w:t>Cumplimiento del contrato</w:t>
            </w:r>
          </w:p>
        </w:tc>
        <w:tc>
          <w:tcPr>
            <w:tcW w:w="0" w:type="auto"/>
            <w:noWrap/>
            <w:vAlign w:val="center"/>
          </w:tcPr>
          <w:p w14:paraId="2D397EC2" w14:textId="7F82EC88" w:rsidR="00F3099B" w:rsidRDefault="00D770B1" w:rsidP="00F3099B">
            <w:pPr>
              <w:rPr>
                <w:rFonts w:ascii="Geomanist Light" w:eastAsia="Calibri" w:hAnsi="Geomanist Light" w:cs="Arial"/>
                <w:sz w:val="16"/>
                <w:szCs w:val="16"/>
                <w:lang w:val="es-ES_tradnl"/>
              </w:rPr>
            </w:pPr>
            <m:oMathPara>
              <m:oMath>
                <m:r>
                  <w:rPr>
                    <w:rFonts w:ascii="Cambria Math" w:hAnsi="Cambria Math" w:cs="Arial"/>
                    <w:sz w:val="16"/>
                    <w:szCs w:val="16"/>
                    <w:lang w:val="es-ES_tradnl"/>
                  </w:rPr>
                  <m:t>$ 130.317.539</m:t>
                </m:r>
              </m:oMath>
            </m:oMathPara>
          </w:p>
        </w:tc>
        <w:tc>
          <w:tcPr>
            <w:tcW w:w="0" w:type="auto"/>
          </w:tcPr>
          <w:p w14:paraId="11C098B1" w14:textId="742AF463" w:rsidR="00F3099B" w:rsidRPr="00076887" w:rsidRDefault="00F3099B" w:rsidP="00F3099B">
            <w:pPr>
              <w:rPr>
                <w:rFonts w:ascii="Geomanist Light" w:hAnsi="Geomanist Light" w:cs="Arial"/>
                <w:sz w:val="16"/>
                <w:szCs w:val="16"/>
              </w:rPr>
            </w:pPr>
            <w:r w:rsidRPr="00CC16CC">
              <w:rPr>
                <w:rFonts w:ascii="Geomanist Light" w:hAnsi="Geomanist Light" w:cs="Arial"/>
                <w:sz w:val="16"/>
                <w:szCs w:val="16"/>
              </w:rPr>
              <w:t>Duración del Acuerdo Marco y un (1) año más</w:t>
            </w:r>
          </w:p>
        </w:tc>
      </w:tr>
      <w:tr w:rsidR="00F3099B" w:rsidRPr="00076887" w14:paraId="1C0DB357" w14:textId="77777777" w:rsidTr="18CC79C7">
        <w:trPr>
          <w:trHeight w:val="20"/>
          <w:jc w:val="center"/>
        </w:trPr>
        <w:tc>
          <w:tcPr>
            <w:tcW w:w="0" w:type="auto"/>
            <w:vAlign w:val="center"/>
          </w:tcPr>
          <w:p w14:paraId="276EBFFB" w14:textId="5B2523FD" w:rsidR="00F3099B" w:rsidRPr="00076887" w:rsidRDefault="00F3099B" w:rsidP="00F3099B">
            <w:pPr>
              <w:jc w:val="center"/>
              <w:rPr>
                <w:rFonts w:ascii="Geomanist Light" w:hAnsi="Geomanist Light" w:cs="Arial"/>
                <w:sz w:val="16"/>
                <w:szCs w:val="16"/>
              </w:rPr>
            </w:pPr>
            <w:r>
              <w:rPr>
                <w:rFonts w:ascii="Geomanist Light" w:hAnsi="Geomanist Light" w:cs="Arial"/>
                <w:sz w:val="16"/>
                <w:szCs w:val="16"/>
              </w:rPr>
              <w:t>12</w:t>
            </w:r>
          </w:p>
        </w:tc>
        <w:tc>
          <w:tcPr>
            <w:tcW w:w="0" w:type="auto"/>
            <w:noWrap/>
          </w:tcPr>
          <w:p w14:paraId="5EC7CA5C" w14:textId="3DB11CFE" w:rsidR="00F3099B" w:rsidRPr="00076887" w:rsidRDefault="00F3099B" w:rsidP="00F3099B">
            <w:pPr>
              <w:jc w:val="center"/>
              <w:rPr>
                <w:rFonts w:ascii="Geomanist Light" w:hAnsi="Geomanist Light" w:cs="Arial"/>
                <w:sz w:val="16"/>
                <w:szCs w:val="16"/>
              </w:rPr>
            </w:pPr>
            <w:r w:rsidRPr="00EF5EFD">
              <w:rPr>
                <w:rFonts w:ascii="Geomanist Light" w:hAnsi="Geomanist Light" w:cs="Arial"/>
                <w:sz w:val="16"/>
                <w:szCs w:val="16"/>
              </w:rPr>
              <w:t>Cumplimiento del contrato</w:t>
            </w:r>
          </w:p>
        </w:tc>
        <w:tc>
          <w:tcPr>
            <w:tcW w:w="0" w:type="auto"/>
            <w:noWrap/>
            <w:vAlign w:val="center"/>
          </w:tcPr>
          <w:p w14:paraId="31AB24E2" w14:textId="45AA7456" w:rsidR="00F3099B" w:rsidRDefault="00257542" w:rsidP="00F3099B">
            <w:pPr>
              <w:rPr>
                <w:rFonts w:ascii="Geomanist Light" w:eastAsia="Calibri" w:hAnsi="Geomanist Light" w:cs="Arial"/>
                <w:sz w:val="16"/>
                <w:szCs w:val="16"/>
                <w:lang w:val="es-ES_tradnl"/>
              </w:rPr>
            </w:pPr>
            <m:oMathPara>
              <m:oMath>
                <m:r>
                  <w:rPr>
                    <w:rFonts w:ascii="Cambria Math" w:hAnsi="Cambria Math" w:cs="Arial"/>
                    <w:sz w:val="16"/>
                    <w:szCs w:val="16"/>
                    <w:lang w:val="es-ES_tradnl"/>
                  </w:rPr>
                  <m:t>$ 1.966.315,18</m:t>
                </m:r>
              </m:oMath>
            </m:oMathPara>
          </w:p>
        </w:tc>
        <w:tc>
          <w:tcPr>
            <w:tcW w:w="0" w:type="auto"/>
          </w:tcPr>
          <w:p w14:paraId="0DB2B671" w14:textId="2EEE6E7B" w:rsidR="00F3099B" w:rsidRPr="00076887" w:rsidRDefault="00F3099B" w:rsidP="00F3099B">
            <w:pPr>
              <w:rPr>
                <w:rFonts w:ascii="Geomanist Light" w:hAnsi="Geomanist Light" w:cs="Arial"/>
                <w:sz w:val="16"/>
                <w:szCs w:val="16"/>
              </w:rPr>
            </w:pPr>
            <w:r w:rsidRPr="00CC16CC">
              <w:rPr>
                <w:rFonts w:ascii="Geomanist Light" w:hAnsi="Geomanist Light" w:cs="Arial"/>
                <w:sz w:val="16"/>
                <w:szCs w:val="16"/>
              </w:rPr>
              <w:t>Duración del Acuerdo Marco y un (1) año más</w:t>
            </w:r>
          </w:p>
        </w:tc>
      </w:tr>
      <w:tr w:rsidR="00F3099B" w:rsidRPr="00076887" w14:paraId="715768F7" w14:textId="77777777" w:rsidTr="18CC79C7">
        <w:trPr>
          <w:trHeight w:val="20"/>
          <w:jc w:val="center"/>
        </w:trPr>
        <w:tc>
          <w:tcPr>
            <w:tcW w:w="0" w:type="auto"/>
            <w:vAlign w:val="center"/>
          </w:tcPr>
          <w:p w14:paraId="766E68F5" w14:textId="052FC1E4" w:rsidR="00F3099B" w:rsidRPr="00076887" w:rsidRDefault="00F3099B" w:rsidP="00F3099B">
            <w:pPr>
              <w:jc w:val="center"/>
              <w:rPr>
                <w:rFonts w:ascii="Geomanist Light" w:hAnsi="Geomanist Light" w:cs="Arial"/>
                <w:sz w:val="16"/>
                <w:szCs w:val="16"/>
              </w:rPr>
            </w:pPr>
            <w:r>
              <w:rPr>
                <w:rFonts w:ascii="Geomanist Light" w:hAnsi="Geomanist Light" w:cs="Arial"/>
                <w:sz w:val="16"/>
                <w:szCs w:val="16"/>
              </w:rPr>
              <w:t>13</w:t>
            </w:r>
          </w:p>
        </w:tc>
        <w:tc>
          <w:tcPr>
            <w:tcW w:w="0" w:type="auto"/>
            <w:noWrap/>
          </w:tcPr>
          <w:p w14:paraId="04BD698E" w14:textId="4EB21477" w:rsidR="00F3099B" w:rsidRPr="00076887" w:rsidRDefault="00F3099B" w:rsidP="00F3099B">
            <w:pPr>
              <w:jc w:val="center"/>
              <w:rPr>
                <w:rFonts w:ascii="Geomanist Light" w:hAnsi="Geomanist Light" w:cs="Arial"/>
                <w:sz w:val="16"/>
                <w:szCs w:val="16"/>
              </w:rPr>
            </w:pPr>
            <w:r w:rsidRPr="00EF5EFD">
              <w:rPr>
                <w:rFonts w:ascii="Geomanist Light" w:hAnsi="Geomanist Light" w:cs="Arial"/>
                <w:sz w:val="16"/>
                <w:szCs w:val="16"/>
              </w:rPr>
              <w:t>Cumplimiento del contrato</w:t>
            </w:r>
          </w:p>
        </w:tc>
        <w:tc>
          <w:tcPr>
            <w:tcW w:w="0" w:type="auto"/>
            <w:noWrap/>
            <w:vAlign w:val="center"/>
          </w:tcPr>
          <w:p w14:paraId="71872B73" w14:textId="099A657D" w:rsidR="00F3099B" w:rsidRDefault="009337D0" w:rsidP="00F3099B">
            <w:pPr>
              <w:rPr>
                <w:rFonts w:ascii="Geomanist Light" w:eastAsia="Calibri" w:hAnsi="Geomanist Light" w:cs="Arial"/>
                <w:sz w:val="16"/>
                <w:szCs w:val="16"/>
                <w:lang w:val="es-ES_tradnl"/>
              </w:rPr>
            </w:pPr>
            <m:oMathPara>
              <m:oMath>
                <m:r>
                  <w:rPr>
                    <w:rFonts w:ascii="Cambria Math" w:hAnsi="Cambria Math" w:cs="Arial"/>
                    <w:sz w:val="16"/>
                    <w:szCs w:val="16"/>
                    <w:lang w:val="es-ES_tradnl"/>
                  </w:rPr>
                  <m:t>$954.891,812</m:t>
                </m:r>
              </m:oMath>
            </m:oMathPara>
          </w:p>
        </w:tc>
        <w:tc>
          <w:tcPr>
            <w:tcW w:w="0" w:type="auto"/>
          </w:tcPr>
          <w:p w14:paraId="699AC3D3" w14:textId="0C11298C" w:rsidR="00F3099B" w:rsidRPr="00076887" w:rsidRDefault="00F3099B" w:rsidP="00F3099B">
            <w:pPr>
              <w:rPr>
                <w:rFonts w:ascii="Geomanist Light" w:hAnsi="Geomanist Light" w:cs="Arial"/>
                <w:sz w:val="16"/>
                <w:szCs w:val="16"/>
              </w:rPr>
            </w:pPr>
            <w:r w:rsidRPr="00CC16CC">
              <w:rPr>
                <w:rFonts w:ascii="Geomanist Light" w:hAnsi="Geomanist Light" w:cs="Arial"/>
                <w:sz w:val="16"/>
                <w:szCs w:val="16"/>
              </w:rPr>
              <w:t>Duración del Acuerdo Marco y un (1) año más</w:t>
            </w:r>
          </w:p>
        </w:tc>
      </w:tr>
      <w:tr w:rsidR="00F3099B" w:rsidRPr="00076887" w14:paraId="2BDB7C53" w14:textId="77777777" w:rsidTr="18CC79C7">
        <w:trPr>
          <w:trHeight w:val="20"/>
          <w:jc w:val="center"/>
        </w:trPr>
        <w:tc>
          <w:tcPr>
            <w:tcW w:w="0" w:type="auto"/>
            <w:vAlign w:val="center"/>
          </w:tcPr>
          <w:p w14:paraId="3DC0F20E" w14:textId="454AB746" w:rsidR="00F3099B" w:rsidRPr="00076887" w:rsidRDefault="00F3099B" w:rsidP="00F3099B">
            <w:pPr>
              <w:jc w:val="center"/>
              <w:rPr>
                <w:rFonts w:ascii="Geomanist Light" w:hAnsi="Geomanist Light" w:cs="Arial"/>
                <w:sz w:val="16"/>
                <w:szCs w:val="16"/>
              </w:rPr>
            </w:pPr>
            <w:r>
              <w:rPr>
                <w:rFonts w:ascii="Geomanist Light" w:hAnsi="Geomanist Light" w:cs="Arial"/>
                <w:sz w:val="16"/>
                <w:szCs w:val="16"/>
              </w:rPr>
              <w:t>14</w:t>
            </w:r>
          </w:p>
        </w:tc>
        <w:tc>
          <w:tcPr>
            <w:tcW w:w="0" w:type="auto"/>
            <w:noWrap/>
          </w:tcPr>
          <w:p w14:paraId="2E12DA01" w14:textId="20C7EB0E" w:rsidR="00F3099B" w:rsidRPr="00076887" w:rsidRDefault="00F3099B" w:rsidP="00F3099B">
            <w:pPr>
              <w:jc w:val="center"/>
              <w:rPr>
                <w:rFonts w:ascii="Geomanist Light" w:hAnsi="Geomanist Light" w:cs="Arial"/>
                <w:sz w:val="16"/>
                <w:szCs w:val="16"/>
              </w:rPr>
            </w:pPr>
            <w:r w:rsidRPr="00EF5EFD">
              <w:rPr>
                <w:rFonts w:ascii="Geomanist Light" w:hAnsi="Geomanist Light" w:cs="Arial"/>
                <w:sz w:val="16"/>
                <w:szCs w:val="16"/>
              </w:rPr>
              <w:t>Cumplimiento del contrato</w:t>
            </w:r>
          </w:p>
        </w:tc>
        <w:tc>
          <w:tcPr>
            <w:tcW w:w="0" w:type="auto"/>
            <w:noWrap/>
            <w:vAlign w:val="center"/>
          </w:tcPr>
          <w:p w14:paraId="244226D1" w14:textId="0F31A4F7" w:rsidR="00F3099B" w:rsidRDefault="00377298" w:rsidP="00F3099B">
            <w:pPr>
              <w:rPr>
                <w:rFonts w:ascii="Geomanist Light" w:eastAsia="Calibri" w:hAnsi="Geomanist Light" w:cs="Arial"/>
                <w:sz w:val="16"/>
                <w:szCs w:val="16"/>
                <w:lang w:val="es-ES_tradnl"/>
              </w:rPr>
            </w:pPr>
            <m:oMathPara>
              <m:oMath>
                <m:r>
                  <w:rPr>
                    <w:rFonts w:ascii="Cambria Math" w:hAnsi="Cambria Math" w:cs="Arial"/>
                    <w:sz w:val="16"/>
                    <w:szCs w:val="16"/>
                    <w:lang w:val="es-ES_tradnl"/>
                  </w:rPr>
                  <m:t>$2.103.342,77</m:t>
                </m:r>
              </m:oMath>
            </m:oMathPara>
          </w:p>
        </w:tc>
        <w:tc>
          <w:tcPr>
            <w:tcW w:w="0" w:type="auto"/>
          </w:tcPr>
          <w:p w14:paraId="18D7DA39" w14:textId="09739091" w:rsidR="00F3099B" w:rsidRPr="00076887" w:rsidRDefault="00F3099B" w:rsidP="00F3099B">
            <w:pPr>
              <w:rPr>
                <w:rFonts w:ascii="Geomanist Light" w:hAnsi="Geomanist Light" w:cs="Arial"/>
                <w:sz w:val="16"/>
                <w:szCs w:val="16"/>
              </w:rPr>
            </w:pPr>
            <w:r w:rsidRPr="00CC16CC">
              <w:rPr>
                <w:rFonts w:ascii="Geomanist Light" w:hAnsi="Geomanist Light" w:cs="Arial"/>
                <w:sz w:val="16"/>
                <w:szCs w:val="16"/>
              </w:rPr>
              <w:t>Duración del Acuerdo Marco y un (1) año más</w:t>
            </w:r>
          </w:p>
        </w:tc>
      </w:tr>
      <w:tr w:rsidR="00F3099B" w:rsidRPr="00076887" w14:paraId="055EB1B9" w14:textId="77777777" w:rsidTr="18CC79C7">
        <w:trPr>
          <w:trHeight w:val="20"/>
          <w:jc w:val="center"/>
        </w:trPr>
        <w:tc>
          <w:tcPr>
            <w:tcW w:w="0" w:type="auto"/>
            <w:vAlign w:val="center"/>
          </w:tcPr>
          <w:p w14:paraId="2D576B1A" w14:textId="01046C7A" w:rsidR="00F3099B" w:rsidRPr="00076887" w:rsidRDefault="00F3099B" w:rsidP="00F3099B">
            <w:pPr>
              <w:jc w:val="center"/>
              <w:rPr>
                <w:rFonts w:ascii="Geomanist Light" w:hAnsi="Geomanist Light" w:cs="Arial"/>
                <w:sz w:val="16"/>
                <w:szCs w:val="16"/>
              </w:rPr>
            </w:pPr>
            <w:r>
              <w:rPr>
                <w:rFonts w:ascii="Geomanist Light" w:hAnsi="Geomanist Light" w:cs="Arial"/>
                <w:sz w:val="16"/>
                <w:szCs w:val="16"/>
              </w:rPr>
              <w:t>15</w:t>
            </w:r>
          </w:p>
        </w:tc>
        <w:tc>
          <w:tcPr>
            <w:tcW w:w="0" w:type="auto"/>
            <w:noWrap/>
          </w:tcPr>
          <w:p w14:paraId="0DB4A0C3" w14:textId="3091390D" w:rsidR="00F3099B" w:rsidRPr="00076887" w:rsidRDefault="00F3099B" w:rsidP="00F3099B">
            <w:pPr>
              <w:jc w:val="center"/>
              <w:rPr>
                <w:rFonts w:ascii="Geomanist Light" w:hAnsi="Geomanist Light" w:cs="Arial"/>
                <w:sz w:val="16"/>
                <w:szCs w:val="16"/>
              </w:rPr>
            </w:pPr>
            <w:r w:rsidRPr="00EF5EFD">
              <w:rPr>
                <w:rFonts w:ascii="Geomanist Light" w:hAnsi="Geomanist Light" w:cs="Arial"/>
                <w:sz w:val="16"/>
                <w:szCs w:val="16"/>
              </w:rPr>
              <w:t>Cumplimiento del contrato</w:t>
            </w:r>
          </w:p>
        </w:tc>
        <w:tc>
          <w:tcPr>
            <w:tcW w:w="0" w:type="auto"/>
            <w:noWrap/>
            <w:vAlign w:val="center"/>
          </w:tcPr>
          <w:p w14:paraId="658803EC" w14:textId="77F368DA" w:rsidR="00F3099B" w:rsidRDefault="00FF312E" w:rsidP="00F3099B">
            <w:pPr>
              <w:rPr>
                <w:rFonts w:ascii="Geomanist Light" w:eastAsia="Calibri" w:hAnsi="Geomanist Light" w:cs="Arial"/>
                <w:sz w:val="16"/>
                <w:szCs w:val="16"/>
                <w:lang w:val="es-ES_tradnl"/>
              </w:rPr>
            </w:pPr>
            <m:oMathPara>
              <m:oMath>
                <m:r>
                  <w:rPr>
                    <w:rFonts w:ascii="Cambria Math" w:hAnsi="Cambria Math" w:cs="Arial"/>
                    <w:sz w:val="16"/>
                    <w:szCs w:val="16"/>
                    <w:lang w:val="es-ES_tradnl"/>
                  </w:rPr>
                  <m:t>$2.090.438,83</m:t>
                </m:r>
              </m:oMath>
            </m:oMathPara>
          </w:p>
        </w:tc>
        <w:tc>
          <w:tcPr>
            <w:tcW w:w="0" w:type="auto"/>
          </w:tcPr>
          <w:p w14:paraId="2E0B5F95" w14:textId="317DC0B3" w:rsidR="00F3099B" w:rsidRPr="00076887" w:rsidRDefault="00F3099B" w:rsidP="00F3099B">
            <w:pPr>
              <w:rPr>
                <w:rFonts w:ascii="Geomanist Light" w:hAnsi="Geomanist Light" w:cs="Arial"/>
                <w:sz w:val="16"/>
                <w:szCs w:val="16"/>
              </w:rPr>
            </w:pPr>
            <w:r w:rsidRPr="00CC16CC">
              <w:rPr>
                <w:rFonts w:ascii="Geomanist Light" w:hAnsi="Geomanist Light" w:cs="Arial"/>
                <w:sz w:val="16"/>
                <w:szCs w:val="16"/>
              </w:rPr>
              <w:t>Duración del Acuerdo Marco y un (1) año más</w:t>
            </w:r>
          </w:p>
        </w:tc>
      </w:tr>
      <w:tr w:rsidR="00F3099B" w:rsidRPr="00076887" w14:paraId="67F26FEA" w14:textId="77777777" w:rsidTr="18CC79C7">
        <w:trPr>
          <w:trHeight w:val="20"/>
          <w:jc w:val="center"/>
        </w:trPr>
        <w:tc>
          <w:tcPr>
            <w:tcW w:w="0" w:type="auto"/>
            <w:vAlign w:val="center"/>
          </w:tcPr>
          <w:p w14:paraId="748A87A9" w14:textId="34FCE699" w:rsidR="00F3099B" w:rsidRPr="00076887" w:rsidRDefault="00F3099B" w:rsidP="00F3099B">
            <w:pPr>
              <w:jc w:val="center"/>
              <w:rPr>
                <w:rFonts w:ascii="Geomanist Light" w:hAnsi="Geomanist Light" w:cs="Arial"/>
                <w:sz w:val="16"/>
                <w:szCs w:val="16"/>
              </w:rPr>
            </w:pPr>
            <w:r>
              <w:rPr>
                <w:rFonts w:ascii="Geomanist Light" w:hAnsi="Geomanist Light" w:cs="Arial"/>
                <w:sz w:val="16"/>
                <w:szCs w:val="16"/>
              </w:rPr>
              <w:t>16</w:t>
            </w:r>
          </w:p>
        </w:tc>
        <w:tc>
          <w:tcPr>
            <w:tcW w:w="0" w:type="auto"/>
            <w:noWrap/>
          </w:tcPr>
          <w:p w14:paraId="01835203" w14:textId="4E466DB5" w:rsidR="00F3099B" w:rsidRPr="00076887" w:rsidRDefault="00F3099B" w:rsidP="00F3099B">
            <w:pPr>
              <w:jc w:val="center"/>
              <w:rPr>
                <w:rFonts w:ascii="Geomanist Light" w:hAnsi="Geomanist Light" w:cs="Arial"/>
                <w:sz w:val="16"/>
                <w:szCs w:val="16"/>
              </w:rPr>
            </w:pPr>
            <w:r w:rsidRPr="00EF5EFD">
              <w:rPr>
                <w:rFonts w:ascii="Geomanist Light" w:hAnsi="Geomanist Light" w:cs="Arial"/>
                <w:sz w:val="16"/>
                <w:szCs w:val="16"/>
              </w:rPr>
              <w:t>Cumplimiento del contrato</w:t>
            </w:r>
          </w:p>
        </w:tc>
        <w:tc>
          <w:tcPr>
            <w:tcW w:w="0" w:type="auto"/>
            <w:noWrap/>
            <w:vAlign w:val="center"/>
          </w:tcPr>
          <w:p w14:paraId="25EDFB0F" w14:textId="5C937FC1" w:rsidR="00F3099B" w:rsidRDefault="00DA4920" w:rsidP="00F3099B">
            <w:pPr>
              <w:rPr>
                <w:rFonts w:ascii="Geomanist Light" w:eastAsia="Calibri" w:hAnsi="Geomanist Light" w:cs="Arial"/>
                <w:sz w:val="16"/>
                <w:szCs w:val="16"/>
                <w:lang w:val="es-ES_tradnl"/>
              </w:rPr>
            </w:pPr>
            <m:oMathPara>
              <m:oMath>
                <m:r>
                  <w:rPr>
                    <w:rFonts w:ascii="Cambria Math" w:eastAsia="Calibri" w:hAnsi="Cambria Math" w:cs="Arial"/>
                    <w:sz w:val="16"/>
                    <w:szCs w:val="16"/>
                    <w:lang w:val="es-ES_tradnl"/>
                  </w:rPr>
                  <m:t>$567.773,51</m:t>
                </m:r>
              </m:oMath>
            </m:oMathPara>
          </w:p>
        </w:tc>
        <w:tc>
          <w:tcPr>
            <w:tcW w:w="0" w:type="auto"/>
          </w:tcPr>
          <w:p w14:paraId="35C52A3E" w14:textId="2DD28619" w:rsidR="00F3099B" w:rsidRPr="00076887" w:rsidRDefault="00F3099B" w:rsidP="00F3099B">
            <w:pPr>
              <w:rPr>
                <w:rFonts w:ascii="Geomanist Light" w:hAnsi="Geomanist Light" w:cs="Arial"/>
                <w:sz w:val="16"/>
                <w:szCs w:val="16"/>
              </w:rPr>
            </w:pPr>
            <w:r w:rsidRPr="00337C5D">
              <w:rPr>
                <w:rFonts w:ascii="Geomanist Light" w:hAnsi="Geomanist Light" w:cs="Arial"/>
                <w:sz w:val="16"/>
                <w:szCs w:val="16"/>
              </w:rPr>
              <w:t>Duración del Acuerdo Marco y un (1) año más</w:t>
            </w:r>
          </w:p>
        </w:tc>
      </w:tr>
      <w:tr w:rsidR="00F3099B" w:rsidRPr="00076887" w14:paraId="6F696997" w14:textId="77777777" w:rsidTr="18CC79C7">
        <w:trPr>
          <w:trHeight w:val="20"/>
          <w:jc w:val="center"/>
        </w:trPr>
        <w:tc>
          <w:tcPr>
            <w:tcW w:w="0" w:type="auto"/>
            <w:vAlign w:val="center"/>
          </w:tcPr>
          <w:p w14:paraId="6AD8F023" w14:textId="60D945AE" w:rsidR="00F3099B" w:rsidRPr="00076887" w:rsidRDefault="00F3099B" w:rsidP="00F3099B">
            <w:pPr>
              <w:jc w:val="center"/>
              <w:rPr>
                <w:rFonts w:ascii="Geomanist Light" w:hAnsi="Geomanist Light" w:cs="Arial"/>
                <w:sz w:val="16"/>
                <w:szCs w:val="16"/>
              </w:rPr>
            </w:pPr>
            <w:r>
              <w:rPr>
                <w:rFonts w:ascii="Geomanist Light" w:hAnsi="Geomanist Light" w:cs="Arial"/>
                <w:sz w:val="16"/>
                <w:szCs w:val="16"/>
              </w:rPr>
              <w:t>17</w:t>
            </w:r>
          </w:p>
        </w:tc>
        <w:tc>
          <w:tcPr>
            <w:tcW w:w="0" w:type="auto"/>
            <w:noWrap/>
          </w:tcPr>
          <w:p w14:paraId="1F814C01" w14:textId="7EEB8541" w:rsidR="00F3099B" w:rsidRPr="00076887" w:rsidRDefault="00F3099B" w:rsidP="00F3099B">
            <w:pPr>
              <w:jc w:val="center"/>
              <w:rPr>
                <w:rFonts w:ascii="Geomanist Light" w:hAnsi="Geomanist Light" w:cs="Arial"/>
                <w:sz w:val="16"/>
                <w:szCs w:val="16"/>
              </w:rPr>
            </w:pPr>
            <w:r w:rsidRPr="00EF5EFD">
              <w:rPr>
                <w:rFonts w:ascii="Geomanist Light" w:hAnsi="Geomanist Light" w:cs="Arial"/>
                <w:sz w:val="16"/>
                <w:szCs w:val="16"/>
              </w:rPr>
              <w:t>Cumplimiento del contrato</w:t>
            </w:r>
          </w:p>
        </w:tc>
        <w:tc>
          <w:tcPr>
            <w:tcW w:w="0" w:type="auto"/>
            <w:noWrap/>
            <w:vAlign w:val="center"/>
          </w:tcPr>
          <w:p w14:paraId="3E4D7B62" w14:textId="48766D06" w:rsidR="00F3099B" w:rsidRDefault="00E34016" w:rsidP="00F3099B">
            <w:pPr>
              <w:rPr>
                <w:rFonts w:ascii="Geomanist Light" w:eastAsia="Calibri" w:hAnsi="Geomanist Light" w:cs="Arial"/>
                <w:sz w:val="16"/>
                <w:szCs w:val="16"/>
                <w:lang w:val="es-ES_tradnl"/>
              </w:rPr>
            </w:pPr>
            <m:oMathPara>
              <m:oMath>
                <m:r>
                  <w:rPr>
                    <w:rFonts w:ascii="Cambria Math" w:hAnsi="Cambria Math" w:cs="Arial"/>
                    <w:sz w:val="16"/>
                    <w:szCs w:val="16"/>
                    <w:lang w:val="es-ES_tradnl"/>
                  </w:rPr>
                  <m:t>$ 3.509.872,61</m:t>
                </m:r>
              </m:oMath>
            </m:oMathPara>
          </w:p>
        </w:tc>
        <w:tc>
          <w:tcPr>
            <w:tcW w:w="0" w:type="auto"/>
          </w:tcPr>
          <w:p w14:paraId="3D834135" w14:textId="006F36D1" w:rsidR="00F3099B" w:rsidRPr="00076887" w:rsidRDefault="00F3099B" w:rsidP="00F3099B">
            <w:pPr>
              <w:rPr>
                <w:rFonts w:ascii="Geomanist Light" w:hAnsi="Geomanist Light" w:cs="Arial"/>
                <w:sz w:val="16"/>
                <w:szCs w:val="16"/>
              </w:rPr>
            </w:pPr>
            <w:r w:rsidRPr="00337C5D">
              <w:rPr>
                <w:rFonts w:ascii="Geomanist Light" w:hAnsi="Geomanist Light" w:cs="Arial"/>
                <w:sz w:val="16"/>
                <w:szCs w:val="16"/>
              </w:rPr>
              <w:t>Duración del Acuerdo Marco y un (1) año más</w:t>
            </w:r>
          </w:p>
        </w:tc>
      </w:tr>
      <w:tr w:rsidR="00076887" w:rsidRPr="00076887" w14:paraId="62F45B14" w14:textId="77777777" w:rsidTr="18CC79C7">
        <w:trPr>
          <w:trHeight w:val="20"/>
          <w:jc w:val="center"/>
        </w:trPr>
        <w:tc>
          <w:tcPr>
            <w:tcW w:w="0" w:type="auto"/>
            <w:vAlign w:val="center"/>
          </w:tcPr>
          <w:p w14:paraId="7A593987" w14:textId="0A5307DF"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18</w:t>
            </w:r>
          </w:p>
        </w:tc>
        <w:tc>
          <w:tcPr>
            <w:tcW w:w="0" w:type="auto"/>
            <w:noWrap/>
            <w:vAlign w:val="center"/>
          </w:tcPr>
          <w:p w14:paraId="4C00E6BB" w14:textId="77777777" w:rsidR="00367927" w:rsidRPr="00076887" w:rsidRDefault="00367927">
            <w:pPr>
              <w:jc w:val="center"/>
              <w:rPr>
                <w:rFonts w:ascii="Geomanist Light" w:hAnsi="Geomanist Light" w:cs="Arial"/>
                <w:sz w:val="16"/>
                <w:szCs w:val="16"/>
              </w:rPr>
            </w:pPr>
            <w:r w:rsidRPr="00076887">
              <w:rPr>
                <w:rFonts w:ascii="Geomanist Light" w:hAnsi="Geomanist Light" w:cs="Arial"/>
                <w:sz w:val="16"/>
                <w:szCs w:val="16"/>
              </w:rPr>
              <w:t>Cumplimiento del contrato</w:t>
            </w:r>
          </w:p>
        </w:tc>
        <w:tc>
          <w:tcPr>
            <w:tcW w:w="0" w:type="auto"/>
            <w:noWrap/>
            <w:vAlign w:val="center"/>
          </w:tcPr>
          <w:p w14:paraId="59A062FB" w14:textId="400FF23C" w:rsidR="00367927" w:rsidRPr="00076887" w:rsidRDefault="00680E34">
            <w:pPr>
              <w:rPr>
                <w:rFonts w:ascii="Geomanist Light" w:eastAsia="Calibri" w:hAnsi="Geomanist Light" w:cs="Arial"/>
                <w:sz w:val="16"/>
                <w:szCs w:val="16"/>
                <w:lang w:val="es-ES_tradnl"/>
              </w:rPr>
            </w:pPr>
            <m:oMathPara>
              <m:oMath>
                <m:r>
                  <w:rPr>
                    <w:rFonts w:ascii="Cambria Math" w:hAnsi="Cambria Math" w:cs="Arial"/>
                    <w:sz w:val="16"/>
                    <w:szCs w:val="16"/>
                    <w:lang w:val="es-ES_tradnl"/>
                  </w:rPr>
                  <m:t>$329.050,557</m:t>
                </m:r>
              </m:oMath>
            </m:oMathPara>
          </w:p>
        </w:tc>
        <w:tc>
          <w:tcPr>
            <w:tcW w:w="0" w:type="auto"/>
          </w:tcPr>
          <w:p w14:paraId="79022939" w14:textId="77777777" w:rsidR="00367927" w:rsidRPr="00076887" w:rsidRDefault="00367927">
            <w:pPr>
              <w:rPr>
                <w:rFonts w:ascii="Geomanist Light" w:hAnsi="Geomanist Light" w:cs="Arial"/>
                <w:sz w:val="16"/>
                <w:szCs w:val="16"/>
              </w:rPr>
            </w:pPr>
            <w:r w:rsidRPr="00076887">
              <w:rPr>
                <w:rFonts w:ascii="Geomanist Light" w:hAnsi="Geomanist Light" w:cs="Arial"/>
                <w:sz w:val="16"/>
                <w:szCs w:val="16"/>
              </w:rPr>
              <w:t>Duración del Acuerdo Marco y un (1) año más</w:t>
            </w:r>
          </w:p>
        </w:tc>
      </w:tr>
    </w:tbl>
    <w:p w14:paraId="33AAF3A4" w14:textId="77777777" w:rsidR="00C11A82" w:rsidRPr="00076887" w:rsidRDefault="00C11A82" w:rsidP="00C11A82">
      <w:pPr>
        <w:jc w:val="center"/>
        <w:textAlignment w:val="baseline"/>
        <w:rPr>
          <w:rFonts w:ascii="Geomanist Light" w:eastAsia="Times New Roman" w:hAnsi="Geomanist Light" w:cs="Segoe UI"/>
          <w:sz w:val="18"/>
          <w:szCs w:val="18"/>
          <w:lang w:val="es-CO" w:eastAsia="es-CO"/>
        </w:rPr>
      </w:pPr>
      <w:r w:rsidRPr="00076887">
        <w:rPr>
          <w:rFonts w:ascii="Geomanist Light" w:eastAsia="Times New Roman" w:hAnsi="Geomanist Light" w:cs="Segoe UI"/>
          <w:sz w:val="16"/>
          <w:szCs w:val="16"/>
          <w:lang w:val="es-CO" w:eastAsia="es-CO"/>
        </w:rPr>
        <w:t>Fuente: Colombia Compra Eficiente</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p w14:paraId="0E6865D1" w14:textId="77777777" w:rsidR="00CD703E" w:rsidRPr="00076887" w:rsidRDefault="00CD703E" w:rsidP="00CD703E">
      <w:pPr>
        <w:rPr>
          <w:rFonts w:ascii="Geomanist Light" w:hAnsi="Geomanist Light"/>
          <w:lang w:val="es-CO"/>
        </w:rPr>
      </w:pPr>
    </w:p>
    <w:p w14:paraId="166890C0" w14:textId="39A74A8D" w:rsidR="00B8658E" w:rsidRPr="00076887" w:rsidRDefault="00B8658E" w:rsidP="00B8658E">
      <w:pPr>
        <w:rPr>
          <w:rFonts w:ascii="Geomanist Light" w:hAnsi="Geomanist Light"/>
          <w:lang w:val="es-MX"/>
        </w:rPr>
      </w:pPr>
      <w:r w:rsidRPr="00076887">
        <w:rPr>
          <w:rFonts w:ascii="Geomanist Light" w:hAnsi="Geomanist Light"/>
          <w:lang w:val="es-MX"/>
        </w:rPr>
        <w:t xml:space="preserve">Colombia Compra Eficiente reemplazará el número total de Proveedores adjudicados por </w:t>
      </w:r>
      <w:r w:rsidR="00422C9C" w:rsidRPr="00076887">
        <w:rPr>
          <w:rFonts w:ascii="Geomanist Light" w:hAnsi="Geomanist Light" w:cstheme="minorHAnsi"/>
          <w:szCs w:val="20"/>
        </w:rPr>
        <w:t xml:space="preserve">región </w:t>
      </w:r>
      <w:r w:rsidRPr="00076887">
        <w:rPr>
          <w:rFonts w:ascii="Geomanist Light" w:hAnsi="Geomanist Light"/>
          <w:lang w:val="es-MX"/>
        </w:rPr>
        <w:t>al finalizar la adjudicación, y se establecerá el valor del amparo de Cumplimiento del Contrato por cada región.</w:t>
      </w:r>
    </w:p>
    <w:p w14:paraId="0388F4AA" w14:textId="23090FAB" w:rsidR="0006270C" w:rsidRPr="00076887" w:rsidRDefault="0006270C" w:rsidP="009945EC">
      <w:pPr>
        <w:rPr>
          <w:rFonts w:ascii="Geomanist Light" w:hAnsi="Geomanist Light"/>
          <w:lang w:val="es-CO"/>
        </w:rPr>
      </w:pPr>
    </w:p>
    <w:p w14:paraId="380B5F0D" w14:textId="77777777" w:rsidR="00206AB4" w:rsidRPr="00076887" w:rsidRDefault="00206AB4" w:rsidP="00206AB4">
      <w:pPr>
        <w:rPr>
          <w:rFonts w:ascii="Geomanist Light" w:hAnsi="Geomanist Light"/>
          <w:lang w:val="es-MX"/>
        </w:rPr>
      </w:pPr>
      <w:r w:rsidRPr="00076887">
        <w:rPr>
          <w:rFonts w:ascii="Geomanist Light" w:hAnsi="Geomanist Light"/>
          <w:lang w:val="es-MX"/>
        </w:rPr>
        <w:t xml:space="preserve">El valor final del amparo de Cumplimiento del Contrato del Proveedor adjudicatario será igual a la sumatoria del valor para cada una de las regiones en las cuales resultó adjudicatario, es decir: </w:t>
      </w:r>
    </w:p>
    <w:p w14:paraId="274A35DD" w14:textId="77777777" w:rsidR="00206AB4" w:rsidRPr="00076887" w:rsidRDefault="00206AB4" w:rsidP="00206AB4">
      <w:pPr>
        <w:rPr>
          <w:rFonts w:ascii="Geomanist Light" w:hAnsi="Geomanist Light"/>
          <w:lang w:val="es-MX"/>
        </w:rPr>
      </w:pPr>
    </w:p>
    <w:p w14:paraId="65012557" w14:textId="77777777" w:rsidR="00206AB4" w:rsidRPr="00076887" w:rsidRDefault="00206AB4" w:rsidP="00206AB4">
      <w:pPr>
        <w:jc w:val="center"/>
        <w:rPr>
          <w:rFonts w:ascii="Geomanist Light" w:hAnsi="Geomanist Light"/>
          <w:sz w:val="18"/>
          <w:szCs w:val="20"/>
          <w:lang w:val="es-MX"/>
        </w:rPr>
      </w:pPr>
      <m:oMathPara>
        <m:oMath>
          <m:r>
            <w:rPr>
              <w:rFonts w:ascii="Cambria Math" w:hAnsi="Cambria Math"/>
              <w:sz w:val="18"/>
              <w:szCs w:val="20"/>
              <w:lang w:val="es-MX"/>
            </w:rPr>
            <m:t>Valor total del amparo=</m:t>
          </m:r>
          <m:sSub>
            <m:sSubPr>
              <m:ctrlPr>
                <w:rPr>
                  <w:rFonts w:ascii="Cambria Math" w:hAnsi="Cambria Math"/>
                  <w:i/>
                  <w:sz w:val="18"/>
                  <w:szCs w:val="20"/>
                  <w:lang w:val="es-MX"/>
                </w:rPr>
              </m:ctrlPr>
            </m:sSubPr>
            <m:e>
              <m:r>
                <w:rPr>
                  <w:rFonts w:ascii="Cambria Math" w:hAnsi="Cambria Math"/>
                  <w:sz w:val="18"/>
                  <w:szCs w:val="20"/>
                  <w:lang w:val="es-MX"/>
                </w:rPr>
                <m:t>Valor amparo región</m:t>
              </m:r>
            </m:e>
            <m:sub>
              <m:r>
                <w:rPr>
                  <w:rFonts w:ascii="Cambria Math" w:hAnsi="Cambria Math"/>
                  <w:sz w:val="18"/>
                  <w:szCs w:val="20"/>
                  <w:lang w:val="es-MX"/>
                </w:rPr>
                <m:t>1</m:t>
              </m:r>
            </m:sub>
          </m:sSub>
          <m:r>
            <w:rPr>
              <w:rFonts w:ascii="Cambria Math" w:hAnsi="Cambria Math"/>
              <w:sz w:val="18"/>
              <w:szCs w:val="20"/>
              <w:lang w:val="es-MX"/>
            </w:rPr>
            <m:t>+</m:t>
          </m:r>
          <m:sSub>
            <m:sSubPr>
              <m:ctrlPr>
                <w:rPr>
                  <w:rFonts w:ascii="Cambria Math" w:hAnsi="Cambria Math"/>
                  <w:i/>
                  <w:sz w:val="18"/>
                  <w:szCs w:val="20"/>
                  <w:lang w:val="es-MX"/>
                </w:rPr>
              </m:ctrlPr>
            </m:sSubPr>
            <m:e>
              <m:r>
                <w:rPr>
                  <w:rFonts w:ascii="Cambria Math" w:hAnsi="Cambria Math"/>
                  <w:sz w:val="18"/>
                  <w:szCs w:val="20"/>
                  <w:lang w:val="es-MX"/>
                </w:rPr>
                <m:t>Valor amparo región</m:t>
              </m:r>
            </m:e>
            <m:sub>
              <m:r>
                <w:rPr>
                  <w:rFonts w:ascii="Cambria Math" w:hAnsi="Cambria Math"/>
                  <w:sz w:val="18"/>
                  <w:szCs w:val="20"/>
                  <w:lang w:val="es-MX"/>
                </w:rPr>
                <m:t>2</m:t>
              </m:r>
            </m:sub>
          </m:sSub>
          <m:r>
            <w:rPr>
              <w:rFonts w:ascii="Cambria Math" w:hAnsi="Cambria Math"/>
              <w:sz w:val="18"/>
              <w:szCs w:val="20"/>
              <w:lang w:val="es-MX"/>
            </w:rPr>
            <m:t>+…+</m:t>
          </m:r>
          <m:sSub>
            <m:sSubPr>
              <m:ctrlPr>
                <w:rPr>
                  <w:rFonts w:ascii="Cambria Math" w:hAnsi="Cambria Math"/>
                  <w:i/>
                  <w:sz w:val="18"/>
                  <w:szCs w:val="20"/>
                  <w:lang w:val="es-MX"/>
                </w:rPr>
              </m:ctrlPr>
            </m:sSubPr>
            <m:e>
              <m:r>
                <w:rPr>
                  <w:rFonts w:ascii="Cambria Math" w:hAnsi="Cambria Math"/>
                  <w:sz w:val="18"/>
                  <w:szCs w:val="20"/>
                  <w:lang w:val="es-MX"/>
                </w:rPr>
                <m:t>Valor amparo región</m:t>
              </m:r>
            </m:e>
            <m:sub>
              <m:r>
                <w:rPr>
                  <w:rFonts w:ascii="Cambria Math" w:hAnsi="Cambria Math"/>
                  <w:sz w:val="18"/>
                  <w:szCs w:val="20"/>
                  <w:lang w:val="es-MX"/>
                </w:rPr>
                <m:t>n</m:t>
              </m:r>
            </m:sub>
          </m:sSub>
        </m:oMath>
      </m:oMathPara>
    </w:p>
    <w:p w14:paraId="1CBC62E6" w14:textId="031B1F40" w:rsidR="00B8592D" w:rsidRPr="00076887" w:rsidRDefault="00B8592D" w:rsidP="009945EC">
      <w:pPr>
        <w:rPr>
          <w:rFonts w:ascii="Geomanist Light" w:hAnsi="Geomanist Light"/>
          <w:lang w:val="es-CO"/>
        </w:rPr>
      </w:pPr>
    </w:p>
    <w:p w14:paraId="183CF084" w14:textId="77777777" w:rsidR="00593CAB" w:rsidRPr="00076887" w:rsidRDefault="001C33E5" w:rsidP="001C33E5">
      <w:pPr>
        <w:rPr>
          <w:rFonts w:ascii="Geomanist Light" w:hAnsi="Geomanist Light"/>
          <w:lang w:val="es-CO"/>
        </w:rPr>
      </w:pPr>
      <w:r w:rsidRPr="00076887">
        <w:rPr>
          <w:rFonts w:ascii="Geomanist Light" w:hAnsi="Geomanist Light"/>
          <w:lang w:val="es-CO"/>
        </w:rPr>
        <w:t>La garantía de cumplimiento a favor de Colombia Compra Eficiente</w:t>
      </w:r>
      <w:r w:rsidRPr="00076887">
        <w:rPr>
          <w:rFonts w:ascii="Calibri" w:hAnsi="Calibri" w:cs="Calibri"/>
          <w:lang w:val="es-CO"/>
        </w:rPr>
        <w:t> </w:t>
      </w:r>
      <w:r w:rsidRPr="00076887">
        <w:rPr>
          <w:rFonts w:ascii="Geomanist Light" w:hAnsi="Geomanist Light"/>
          <w:lang w:val="es-CO"/>
        </w:rPr>
        <w:t>ser</w:t>
      </w:r>
      <w:r w:rsidRPr="00076887">
        <w:rPr>
          <w:rFonts w:ascii="Geomanist Light" w:hAnsi="Geomanist Light" w:cs="Geomanist Light"/>
          <w:lang w:val="es-CO"/>
        </w:rPr>
        <w:t>á</w:t>
      </w:r>
      <w:r w:rsidRPr="00076887">
        <w:rPr>
          <w:rFonts w:ascii="Geomanist Light" w:hAnsi="Geomanist Light"/>
          <w:lang w:val="es-CO"/>
        </w:rPr>
        <w:t xml:space="preserve"> incluida</w:t>
      </w:r>
      <w:r w:rsidRPr="00076887">
        <w:rPr>
          <w:rFonts w:ascii="Calibri" w:hAnsi="Calibri" w:cs="Calibri"/>
          <w:lang w:val="es-CO"/>
        </w:rPr>
        <w:t> </w:t>
      </w:r>
      <w:r w:rsidRPr="00076887">
        <w:rPr>
          <w:rFonts w:ascii="Geomanist Light" w:hAnsi="Geomanist Light"/>
          <w:lang w:val="es-CO"/>
        </w:rPr>
        <w:t>en el expediente electrónico de la plataforma del SECOP II, con posterioridad a la firma del Acuerdo Marco (el cual se realizará como aceptación en la plataforma de los contratos individuales). Colombia Compra Eficiente debe aprobar la garantía de cumplimiento dentro de los</w:t>
      </w:r>
      <w:r w:rsidRPr="00076887">
        <w:rPr>
          <w:rFonts w:ascii="Calibri" w:hAnsi="Calibri" w:cs="Calibri"/>
          <w:lang w:val="es-CO"/>
        </w:rPr>
        <w:t> </w:t>
      </w:r>
      <w:r w:rsidRPr="00076887">
        <w:rPr>
          <w:rFonts w:ascii="Geomanist Light" w:hAnsi="Geomanist Light"/>
          <w:b/>
          <w:bCs/>
          <w:lang w:val="es-CO"/>
        </w:rPr>
        <w:t>CINCO</w:t>
      </w:r>
      <w:r w:rsidRPr="00076887">
        <w:rPr>
          <w:rFonts w:ascii="Calibri" w:hAnsi="Calibri" w:cs="Calibri"/>
          <w:b/>
          <w:bCs/>
          <w:lang w:val="es-CO"/>
        </w:rPr>
        <w:t> </w:t>
      </w:r>
      <w:r w:rsidRPr="00076887">
        <w:rPr>
          <w:rFonts w:ascii="Geomanist Light" w:hAnsi="Geomanist Light"/>
          <w:b/>
          <w:bCs/>
          <w:lang w:val="es-CO"/>
        </w:rPr>
        <w:t>(5) D</w:t>
      </w:r>
      <w:r w:rsidRPr="00076887">
        <w:rPr>
          <w:rFonts w:ascii="Geomanist Light" w:hAnsi="Geomanist Light" w:cs="Geomanist Light"/>
          <w:b/>
          <w:bCs/>
          <w:lang w:val="es-CO"/>
        </w:rPr>
        <w:t>Í</w:t>
      </w:r>
      <w:r w:rsidRPr="00076887">
        <w:rPr>
          <w:rFonts w:ascii="Geomanist Light" w:hAnsi="Geomanist Light"/>
          <w:b/>
          <w:bCs/>
          <w:lang w:val="es-CO"/>
        </w:rPr>
        <w:t>AS H</w:t>
      </w:r>
      <w:r w:rsidRPr="00076887">
        <w:rPr>
          <w:rFonts w:ascii="Geomanist Light" w:hAnsi="Geomanist Light" w:cs="Geomanist Light"/>
          <w:b/>
          <w:bCs/>
          <w:lang w:val="es-CO"/>
        </w:rPr>
        <w:t>Á</w:t>
      </w:r>
      <w:r w:rsidRPr="00076887">
        <w:rPr>
          <w:rFonts w:ascii="Geomanist Light" w:hAnsi="Geomanist Light"/>
          <w:b/>
          <w:bCs/>
          <w:lang w:val="es-CO"/>
        </w:rPr>
        <w:t>BILES</w:t>
      </w:r>
      <w:r w:rsidRPr="00076887">
        <w:rPr>
          <w:rFonts w:ascii="Calibri" w:hAnsi="Calibri" w:cs="Calibri"/>
          <w:lang w:val="es-CO"/>
        </w:rPr>
        <w:t> </w:t>
      </w:r>
      <w:r w:rsidRPr="00076887">
        <w:rPr>
          <w:rFonts w:ascii="Geomanist Light" w:hAnsi="Geomanist Light"/>
          <w:lang w:val="es-CO"/>
        </w:rPr>
        <w:t xml:space="preserve">siguientes a su presentación por el Proveedor, incluyendo en el expediente electrónico la constancia de aprobación de </w:t>
      </w:r>
      <w:proofErr w:type="gramStart"/>
      <w:r w:rsidRPr="00076887">
        <w:rPr>
          <w:rFonts w:ascii="Geomanist Light" w:hAnsi="Geomanist Light"/>
          <w:lang w:val="es-CO"/>
        </w:rPr>
        <w:t>la misma</w:t>
      </w:r>
      <w:proofErr w:type="gramEnd"/>
      <w:r w:rsidRPr="00076887">
        <w:rPr>
          <w:rFonts w:ascii="Geomanist Light" w:hAnsi="Geomanist Light"/>
          <w:lang w:val="es-CO"/>
        </w:rPr>
        <w:t>.</w:t>
      </w:r>
      <w:r w:rsidRPr="00076887">
        <w:rPr>
          <w:rFonts w:ascii="Calibri" w:hAnsi="Calibri" w:cs="Calibri"/>
          <w:lang w:val="es-CO"/>
        </w:rPr>
        <w:t> </w:t>
      </w:r>
    </w:p>
    <w:p w14:paraId="5C097A15" w14:textId="77777777" w:rsidR="00593CAB" w:rsidRPr="00076887" w:rsidRDefault="00593CAB" w:rsidP="001C33E5">
      <w:pPr>
        <w:rPr>
          <w:rFonts w:ascii="Geomanist Light" w:hAnsi="Geomanist Light"/>
          <w:lang w:val="es-CO"/>
        </w:rPr>
      </w:pPr>
    </w:p>
    <w:p w14:paraId="1A574B5C" w14:textId="77777777" w:rsidR="008311EA" w:rsidRPr="00076887" w:rsidRDefault="008311EA" w:rsidP="008311EA">
      <w:pPr>
        <w:rPr>
          <w:rFonts w:ascii="Geomanist Light" w:hAnsi="Geomanist Light" w:cstheme="minorHAnsi"/>
          <w:szCs w:val="20"/>
        </w:rPr>
      </w:pPr>
      <w:r w:rsidRPr="00076887">
        <w:rPr>
          <w:rFonts w:ascii="Geomanist Light" w:hAnsi="Geomanist Light" w:cstheme="minorHAnsi"/>
          <w:szCs w:val="20"/>
        </w:rPr>
        <w:t xml:space="preserve">En caso de prórroga del Acuerdo Marco, la garantía de cumplimiento debe ser ampliada hasta el vencimiento </w:t>
      </w:r>
      <w:proofErr w:type="gramStart"/>
      <w:r w:rsidRPr="00076887">
        <w:rPr>
          <w:rFonts w:ascii="Geomanist Light" w:hAnsi="Geomanist Light" w:cstheme="minorHAnsi"/>
          <w:szCs w:val="20"/>
        </w:rPr>
        <w:t>del mismo</w:t>
      </w:r>
      <w:proofErr w:type="gramEnd"/>
      <w:r w:rsidRPr="00076887">
        <w:rPr>
          <w:rFonts w:ascii="Geomanist Light" w:hAnsi="Geomanist Light" w:cstheme="minorHAnsi"/>
          <w:szCs w:val="20"/>
        </w:rPr>
        <w:t xml:space="preserve"> y por</w:t>
      </w:r>
      <w:r w:rsidRPr="00076887">
        <w:rPr>
          <w:rFonts w:ascii="Calibri" w:hAnsi="Calibri" w:cs="Calibri"/>
          <w:szCs w:val="20"/>
        </w:rPr>
        <w:t> </w:t>
      </w:r>
      <w:r w:rsidRPr="00076887">
        <w:rPr>
          <w:rFonts w:ascii="Geomanist Light" w:hAnsi="Geomanist Light" w:cstheme="minorHAnsi"/>
          <w:b/>
          <w:bCs/>
          <w:szCs w:val="20"/>
        </w:rPr>
        <w:t>UN (1) AÑO MÁS</w:t>
      </w:r>
      <w:r w:rsidRPr="00076887">
        <w:rPr>
          <w:rFonts w:ascii="Geomanist Light" w:hAnsi="Geomanist Light" w:cstheme="minorHAnsi"/>
          <w:szCs w:val="20"/>
        </w:rPr>
        <w:t xml:space="preserve">. El Proveedor deberá incluir la ampliación de la </w:t>
      </w:r>
      <w:r w:rsidRPr="00076887">
        <w:rPr>
          <w:rFonts w:ascii="Geomanist Light" w:hAnsi="Geomanist Light" w:cstheme="minorHAnsi"/>
          <w:szCs w:val="20"/>
        </w:rPr>
        <w:lastRenderedPageBreak/>
        <w:t>garantía en el expediente electrónico del SECOP II en la sección de documentos de ejecución del contrato.</w:t>
      </w:r>
      <w:r w:rsidRPr="00076887">
        <w:rPr>
          <w:rFonts w:ascii="Calibri" w:hAnsi="Calibri" w:cs="Calibri"/>
          <w:szCs w:val="20"/>
        </w:rPr>
        <w:t>  </w:t>
      </w:r>
    </w:p>
    <w:p w14:paraId="21F2C9E9" w14:textId="77777777" w:rsidR="008311EA" w:rsidRPr="00076887" w:rsidRDefault="008311EA" w:rsidP="008311EA">
      <w:pPr>
        <w:rPr>
          <w:rFonts w:ascii="Geomanist Light" w:hAnsi="Geomanist Light" w:cstheme="minorHAnsi"/>
          <w:szCs w:val="20"/>
        </w:rPr>
      </w:pPr>
      <w:r w:rsidRPr="00076887">
        <w:rPr>
          <w:rFonts w:ascii="Calibri" w:hAnsi="Calibri" w:cs="Calibri"/>
          <w:szCs w:val="20"/>
        </w:rPr>
        <w:t> </w:t>
      </w:r>
    </w:p>
    <w:p w14:paraId="7A38C00A" w14:textId="77777777" w:rsidR="008311EA" w:rsidRPr="00076887" w:rsidRDefault="008311EA" w:rsidP="008311EA">
      <w:pPr>
        <w:rPr>
          <w:rFonts w:ascii="Geomanist Light" w:hAnsi="Geomanist Light" w:cstheme="minorHAnsi"/>
          <w:szCs w:val="20"/>
        </w:rPr>
      </w:pPr>
      <w:r w:rsidRPr="00076887">
        <w:rPr>
          <w:rFonts w:ascii="Geomanist Light" w:hAnsi="Geomanist Light" w:cstheme="minorHAnsi"/>
          <w:szCs w:val="20"/>
        </w:rPr>
        <w:t>Colombia Compra Eficiente debe aprobar la ampliación de la garantía de cumplimiento dentro de los</w:t>
      </w:r>
      <w:r w:rsidRPr="00076887">
        <w:rPr>
          <w:rFonts w:ascii="Calibri" w:hAnsi="Calibri" w:cs="Calibri"/>
          <w:szCs w:val="20"/>
        </w:rPr>
        <w:t> </w:t>
      </w:r>
      <w:r w:rsidRPr="00076887">
        <w:rPr>
          <w:rFonts w:ascii="Geomanist Light" w:hAnsi="Geomanist Light" w:cstheme="minorHAnsi"/>
          <w:b/>
          <w:bCs/>
          <w:szCs w:val="20"/>
        </w:rPr>
        <w:t>CINCO (5) DÍAS HÁBILES</w:t>
      </w:r>
      <w:r w:rsidRPr="00076887">
        <w:rPr>
          <w:rFonts w:ascii="Calibri" w:hAnsi="Calibri" w:cs="Calibri"/>
          <w:szCs w:val="20"/>
        </w:rPr>
        <w:t> </w:t>
      </w:r>
      <w:r w:rsidRPr="00076887">
        <w:rPr>
          <w:rFonts w:ascii="Geomanist Light" w:hAnsi="Geomanist Light" w:cstheme="minorHAnsi"/>
          <w:szCs w:val="20"/>
        </w:rPr>
        <w:t>siguientes a su inclusi</w:t>
      </w:r>
      <w:r w:rsidRPr="00076887">
        <w:rPr>
          <w:rFonts w:ascii="Geomanist Light" w:hAnsi="Geomanist Light" w:cs="Geomanist Light"/>
          <w:szCs w:val="20"/>
        </w:rPr>
        <w:t>ó</w:t>
      </w:r>
      <w:r w:rsidRPr="00076887">
        <w:rPr>
          <w:rFonts w:ascii="Geomanist Light" w:hAnsi="Geomanist Light" w:cstheme="minorHAnsi"/>
          <w:szCs w:val="20"/>
        </w:rPr>
        <w:t>n en el expediente electr</w:t>
      </w:r>
      <w:r w:rsidRPr="00076887">
        <w:rPr>
          <w:rFonts w:ascii="Geomanist Light" w:hAnsi="Geomanist Light" w:cs="Geomanist Light"/>
          <w:szCs w:val="20"/>
        </w:rPr>
        <w:t>ó</w:t>
      </w:r>
      <w:r w:rsidRPr="00076887">
        <w:rPr>
          <w:rFonts w:ascii="Geomanist Light" w:hAnsi="Geomanist Light" w:cstheme="minorHAnsi"/>
          <w:szCs w:val="20"/>
        </w:rPr>
        <w:t>nico de la plataforma del SECOP II por parte del Proveedor, e incluir</w:t>
      </w:r>
      <w:r w:rsidRPr="00076887">
        <w:rPr>
          <w:rFonts w:ascii="Geomanist Light" w:hAnsi="Geomanist Light" w:cs="Geomanist Light"/>
          <w:szCs w:val="20"/>
        </w:rPr>
        <w:t>á</w:t>
      </w:r>
      <w:r w:rsidRPr="00076887">
        <w:rPr>
          <w:rFonts w:ascii="Geomanist Light" w:hAnsi="Geomanist Light" w:cstheme="minorHAnsi"/>
          <w:szCs w:val="20"/>
        </w:rPr>
        <w:t xml:space="preserve"> en este la constancia de aprobaci</w:t>
      </w:r>
      <w:r w:rsidRPr="00076887">
        <w:rPr>
          <w:rFonts w:ascii="Geomanist Light" w:hAnsi="Geomanist Light" w:cs="Geomanist Light"/>
          <w:szCs w:val="20"/>
        </w:rPr>
        <w:t>ó</w:t>
      </w:r>
      <w:r w:rsidRPr="00076887">
        <w:rPr>
          <w:rFonts w:ascii="Geomanist Light" w:hAnsi="Geomanist Light" w:cstheme="minorHAnsi"/>
          <w:szCs w:val="20"/>
        </w:rPr>
        <w:t>n.</w:t>
      </w:r>
      <w:r w:rsidRPr="00076887">
        <w:rPr>
          <w:rFonts w:ascii="Calibri" w:hAnsi="Calibri" w:cs="Calibri"/>
          <w:szCs w:val="20"/>
        </w:rPr>
        <w:t>  </w:t>
      </w:r>
    </w:p>
    <w:p w14:paraId="6E2C3C03" w14:textId="77777777" w:rsidR="008311EA" w:rsidRPr="00076887" w:rsidRDefault="008311EA" w:rsidP="008311EA">
      <w:pPr>
        <w:rPr>
          <w:rFonts w:ascii="Geomanist Light" w:hAnsi="Geomanist Light" w:cstheme="minorHAnsi"/>
          <w:szCs w:val="20"/>
        </w:rPr>
      </w:pPr>
      <w:r w:rsidRPr="00076887">
        <w:rPr>
          <w:rFonts w:ascii="Calibri" w:hAnsi="Calibri" w:cs="Calibri"/>
          <w:szCs w:val="20"/>
        </w:rPr>
        <w:t> </w:t>
      </w:r>
    </w:p>
    <w:p w14:paraId="32072D03" w14:textId="77777777" w:rsidR="008311EA" w:rsidRPr="00076887" w:rsidRDefault="008311EA" w:rsidP="008311EA">
      <w:pPr>
        <w:rPr>
          <w:rFonts w:ascii="Geomanist Light" w:hAnsi="Geomanist Light" w:cstheme="minorHAnsi"/>
          <w:szCs w:val="20"/>
        </w:rPr>
      </w:pPr>
      <w:r w:rsidRPr="00076887">
        <w:rPr>
          <w:rFonts w:ascii="Geomanist Light" w:hAnsi="Geomanist Light" w:cstheme="minorHAnsi"/>
          <w:szCs w:val="20"/>
        </w:rPr>
        <w:t>En caso de siniestro que afecte la garantía de cumplimiento, el Proveedor deberá ajustar la suficiencia de la garantía, en los amparos respectivos, de forma tal que cumpla con lo señalado en la tabla anterior después de haber sido afectada.</w:t>
      </w:r>
      <w:r w:rsidRPr="00076887">
        <w:rPr>
          <w:rFonts w:ascii="Calibri" w:hAnsi="Calibri" w:cs="Calibri"/>
          <w:szCs w:val="20"/>
        </w:rPr>
        <w:t> </w:t>
      </w:r>
    </w:p>
    <w:p w14:paraId="451DFAA5" w14:textId="77777777" w:rsidR="009E7E03" w:rsidRPr="00076887" w:rsidRDefault="009E7E03" w:rsidP="008311EA">
      <w:pPr>
        <w:rPr>
          <w:rFonts w:ascii="Geomanist Light" w:hAnsi="Geomanist Light" w:cstheme="minorHAnsi"/>
          <w:szCs w:val="20"/>
        </w:rPr>
      </w:pPr>
    </w:p>
    <w:p w14:paraId="41A763E5" w14:textId="4740EE06" w:rsidR="00E563A8" w:rsidRPr="00076887" w:rsidRDefault="00E563A8" w:rsidP="008311EA">
      <w:pPr>
        <w:rPr>
          <w:rFonts w:ascii="Geomanist Light" w:hAnsi="Geomanist Light" w:cstheme="minorHAnsi"/>
          <w:szCs w:val="20"/>
        </w:rPr>
      </w:pPr>
      <w:r w:rsidRPr="00076887">
        <w:rPr>
          <w:rFonts w:ascii="Geomanist Light" w:hAnsi="Geomanist Light" w:cstheme="minorHAnsi"/>
          <w:szCs w:val="20"/>
        </w:rPr>
        <w:t>Colombia Compra Eficiente puede suspender del Catálogo de la Tienda Virtual del Estado Colombiano a los Proveedores que no hayan ajustado la cuantía y/o la vigencia de las garantías dentro de los plazos señalados en esta cláusula, mientras tal ajuste se dé y esté aprobado en debida forma.</w:t>
      </w:r>
    </w:p>
    <w:p w14:paraId="5856918C" w14:textId="77777777" w:rsidR="008311EA" w:rsidRPr="00076887" w:rsidRDefault="008311EA" w:rsidP="008311EA">
      <w:pPr>
        <w:rPr>
          <w:rFonts w:ascii="Geomanist Light" w:hAnsi="Geomanist Light" w:cstheme="minorHAnsi"/>
          <w:szCs w:val="20"/>
        </w:rPr>
      </w:pPr>
    </w:p>
    <w:p w14:paraId="0C1A9050" w14:textId="79D7B69F" w:rsidR="008311EA" w:rsidRPr="00076887" w:rsidRDefault="008311EA" w:rsidP="0045164F">
      <w:pPr>
        <w:pBdr>
          <w:top w:val="single" w:sz="4" w:space="1" w:color="auto"/>
          <w:left w:val="single" w:sz="4" w:space="4" w:color="auto"/>
          <w:bottom w:val="single" w:sz="4" w:space="1" w:color="auto"/>
          <w:right w:val="single" w:sz="4" w:space="4" w:color="auto"/>
        </w:pBdr>
        <w:rPr>
          <w:rFonts w:ascii="Geomanist Light" w:hAnsi="Geomanist Light"/>
          <w:lang w:val="es-MX"/>
        </w:rPr>
      </w:pPr>
      <w:r w:rsidRPr="00076887">
        <w:rPr>
          <w:rFonts w:ascii="Geomanist Light" w:hAnsi="Geomanist Light"/>
          <w:b/>
          <w:bCs/>
          <w:lang w:val="es-MX"/>
        </w:rPr>
        <w:t>Nota:</w:t>
      </w:r>
      <w:r w:rsidRPr="00076887">
        <w:rPr>
          <w:rFonts w:ascii="Geomanist Light" w:hAnsi="Geomanist Light"/>
          <w:lang w:val="es-MX"/>
        </w:rPr>
        <w:t xml:space="preserve"> Para efectos de la garantía de cumplimiento a favor de Colombia Compra Eficiente deberá tenerse en cuenta el plazo comprendido desde la suscripción del </w:t>
      </w:r>
      <w:r w:rsidR="0045164F" w:rsidRPr="00076887">
        <w:rPr>
          <w:rFonts w:ascii="Geomanist Light" w:hAnsi="Geomanist Light"/>
          <w:lang w:val="es-MX"/>
        </w:rPr>
        <w:t>contrato</w:t>
      </w:r>
      <w:r w:rsidRPr="00076887">
        <w:rPr>
          <w:rFonts w:ascii="Geomanist Light" w:hAnsi="Geomanist Light"/>
          <w:lang w:val="es-MX"/>
        </w:rPr>
        <w:t>,</w:t>
      </w:r>
      <w:r w:rsidR="0049711F" w:rsidRPr="00076887">
        <w:rPr>
          <w:rFonts w:ascii="Geomanist Light" w:hAnsi="Geomanist Light"/>
          <w:lang w:val="es-MX"/>
        </w:rPr>
        <w:t xml:space="preserve"> </w:t>
      </w:r>
      <w:r w:rsidR="0045164F" w:rsidRPr="00076887">
        <w:rPr>
          <w:rFonts w:ascii="Geomanist Light" w:hAnsi="Geomanist Light"/>
          <w:lang w:val="es-MX"/>
        </w:rPr>
        <w:t xml:space="preserve">pero esta vigencia deberá actualizarse sujeta al </w:t>
      </w:r>
      <w:r w:rsidR="00975C6D" w:rsidRPr="00076887">
        <w:rPr>
          <w:rFonts w:ascii="Geomanist Light" w:hAnsi="Geomanist Light"/>
          <w:b/>
          <w:bCs/>
          <w:lang w:val="es-MX"/>
        </w:rPr>
        <w:t>ACTA DE INICIO.</w:t>
      </w:r>
      <w:r w:rsidR="00975C6D" w:rsidRPr="00076887">
        <w:rPr>
          <w:rFonts w:ascii="Geomanist Light" w:hAnsi="Geomanist Light"/>
          <w:lang w:val="es-MX"/>
        </w:rPr>
        <w:t xml:space="preserve"> </w:t>
      </w:r>
    </w:p>
    <w:p w14:paraId="721F087A" w14:textId="77777777" w:rsidR="008311EA" w:rsidRPr="00076887" w:rsidRDefault="008311EA" w:rsidP="008311EA">
      <w:pPr>
        <w:rPr>
          <w:rFonts w:ascii="Geomanist Light" w:hAnsi="Geomanist Light" w:cstheme="minorHAnsi"/>
          <w:szCs w:val="20"/>
        </w:rPr>
      </w:pPr>
    </w:p>
    <w:p w14:paraId="1CC93F9B" w14:textId="1F63919F" w:rsidR="00133903" w:rsidRPr="00076887" w:rsidRDefault="001C33E5" w:rsidP="00976D75">
      <w:pPr>
        <w:pStyle w:val="Ttulo2"/>
        <w:numPr>
          <w:ilvl w:val="0"/>
          <w:numId w:val="11"/>
        </w:numPr>
        <w:rPr>
          <w:rFonts w:ascii="Geomanist Light" w:hAnsi="Geomanist Light"/>
          <w:lang w:val="es-CO"/>
        </w:rPr>
      </w:pPr>
      <w:r w:rsidRPr="00076887">
        <w:rPr>
          <w:rFonts w:ascii="Calibri" w:hAnsi="Calibri" w:cs="Calibri"/>
          <w:lang w:val="es-CO"/>
        </w:rPr>
        <w:t> </w:t>
      </w:r>
      <w:bookmarkStart w:id="79" w:name="_Toc114641666"/>
      <w:r w:rsidR="005F6CAA" w:rsidRPr="00076887">
        <w:rPr>
          <w:rFonts w:ascii="Geomanist Light" w:hAnsi="Geomanist Light"/>
          <w:lang w:val="es-CO"/>
        </w:rPr>
        <w:t>Garantía de Cumplimiento a favor de las Entidades Compradora</w:t>
      </w:r>
      <w:bookmarkEnd w:id="79"/>
    </w:p>
    <w:p w14:paraId="0523D614" w14:textId="77777777" w:rsidR="005F6CAA" w:rsidRPr="00076887" w:rsidRDefault="005F6CAA" w:rsidP="005F6CAA">
      <w:pPr>
        <w:rPr>
          <w:rFonts w:ascii="Geomanist Light" w:hAnsi="Geomanist Light"/>
          <w:lang w:val="es-CO"/>
        </w:rPr>
      </w:pPr>
    </w:p>
    <w:p w14:paraId="33C8D0E4" w14:textId="77777777" w:rsidR="00C14747" w:rsidRPr="00076887" w:rsidRDefault="00C14747" w:rsidP="00C14747">
      <w:pPr>
        <w:textAlignment w:val="baseline"/>
        <w:rPr>
          <w:rFonts w:ascii="Geomanist Light" w:eastAsia="Times New Roman" w:hAnsi="Geomanist Light" w:cstheme="minorHAnsi"/>
          <w:szCs w:val="20"/>
          <w:lang w:eastAsia="es-CO"/>
        </w:rPr>
      </w:pPr>
      <w:r w:rsidRPr="00076887">
        <w:rPr>
          <w:rFonts w:ascii="Geomanist Light" w:eastAsia="Times New Roman" w:hAnsi="Geomanist Light" w:cstheme="minorHAnsi"/>
          <w:szCs w:val="20"/>
          <w:lang w:eastAsia="es-CO"/>
        </w:rPr>
        <w:t>Los Proveedores deben constituir una garantía de cumplimiento dentro de los</w:t>
      </w:r>
      <w:r w:rsidRPr="00076887">
        <w:rPr>
          <w:rFonts w:ascii="Calibri" w:eastAsia="Times New Roman" w:hAnsi="Calibri" w:cs="Calibri"/>
          <w:szCs w:val="20"/>
          <w:lang w:eastAsia="es-CO"/>
        </w:rPr>
        <w:t> </w:t>
      </w:r>
      <w:r w:rsidRPr="00076887">
        <w:rPr>
          <w:rFonts w:ascii="Geomanist Light" w:eastAsia="Times New Roman" w:hAnsi="Geomanist Light" w:cstheme="minorHAnsi"/>
          <w:b/>
          <w:szCs w:val="20"/>
          <w:lang w:eastAsia="es-CO"/>
        </w:rPr>
        <w:t>TRES (3) DÍAS HÁBILES</w:t>
      </w:r>
      <w:r w:rsidRPr="00076887">
        <w:rPr>
          <w:rFonts w:ascii="Calibri" w:eastAsia="Times New Roman" w:hAnsi="Calibri" w:cs="Calibri"/>
          <w:szCs w:val="20"/>
          <w:lang w:eastAsia="es-CO"/>
        </w:rPr>
        <w:t> </w:t>
      </w:r>
      <w:r w:rsidRPr="00076887">
        <w:rPr>
          <w:rFonts w:ascii="Geomanist Light" w:eastAsia="Times New Roman" w:hAnsi="Geomanist Light" w:cstheme="minorHAnsi"/>
          <w:szCs w:val="20"/>
          <w:lang w:eastAsia="es-CO"/>
        </w:rPr>
        <w:t>siguientes a la colocaci</w:t>
      </w:r>
      <w:r w:rsidRPr="00076887">
        <w:rPr>
          <w:rFonts w:ascii="Geomanist Light" w:eastAsia="Times New Roman" w:hAnsi="Geomanist Light" w:cs="Geomanist Light"/>
          <w:szCs w:val="20"/>
          <w:lang w:eastAsia="es-CO"/>
        </w:rPr>
        <w:t>ó</w:t>
      </w:r>
      <w:r w:rsidRPr="00076887">
        <w:rPr>
          <w:rFonts w:ascii="Geomanist Light" w:eastAsia="Times New Roman" w:hAnsi="Geomanist Light" w:cstheme="minorHAnsi"/>
          <w:szCs w:val="20"/>
          <w:lang w:eastAsia="es-CO"/>
        </w:rPr>
        <w:t>n de la Orden de Compra a favor de la Entidad Compradora, por el valor, amparos y vigencia establecidos en la siguiente tabla:</w:t>
      </w:r>
      <w:r w:rsidRPr="00076887">
        <w:rPr>
          <w:rFonts w:ascii="Calibri" w:eastAsia="Times New Roman" w:hAnsi="Calibri" w:cs="Calibri"/>
          <w:szCs w:val="20"/>
          <w:lang w:eastAsia="es-CO"/>
        </w:rPr>
        <w:t> </w:t>
      </w:r>
    </w:p>
    <w:p w14:paraId="05E7E30C" w14:textId="77777777" w:rsidR="007D0CF0" w:rsidRPr="00076887" w:rsidRDefault="007D0CF0" w:rsidP="00C14747">
      <w:pPr>
        <w:textAlignment w:val="baseline"/>
        <w:rPr>
          <w:rFonts w:ascii="Geomanist Light" w:eastAsia="Times New Roman" w:hAnsi="Geomanist Light" w:cstheme="minorHAnsi"/>
          <w:szCs w:val="20"/>
          <w:lang w:eastAsia="es-CO"/>
        </w:rPr>
      </w:pPr>
    </w:p>
    <w:p w14:paraId="40C1D67B" w14:textId="45A374F5" w:rsidR="00C14747" w:rsidRPr="00076887" w:rsidRDefault="00E63EE2" w:rsidP="00E63EE2">
      <w:pPr>
        <w:pStyle w:val="Descripcin"/>
        <w:rPr>
          <w:rFonts w:ascii="Geomanist Light" w:hAnsi="Geomanist Light"/>
          <w:color w:val="auto"/>
        </w:rPr>
      </w:pPr>
      <w:r w:rsidRPr="00076887">
        <w:rPr>
          <w:rFonts w:ascii="Geomanist Light" w:hAnsi="Geomanist Light"/>
          <w:color w:val="auto"/>
        </w:rPr>
        <w:t xml:space="preserve">Tabla </w:t>
      </w:r>
      <w:r w:rsidRPr="00076887">
        <w:rPr>
          <w:rFonts w:ascii="Geomanist Light" w:hAnsi="Geomanist Light"/>
          <w:color w:val="auto"/>
        </w:rPr>
        <w:fldChar w:fldCharType="begin"/>
      </w:r>
      <w:r w:rsidRPr="00076887">
        <w:rPr>
          <w:rFonts w:ascii="Geomanist Light" w:hAnsi="Geomanist Light"/>
          <w:color w:val="auto"/>
        </w:rPr>
        <w:instrText xml:space="preserve"> SEQ Tabla \* ARABIC </w:instrText>
      </w:r>
      <w:r w:rsidRPr="00076887">
        <w:rPr>
          <w:rFonts w:ascii="Geomanist Light" w:hAnsi="Geomanist Light"/>
          <w:color w:val="auto"/>
        </w:rPr>
        <w:fldChar w:fldCharType="separate"/>
      </w:r>
      <w:r w:rsidR="000B16E2">
        <w:rPr>
          <w:rFonts w:ascii="Geomanist Light" w:hAnsi="Geomanist Light"/>
          <w:noProof/>
          <w:color w:val="auto"/>
        </w:rPr>
        <w:t>3</w:t>
      </w:r>
      <w:r w:rsidRPr="00076887">
        <w:rPr>
          <w:rFonts w:ascii="Geomanist Light" w:hAnsi="Geomanist Light"/>
          <w:color w:val="auto"/>
        </w:rPr>
        <w:fldChar w:fldCharType="end"/>
      </w:r>
      <w:r w:rsidR="00CD703E" w:rsidRPr="00076887">
        <w:rPr>
          <w:rFonts w:ascii="Geomanist Light" w:hAnsi="Geomanist Light"/>
          <w:color w:val="auto"/>
        </w:rPr>
        <w:t xml:space="preserve"> – Garantía de cumplimiento a favor de </w:t>
      </w:r>
      <w:r w:rsidR="00CE3608" w:rsidRPr="00076887">
        <w:rPr>
          <w:rFonts w:ascii="Geomanist Light" w:hAnsi="Geomanist Light"/>
          <w:color w:val="auto"/>
        </w:rPr>
        <w:t>Entidades Compradoras</w:t>
      </w:r>
    </w:p>
    <w:tbl>
      <w:tblPr>
        <w:tblW w:w="877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2265"/>
        <w:gridCol w:w="4110"/>
      </w:tblGrid>
      <w:tr w:rsidR="00076887" w:rsidRPr="00076887" w14:paraId="4A178B2C" w14:textId="77777777" w:rsidTr="00BD7DB9">
        <w:trPr>
          <w:trHeight w:val="300"/>
          <w:tblHeader/>
        </w:trPr>
        <w:tc>
          <w:tcPr>
            <w:tcW w:w="2400" w:type="dxa"/>
            <w:tcBorders>
              <w:top w:val="single" w:sz="6" w:space="0" w:color="CDCCCC"/>
              <w:left w:val="single" w:sz="6" w:space="0" w:color="CDCCCC"/>
              <w:bottom w:val="single" w:sz="6" w:space="0" w:color="CDCCCC"/>
              <w:right w:val="single" w:sz="6" w:space="0" w:color="CDCCCC"/>
            </w:tcBorders>
            <w:shd w:val="clear" w:color="auto" w:fill="002060"/>
            <w:vAlign w:val="center"/>
            <w:hideMark/>
          </w:tcPr>
          <w:p w14:paraId="160E2522" w14:textId="77777777" w:rsidR="005D1E23" w:rsidRPr="00076887" w:rsidRDefault="005D1E23" w:rsidP="00E46B23">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Amparo</w:t>
            </w:r>
            <w:r w:rsidRPr="00076887">
              <w:rPr>
                <w:rFonts w:ascii="Calibri" w:eastAsia="Times New Roman" w:hAnsi="Calibri" w:cs="Calibri"/>
                <w:sz w:val="16"/>
                <w:szCs w:val="16"/>
                <w:lang w:eastAsia="es-CO"/>
              </w:rPr>
              <w:t> </w:t>
            </w:r>
          </w:p>
        </w:tc>
        <w:tc>
          <w:tcPr>
            <w:tcW w:w="2265" w:type="dxa"/>
            <w:tcBorders>
              <w:top w:val="single" w:sz="6" w:space="0" w:color="CDCCCC"/>
              <w:left w:val="nil"/>
              <w:bottom w:val="single" w:sz="6" w:space="0" w:color="CDCCCC"/>
              <w:right w:val="single" w:sz="6" w:space="0" w:color="CDCCCC"/>
            </w:tcBorders>
            <w:shd w:val="clear" w:color="auto" w:fill="002060"/>
            <w:vAlign w:val="center"/>
            <w:hideMark/>
          </w:tcPr>
          <w:p w14:paraId="37B33FAD" w14:textId="77777777" w:rsidR="005D1E23" w:rsidRPr="00076887" w:rsidRDefault="005D1E23" w:rsidP="00E46B23">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Suficiencia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002060"/>
            <w:vAlign w:val="center"/>
            <w:hideMark/>
          </w:tcPr>
          <w:p w14:paraId="729E9DC5" w14:textId="77777777" w:rsidR="005D1E23" w:rsidRPr="00076887" w:rsidRDefault="005D1E23" w:rsidP="00E46B23">
            <w:pPr>
              <w:jc w:val="cente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b/>
                <w:sz w:val="16"/>
                <w:szCs w:val="16"/>
                <w:lang w:eastAsia="es-CO"/>
              </w:rPr>
              <w:t>Vigencia</w:t>
            </w:r>
            <w:r w:rsidRPr="00076887">
              <w:rPr>
                <w:rFonts w:ascii="Calibri" w:eastAsia="Times New Roman" w:hAnsi="Calibri" w:cs="Calibri"/>
                <w:sz w:val="16"/>
                <w:szCs w:val="16"/>
                <w:lang w:eastAsia="es-CO"/>
              </w:rPr>
              <w:t> </w:t>
            </w:r>
          </w:p>
        </w:tc>
      </w:tr>
      <w:tr w:rsidR="00076887" w:rsidRPr="00076887" w14:paraId="10450F06" w14:textId="77777777" w:rsidTr="0066766A">
        <w:trPr>
          <w:trHeight w:val="435"/>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hideMark/>
          </w:tcPr>
          <w:p w14:paraId="0442F386" w14:textId="77777777" w:rsidR="005D1E23" w:rsidRPr="00076887" w:rsidRDefault="005D1E23" w:rsidP="00BD7DB9">
            <w:pPr>
              <w:ind w:right="117"/>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Cumplimiento del contrato</w:t>
            </w:r>
            <w:r w:rsidRPr="00076887">
              <w:rPr>
                <w:rFonts w:ascii="Calibri" w:eastAsia="Times New Roman" w:hAnsi="Calibri" w:cs="Calibri"/>
                <w:sz w:val="16"/>
                <w:szCs w:val="16"/>
                <w:lang w:eastAsia="es-CO"/>
              </w:rPr>
              <w:t> </w:t>
            </w:r>
          </w:p>
        </w:tc>
        <w:tc>
          <w:tcPr>
            <w:tcW w:w="2265" w:type="dxa"/>
            <w:tcBorders>
              <w:top w:val="single" w:sz="6" w:space="0" w:color="CDCCCC"/>
              <w:left w:val="nil"/>
              <w:bottom w:val="single" w:sz="6" w:space="0" w:color="CDCCCC"/>
              <w:right w:val="single" w:sz="6" w:space="0" w:color="CDCCCC"/>
            </w:tcBorders>
            <w:shd w:val="clear" w:color="auto" w:fill="auto"/>
            <w:vAlign w:val="center"/>
            <w:hideMark/>
          </w:tcPr>
          <w:p w14:paraId="17851BAC" w14:textId="364F00F6" w:rsidR="005D1E23" w:rsidRPr="00076887" w:rsidRDefault="00C96E90" w:rsidP="00E46B23">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2</w:t>
            </w:r>
            <w:r w:rsidR="005D1E23" w:rsidRPr="00076887">
              <w:rPr>
                <w:rFonts w:ascii="Geomanist Light" w:eastAsia="Times New Roman" w:hAnsi="Geomanist Light" w:cstheme="minorHAnsi"/>
                <w:sz w:val="16"/>
                <w:szCs w:val="16"/>
                <w:lang w:eastAsia="es-CO"/>
              </w:rPr>
              <w:t>0% de la Orden de Compra</w:t>
            </w:r>
            <w:r w:rsidR="005D1E23"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auto"/>
            <w:vAlign w:val="center"/>
            <w:hideMark/>
          </w:tcPr>
          <w:p w14:paraId="68834D9B" w14:textId="77777777" w:rsidR="005D1E23" w:rsidRPr="00076887" w:rsidRDefault="005D1E23" w:rsidP="00E46B23">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Duración de la Orden de Compra y seis (6) meses más.</w:t>
            </w:r>
            <w:r w:rsidRPr="00076887">
              <w:rPr>
                <w:rFonts w:ascii="Calibri" w:eastAsia="Times New Roman" w:hAnsi="Calibri" w:cs="Calibri"/>
                <w:sz w:val="16"/>
                <w:szCs w:val="16"/>
                <w:lang w:eastAsia="es-CO"/>
              </w:rPr>
              <w:t>  </w:t>
            </w:r>
          </w:p>
        </w:tc>
      </w:tr>
      <w:tr w:rsidR="00076887" w:rsidRPr="00076887" w14:paraId="1E735CF3" w14:textId="77777777" w:rsidTr="0066766A">
        <w:trPr>
          <w:trHeight w:val="435"/>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hideMark/>
          </w:tcPr>
          <w:p w14:paraId="445E193E" w14:textId="52D12F62" w:rsidR="005D1E23" w:rsidRPr="00076887" w:rsidRDefault="007D0CF0" w:rsidP="00BD7DB9">
            <w:pPr>
              <w:ind w:right="117"/>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Pago de salarios, prestaciones sociales legales e indemnizaciones laborales</w:t>
            </w:r>
          </w:p>
        </w:tc>
        <w:tc>
          <w:tcPr>
            <w:tcW w:w="2265" w:type="dxa"/>
            <w:tcBorders>
              <w:top w:val="single" w:sz="6" w:space="0" w:color="CDCCCC"/>
              <w:left w:val="nil"/>
              <w:bottom w:val="single" w:sz="6" w:space="0" w:color="CDCCCC"/>
              <w:right w:val="single" w:sz="6" w:space="0" w:color="CDCCCC"/>
            </w:tcBorders>
            <w:shd w:val="clear" w:color="auto" w:fill="auto"/>
            <w:vAlign w:val="center"/>
            <w:hideMark/>
          </w:tcPr>
          <w:p w14:paraId="68FB44F9" w14:textId="3E13AF3F" w:rsidR="005D1E23" w:rsidRPr="00076887" w:rsidRDefault="005D1E23" w:rsidP="00E46B23">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1</w:t>
            </w:r>
            <w:r w:rsidR="00C96E90" w:rsidRPr="00076887">
              <w:rPr>
                <w:rFonts w:ascii="Geomanist Light" w:eastAsia="Times New Roman" w:hAnsi="Geomanist Light" w:cstheme="minorHAnsi"/>
                <w:sz w:val="16"/>
                <w:szCs w:val="16"/>
                <w:lang w:eastAsia="es-CO"/>
              </w:rPr>
              <w:t>5</w:t>
            </w:r>
            <w:r w:rsidRPr="00076887">
              <w:rPr>
                <w:rFonts w:ascii="Geomanist Light" w:eastAsia="Times New Roman" w:hAnsi="Geomanist Light" w:cstheme="minorHAnsi"/>
                <w:sz w:val="16"/>
                <w:szCs w:val="16"/>
                <w:lang w:eastAsia="es-CO"/>
              </w:rPr>
              <w:t>% de la Orden de Compra</w:t>
            </w:r>
            <w:r w:rsidRPr="00076887">
              <w:rPr>
                <w:rFonts w:ascii="Calibri" w:eastAsia="Times New Roman" w:hAnsi="Calibri" w:cs="Calibri"/>
                <w:sz w:val="16"/>
                <w:szCs w:val="16"/>
                <w:lang w:eastAsia="es-CO"/>
              </w:rPr>
              <w:t> </w:t>
            </w:r>
          </w:p>
        </w:tc>
        <w:tc>
          <w:tcPr>
            <w:tcW w:w="4110" w:type="dxa"/>
            <w:tcBorders>
              <w:top w:val="single" w:sz="6" w:space="0" w:color="CDCCCC"/>
              <w:left w:val="nil"/>
              <w:bottom w:val="single" w:sz="6" w:space="0" w:color="CDCCCC"/>
              <w:right w:val="single" w:sz="6" w:space="0" w:color="CDCCCC"/>
            </w:tcBorders>
            <w:shd w:val="clear" w:color="auto" w:fill="auto"/>
            <w:vAlign w:val="center"/>
            <w:hideMark/>
          </w:tcPr>
          <w:p w14:paraId="0A92026A" w14:textId="57BD34B3" w:rsidR="005D1E23" w:rsidRPr="00076887" w:rsidRDefault="005D1E23" w:rsidP="00E46B23">
            <w:pPr>
              <w:textAlignment w:val="baseline"/>
              <w:rPr>
                <w:rFonts w:ascii="Geomanist Light" w:eastAsia="Times New Roman" w:hAnsi="Geomanist Light" w:cstheme="minorHAnsi"/>
                <w:sz w:val="16"/>
                <w:szCs w:val="16"/>
                <w:lang w:eastAsia="es-CO"/>
              </w:rPr>
            </w:pPr>
            <w:r w:rsidRPr="00076887">
              <w:rPr>
                <w:rFonts w:ascii="Geomanist Light" w:eastAsia="Times New Roman" w:hAnsi="Geomanist Light" w:cstheme="minorHAnsi"/>
                <w:sz w:val="16"/>
                <w:szCs w:val="16"/>
                <w:lang w:eastAsia="es-CO"/>
              </w:rPr>
              <w:t>Duración de la Orden de Compra y</w:t>
            </w:r>
            <w:r w:rsidR="00C96E90" w:rsidRPr="00076887">
              <w:rPr>
                <w:rFonts w:ascii="Geomanist Light" w:eastAsia="Times New Roman" w:hAnsi="Geomanist Light" w:cstheme="minorHAnsi"/>
                <w:sz w:val="16"/>
                <w:szCs w:val="16"/>
                <w:lang w:eastAsia="es-CO"/>
              </w:rPr>
              <w:t xml:space="preserve"> tres</w:t>
            </w:r>
            <w:r w:rsidRPr="00076887" w:rsidDel="00C96E90">
              <w:rPr>
                <w:rFonts w:ascii="Geomanist Light" w:eastAsia="Times New Roman" w:hAnsi="Geomanist Light" w:cstheme="minorHAnsi"/>
                <w:sz w:val="16"/>
                <w:szCs w:val="16"/>
                <w:lang w:eastAsia="es-CO"/>
              </w:rPr>
              <w:t xml:space="preserve"> </w:t>
            </w:r>
            <w:r w:rsidRPr="00076887">
              <w:rPr>
                <w:rFonts w:ascii="Geomanist Light" w:eastAsia="Times New Roman" w:hAnsi="Geomanist Light" w:cstheme="minorHAnsi"/>
                <w:sz w:val="16"/>
                <w:szCs w:val="16"/>
                <w:lang w:eastAsia="es-CO"/>
              </w:rPr>
              <w:t>(</w:t>
            </w:r>
            <w:r w:rsidR="00C96E90" w:rsidRPr="00076887">
              <w:rPr>
                <w:rFonts w:ascii="Geomanist Light" w:eastAsia="Times New Roman" w:hAnsi="Geomanist Light" w:cstheme="minorHAnsi"/>
                <w:sz w:val="16"/>
                <w:szCs w:val="16"/>
                <w:lang w:eastAsia="es-CO"/>
              </w:rPr>
              <w:t>3</w:t>
            </w:r>
            <w:r w:rsidRPr="00076887">
              <w:rPr>
                <w:rFonts w:ascii="Geomanist Light" w:eastAsia="Times New Roman" w:hAnsi="Geomanist Light" w:cstheme="minorHAnsi"/>
                <w:sz w:val="16"/>
                <w:szCs w:val="16"/>
                <w:lang w:eastAsia="es-CO"/>
              </w:rPr>
              <w:t>)</w:t>
            </w:r>
            <w:r w:rsidRPr="00076887" w:rsidDel="00C96E90">
              <w:rPr>
                <w:rFonts w:ascii="Geomanist Light" w:eastAsia="Times New Roman" w:hAnsi="Geomanist Light" w:cstheme="minorHAnsi"/>
                <w:sz w:val="16"/>
                <w:szCs w:val="16"/>
                <w:lang w:eastAsia="es-CO"/>
              </w:rPr>
              <w:t xml:space="preserve"> </w:t>
            </w:r>
            <w:r w:rsidR="00C96E90" w:rsidRPr="00076887">
              <w:rPr>
                <w:rFonts w:ascii="Geomanist Light" w:eastAsia="Times New Roman" w:hAnsi="Geomanist Light" w:cstheme="minorHAnsi"/>
                <w:sz w:val="16"/>
                <w:szCs w:val="16"/>
                <w:lang w:eastAsia="es-CO"/>
              </w:rPr>
              <w:t xml:space="preserve">años </w:t>
            </w:r>
            <w:r w:rsidRPr="00076887">
              <w:rPr>
                <w:rFonts w:ascii="Geomanist Light" w:eastAsia="Times New Roman" w:hAnsi="Geomanist Light" w:cstheme="minorHAnsi"/>
                <w:sz w:val="16"/>
                <w:szCs w:val="16"/>
                <w:lang w:eastAsia="es-CO"/>
              </w:rPr>
              <w:t>más.</w:t>
            </w:r>
            <w:r w:rsidRPr="00076887">
              <w:rPr>
                <w:rFonts w:ascii="Calibri" w:eastAsia="Times New Roman" w:hAnsi="Calibri" w:cs="Calibri"/>
                <w:sz w:val="16"/>
                <w:szCs w:val="16"/>
                <w:lang w:eastAsia="es-CO"/>
              </w:rPr>
              <w:t>  </w:t>
            </w:r>
          </w:p>
        </w:tc>
      </w:tr>
      <w:tr w:rsidR="00076887" w:rsidRPr="00076887" w14:paraId="14830601" w14:textId="77777777" w:rsidTr="0066766A">
        <w:trPr>
          <w:trHeight w:val="435"/>
        </w:trPr>
        <w:tc>
          <w:tcPr>
            <w:tcW w:w="2400" w:type="dxa"/>
            <w:tcBorders>
              <w:top w:val="single" w:sz="6" w:space="0" w:color="CDCCCC"/>
              <w:left w:val="single" w:sz="6" w:space="0" w:color="CDCCCC"/>
              <w:bottom w:val="single" w:sz="6" w:space="0" w:color="CDCCCC"/>
              <w:right w:val="single" w:sz="6" w:space="0" w:color="CDCCCC"/>
            </w:tcBorders>
            <w:shd w:val="clear" w:color="auto" w:fill="auto"/>
            <w:vAlign w:val="center"/>
          </w:tcPr>
          <w:p w14:paraId="290AD793" w14:textId="45CDEC05" w:rsidR="00410DDD" w:rsidRPr="00076887" w:rsidRDefault="00410DDD" w:rsidP="00BD7DB9">
            <w:pPr>
              <w:ind w:right="117"/>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Correcto funcionamiento y calidad de los bienes</w:t>
            </w:r>
          </w:p>
        </w:tc>
        <w:tc>
          <w:tcPr>
            <w:tcW w:w="2265" w:type="dxa"/>
            <w:tcBorders>
              <w:top w:val="single" w:sz="6" w:space="0" w:color="CDCCCC"/>
              <w:left w:val="nil"/>
              <w:bottom w:val="single" w:sz="6" w:space="0" w:color="CDCCCC"/>
              <w:right w:val="single" w:sz="6" w:space="0" w:color="CDCCCC"/>
            </w:tcBorders>
            <w:shd w:val="clear" w:color="auto" w:fill="auto"/>
            <w:vAlign w:val="center"/>
          </w:tcPr>
          <w:p w14:paraId="1FFCEE3B" w14:textId="07E4597B" w:rsidR="00410DDD" w:rsidRPr="00076887" w:rsidRDefault="00410DDD" w:rsidP="00410DDD">
            <w:pPr>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10% de la Orden de Compra</w:t>
            </w:r>
          </w:p>
        </w:tc>
        <w:tc>
          <w:tcPr>
            <w:tcW w:w="4110" w:type="dxa"/>
            <w:tcBorders>
              <w:top w:val="single" w:sz="6" w:space="0" w:color="CDCCCC"/>
              <w:left w:val="nil"/>
              <w:bottom w:val="single" w:sz="6" w:space="0" w:color="CDCCCC"/>
              <w:right w:val="single" w:sz="6" w:space="0" w:color="CDCCCC"/>
            </w:tcBorders>
            <w:shd w:val="clear" w:color="auto" w:fill="auto"/>
            <w:vAlign w:val="center"/>
          </w:tcPr>
          <w:p w14:paraId="454C2061" w14:textId="0811483D" w:rsidR="00410DDD" w:rsidRPr="00076887" w:rsidRDefault="00410DDD" w:rsidP="00410DDD">
            <w:pPr>
              <w:textAlignment w:val="baseline"/>
              <w:rPr>
                <w:rFonts w:ascii="Geomanist Light" w:eastAsia="Times New Roman" w:hAnsi="Geomanist Light" w:cstheme="minorHAnsi"/>
                <w:sz w:val="16"/>
                <w:szCs w:val="16"/>
                <w:lang w:eastAsia="es-CO"/>
              </w:rPr>
            </w:pPr>
            <w:r w:rsidRPr="00076887">
              <w:rPr>
                <w:rFonts w:ascii="Geomanist Light" w:hAnsi="Geomanist Light"/>
                <w:sz w:val="16"/>
                <w:szCs w:val="18"/>
              </w:rPr>
              <w:t>Duración de la Orden de Compra y seis (6) meses más.</w:t>
            </w:r>
            <w:r w:rsidR="00DF3CF3" w:rsidRPr="00076887">
              <w:rPr>
                <w:rFonts w:ascii="Geomanist Light" w:hAnsi="Geomanist Light"/>
                <w:sz w:val="16"/>
                <w:szCs w:val="18"/>
              </w:rPr>
              <w:br/>
            </w:r>
            <w:r w:rsidR="00DF3CF3" w:rsidRPr="00076887">
              <w:rPr>
                <w:rFonts w:ascii="Geomanist Light" w:eastAsia="Times New Roman" w:hAnsi="Geomanist Light" w:cstheme="minorHAnsi"/>
                <w:sz w:val="16"/>
                <w:szCs w:val="18"/>
                <w:lang w:eastAsia="es-CO"/>
              </w:rPr>
              <w:br/>
            </w:r>
            <w:r w:rsidR="00DF3CF3" w:rsidRPr="00076887">
              <w:rPr>
                <w:rFonts w:ascii="Geomanist Light" w:hAnsi="Geomanist Light"/>
                <w:i/>
                <w:iCs/>
                <w:sz w:val="16"/>
                <w:szCs w:val="18"/>
              </w:rPr>
              <w:lastRenderedPageBreak/>
              <w:t>Este amparo deberá ser incluido por el Proveedor solo si dentro de la Orden de Compra se establece la adquisición de bienes por medio de compraventa.</w:t>
            </w:r>
          </w:p>
        </w:tc>
      </w:tr>
    </w:tbl>
    <w:p w14:paraId="41E46DA2" w14:textId="1A0D0F00" w:rsidR="00CD703E" w:rsidRPr="00076887" w:rsidRDefault="00CD703E" w:rsidP="00CD703E">
      <w:pPr>
        <w:pStyle w:val="Cita"/>
        <w:widowControl w:val="0"/>
        <w:spacing w:before="0" w:after="0"/>
        <w:rPr>
          <w:rFonts w:ascii="Geomanist Light" w:hAnsi="Geomanist Light"/>
          <w:b w:val="0"/>
          <w:color w:val="auto"/>
          <w:sz w:val="16"/>
        </w:rPr>
      </w:pPr>
      <w:r w:rsidRPr="00076887">
        <w:rPr>
          <w:rFonts w:ascii="Geomanist Light" w:hAnsi="Geomanist Light"/>
          <w:b w:val="0"/>
          <w:color w:val="auto"/>
          <w:sz w:val="16"/>
        </w:rPr>
        <w:lastRenderedPageBreak/>
        <w:t xml:space="preserve">Fuente: Colombia Compra Eficiente. </w:t>
      </w:r>
    </w:p>
    <w:p w14:paraId="05E3D182" w14:textId="5616C084" w:rsidR="005F6CAA" w:rsidRPr="00076887" w:rsidRDefault="005F6CAA" w:rsidP="00CD703E">
      <w:pPr>
        <w:jc w:val="center"/>
        <w:rPr>
          <w:rFonts w:ascii="Geomanist Light" w:hAnsi="Geomanist Light"/>
        </w:rPr>
      </w:pPr>
    </w:p>
    <w:p w14:paraId="2AD2F85A" w14:textId="77777777" w:rsidR="00903EFA" w:rsidRPr="00076887" w:rsidRDefault="00903EFA" w:rsidP="00903EFA">
      <w:pPr>
        <w:rPr>
          <w:rFonts w:ascii="Geomanist Light" w:hAnsi="Geomanist Light"/>
          <w:lang w:val="es-CO"/>
        </w:rPr>
      </w:pPr>
      <w:r w:rsidRPr="00076887">
        <w:rPr>
          <w:rFonts w:ascii="Geomanist Light" w:hAnsi="Geomanist Light"/>
          <w:lang w:val="es-CO"/>
        </w:rPr>
        <w:t>El valor de los amparos de la garantía de cumplimiento es calculado de acuerdo con el valor de la Orden de Compra.</w:t>
      </w:r>
      <w:r w:rsidRPr="00076887">
        <w:rPr>
          <w:rFonts w:ascii="Calibri" w:hAnsi="Calibri" w:cs="Calibri"/>
          <w:lang w:val="es-CO"/>
        </w:rPr>
        <w:t>  </w:t>
      </w:r>
    </w:p>
    <w:p w14:paraId="7A8E5701" w14:textId="77777777" w:rsidR="00903EFA" w:rsidRPr="00076887" w:rsidRDefault="00903EFA" w:rsidP="00903EFA">
      <w:pPr>
        <w:rPr>
          <w:rFonts w:ascii="Geomanist Light" w:hAnsi="Geomanist Light"/>
          <w:lang w:val="es-CO"/>
        </w:rPr>
      </w:pPr>
      <w:r w:rsidRPr="00076887">
        <w:rPr>
          <w:rFonts w:ascii="Calibri" w:hAnsi="Calibri" w:cs="Calibri"/>
          <w:lang w:val="es-CO"/>
        </w:rPr>
        <w:t> </w:t>
      </w:r>
    </w:p>
    <w:p w14:paraId="41ACB80D" w14:textId="77777777" w:rsidR="00903EFA" w:rsidRPr="00076887" w:rsidRDefault="00903EFA" w:rsidP="00903EFA">
      <w:pPr>
        <w:rPr>
          <w:rFonts w:ascii="Geomanist Light" w:hAnsi="Geomanist Light"/>
          <w:lang w:val="es-CO"/>
        </w:rPr>
      </w:pPr>
      <w:r w:rsidRPr="00076887">
        <w:rPr>
          <w:rFonts w:ascii="Geomanist Light" w:hAnsi="Geomanist Light"/>
          <w:lang w:val="es-CO"/>
        </w:rPr>
        <w:t>La vigencia de la garantía y sus amparos debe iniciar desde la colocación de la Orden de Compra.</w:t>
      </w:r>
      <w:r w:rsidRPr="00076887">
        <w:rPr>
          <w:rFonts w:ascii="Calibri" w:hAnsi="Calibri" w:cs="Calibri"/>
          <w:lang w:val="es-CO"/>
        </w:rPr>
        <w:t> </w:t>
      </w:r>
    </w:p>
    <w:p w14:paraId="1A1D99C6" w14:textId="77777777" w:rsidR="00903EFA" w:rsidRPr="00076887" w:rsidRDefault="00903EFA" w:rsidP="00903EFA">
      <w:pPr>
        <w:rPr>
          <w:rFonts w:ascii="Geomanist Light" w:hAnsi="Geomanist Light"/>
          <w:lang w:val="es-CO"/>
        </w:rPr>
      </w:pPr>
      <w:r w:rsidRPr="00076887">
        <w:rPr>
          <w:rFonts w:ascii="Calibri" w:hAnsi="Calibri" w:cs="Calibri"/>
          <w:lang w:val="es-CO"/>
        </w:rPr>
        <w:t> </w:t>
      </w:r>
    </w:p>
    <w:p w14:paraId="7CA10C9B" w14:textId="283FF54E" w:rsidR="00903EFA" w:rsidRPr="00076887" w:rsidRDefault="00903EFA" w:rsidP="00903EFA">
      <w:pPr>
        <w:rPr>
          <w:rFonts w:ascii="Geomanist Light" w:hAnsi="Geomanist Light"/>
          <w:lang w:val="es-CO"/>
        </w:rPr>
      </w:pPr>
      <w:r w:rsidRPr="00076887">
        <w:rPr>
          <w:rFonts w:ascii="Geomanist Light" w:hAnsi="Geomanist Light"/>
          <w:lang w:val="es-CO"/>
        </w:rPr>
        <w:t>Los Proveedores deberán ampliar la garantía dentro de los</w:t>
      </w:r>
      <w:r w:rsidRPr="00076887">
        <w:rPr>
          <w:rFonts w:ascii="Calibri" w:hAnsi="Calibri" w:cs="Calibri"/>
          <w:lang w:val="es-CO"/>
        </w:rPr>
        <w:t> </w:t>
      </w:r>
      <w:r w:rsidRPr="00076887">
        <w:rPr>
          <w:rFonts w:ascii="Geomanist Light" w:hAnsi="Geomanist Light"/>
          <w:b/>
          <w:lang w:val="es-CO"/>
        </w:rPr>
        <w:t>TRES (3) DÍAS HÁBILES</w:t>
      </w:r>
      <w:r w:rsidRPr="00076887">
        <w:rPr>
          <w:rFonts w:ascii="Calibri" w:hAnsi="Calibri" w:cs="Calibri"/>
          <w:lang w:val="es-CO"/>
        </w:rPr>
        <w:t> </w:t>
      </w:r>
      <w:r w:rsidRPr="00076887">
        <w:rPr>
          <w:rFonts w:ascii="Geomanist Light" w:hAnsi="Geomanist Light"/>
          <w:lang w:val="es-CO"/>
        </w:rPr>
        <w:t xml:space="preserve">siguientes a la fecha en la que la Orden de Compra sea modificada, adicionada y/o prorrogada. La vigencia de la garantía debe ser ampliada por el plazo de la Orden de Compra </w:t>
      </w:r>
      <w:r w:rsidR="00342D1D" w:rsidRPr="00076887">
        <w:rPr>
          <w:rFonts w:ascii="Geomanist Light" w:hAnsi="Geomanist Light"/>
          <w:lang w:val="es-CO"/>
        </w:rPr>
        <w:t>cumpliendo las vigencias contempladas en la tabla anterior</w:t>
      </w:r>
      <w:r w:rsidRPr="00076887">
        <w:rPr>
          <w:rFonts w:ascii="Geomanist Light" w:hAnsi="Geomanist Light"/>
          <w:lang w:val="es-CO"/>
        </w:rPr>
        <w:t>.</w:t>
      </w:r>
      <w:r w:rsidRPr="00076887">
        <w:rPr>
          <w:rFonts w:ascii="Calibri" w:hAnsi="Calibri" w:cs="Calibri"/>
          <w:lang w:val="es-CO"/>
        </w:rPr>
        <w:t>  </w:t>
      </w:r>
    </w:p>
    <w:p w14:paraId="496D81AE" w14:textId="77777777" w:rsidR="00903EFA" w:rsidRPr="00076887" w:rsidRDefault="00903EFA" w:rsidP="00903EFA">
      <w:pPr>
        <w:rPr>
          <w:rFonts w:ascii="Geomanist Light" w:hAnsi="Geomanist Light"/>
          <w:lang w:val="es-CO"/>
        </w:rPr>
      </w:pPr>
      <w:r w:rsidRPr="00076887">
        <w:rPr>
          <w:rFonts w:ascii="Calibri" w:hAnsi="Calibri" w:cs="Calibri"/>
          <w:lang w:val="es-CO"/>
        </w:rPr>
        <w:t> </w:t>
      </w:r>
    </w:p>
    <w:p w14:paraId="0914D54B" w14:textId="77777777" w:rsidR="00903EFA" w:rsidRPr="00076887" w:rsidRDefault="00903EFA" w:rsidP="00903EFA">
      <w:pPr>
        <w:rPr>
          <w:rFonts w:ascii="Geomanist Light" w:hAnsi="Geomanist Light"/>
          <w:lang w:val="es-CO"/>
        </w:rPr>
      </w:pPr>
      <w:r w:rsidRPr="00076887">
        <w:rPr>
          <w:rFonts w:ascii="Geomanist Light" w:hAnsi="Geomanist Light"/>
          <w:b/>
          <w:lang w:val="es-CO"/>
        </w:rPr>
        <w:t>Nota:</w:t>
      </w:r>
      <w:r w:rsidRPr="00076887">
        <w:rPr>
          <w:rFonts w:ascii="Calibri" w:hAnsi="Calibri" w:cs="Calibri"/>
          <w:lang w:val="es-CO"/>
        </w:rPr>
        <w:t> </w:t>
      </w:r>
      <w:r w:rsidRPr="00076887">
        <w:rPr>
          <w:rFonts w:ascii="Geomanist Light" w:hAnsi="Geomanist Light"/>
          <w:lang w:val="es-CO"/>
        </w:rPr>
        <w:t>En todo caso de conformidad al Decreto 1082 de 2015 la garantía de cumplimiento debe estar vigente hasta la liquidación.</w:t>
      </w:r>
      <w:r w:rsidRPr="00076887">
        <w:rPr>
          <w:rFonts w:ascii="Calibri" w:hAnsi="Calibri" w:cs="Calibri"/>
          <w:lang w:val="es-CO"/>
        </w:rPr>
        <w:t> </w:t>
      </w:r>
    </w:p>
    <w:p w14:paraId="7F4752FE" w14:textId="77777777" w:rsidR="00903EFA" w:rsidRPr="00076887" w:rsidRDefault="00903EFA" w:rsidP="00903EFA">
      <w:pPr>
        <w:rPr>
          <w:rFonts w:ascii="Geomanist Light" w:hAnsi="Geomanist Light"/>
          <w:lang w:val="es-CO"/>
        </w:rPr>
      </w:pPr>
      <w:r w:rsidRPr="00076887">
        <w:rPr>
          <w:rFonts w:ascii="Calibri" w:hAnsi="Calibri" w:cs="Calibri"/>
          <w:lang w:val="es-CO"/>
        </w:rPr>
        <w:t> </w:t>
      </w:r>
    </w:p>
    <w:p w14:paraId="6E47D5AE" w14:textId="77777777" w:rsidR="00903EFA" w:rsidRPr="00076887" w:rsidRDefault="00903EFA" w:rsidP="00903EFA">
      <w:pPr>
        <w:rPr>
          <w:rFonts w:ascii="Geomanist Light" w:hAnsi="Geomanist Light"/>
          <w:lang w:val="es-CO"/>
        </w:rPr>
      </w:pPr>
      <w:r w:rsidRPr="00076887">
        <w:rPr>
          <w:rFonts w:ascii="Geomanist Light" w:hAnsi="Geomanist Light"/>
          <w:lang w:val="es-CO"/>
        </w:rPr>
        <w:t>En caso de declaratoria de incumplimiento que afecte la garantía de cumplimiento, el Proveedor deberá ajustar la suficiencia de la garantía, en los amparos respectivos, de forma tal que cumpla con lo señalado en la tabla de esta sección después de haber sido afectada.</w:t>
      </w:r>
      <w:r w:rsidRPr="00076887">
        <w:rPr>
          <w:rFonts w:ascii="Calibri" w:hAnsi="Calibri" w:cs="Calibri"/>
          <w:lang w:val="es-CO"/>
        </w:rPr>
        <w:t> </w:t>
      </w:r>
    </w:p>
    <w:p w14:paraId="54DD5458" w14:textId="77777777" w:rsidR="00903EFA" w:rsidRPr="00076887" w:rsidRDefault="00903EFA" w:rsidP="00903EFA">
      <w:pPr>
        <w:rPr>
          <w:rFonts w:ascii="Geomanist Light" w:hAnsi="Geomanist Light"/>
          <w:lang w:val="es-CO"/>
        </w:rPr>
      </w:pPr>
      <w:r w:rsidRPr="00076887">
        <w:rPr>
          <w:rFonts w:ascii="Calibri" w:hAnsi="Calibri" w:cs="Calibri"/>
          <w:lang w:val="es-CO"/>
        </w:rPr>
        <w:t>  </w:t>
      </w:r>
    </w:p>
    <w:p w14:paraId="0DC16AF1" w14:textId="29D3CF54" w:rsidR="000A0FF6" w:rsidRPr="00076887" w:rsidRDefault="00903EFA" w:rsidP="00903EFA">
      <w:pPr>
        <w:rPr>
          <w:rFonts w:ascii="Geomanist Light" w:hAnsi="Geomanist Light"/>
          <w:lang w:val="es-CO"/>
        </w:rPr>
      </w:pPr>
      <w:r w:rsidRPr="00076887">
        <w:rPr>
          <w:rFonts w:ascii="Geomanist Light" w:hAnsi="Geomanist Light"/>
          <w:lang w:val="es-CO"/>
        </w:rPr>
        <w:t>Colombia Compra Eficiente puede suspender del Catálogo de la Tienda Virtual del Estado Colombiano a los Proveedores que no hayan ajustado la cuantía y/o la vigencia de las garantías dentro de los plazos señalados en esta cláusula, mientras tal ajuste se dé y esté aprobado en debida forma, en caso tal que así lo considere pertinente.</w:t>
      </w:r>
      <w:r w:rsidRPr="00076887">
        <w:rPr>
          <w:rFonts w:ascii="Calibri" w:hAnsi="Calibri" w:cs="Calibri"/>
          <w:lang w:val="es-CO"/>
        </w:rPr>
        <w:t>  </w:t>
      </w:r>
    </w:p>
    <w:p w14:paraId="6BE20333" w14:textId="77777777" w:rsidR="000A0FF6" w:rsidRPr="00076887" w:rsidRDefault="000A0FF6" w:rsidP="00903EFA">
      <w:pPr>
        <w:rPr>
          <w:rFonts w:ascii="Geomanist Light" w:hAnsi="Geomanist Light"/>
          <w:lang w:val="es-CO"/>
        </w:rPr>
      </w:pPr>
    </w:p>
    <w:p w14:paraId="5717AD18" w14:textId="77777777" w:rsidR="007F26CE" w:rsidRPr="00076887" w:rsidRDefault="000A0FF6" w:rsidP="0066766A">
      <w:pPr>
        <w:pStyle w:val="paragraph"/>
        <w:spacing w:before="0" w:beforeAutospacing="0" w:after="0" w:afterAutospacing="0"/>
        <w:jc w:val="both"/>
        <w:textAlignment w:val="baseline"/>
        <w:rPr>
          <w:rFonts w:ascii="Geomanist Light" w:hAnsi="Geomanist Light" w:cs="Segoe UI"/>
          <w:sz w:val="22"/>
          <w:szCs w:val="22"/>
        </w:rPr>
      </w:pPr>
      <w:r w:rsidRPr="00076887">
        <w:rPr>
          <w:rFonts w:ascii="Geomanist Light" w:eastAsiaTheme="majorEastAsia" w:hAnsi="Geomanist Light" w:cstheme="majorBidi"/>
          <w:b/>
          <w:sz w:val="22"/>
          <w:szCs w:val="26"/>
          <w:lang w:eastAsia="en-US"/>
        </w:rPr>
        <w:t>16.3</w:t>
      </w:r>
      <w:r w:rsidRPr="00076887">
        <w:rPr>
          <w:rFonts w:ascii="Geomanist Light" w:hAnsi="Geomanist Light"/>
        </w:rPr>
        <w:t xml:space="preserve">. </w:t>
      </w:r>
      <w:r w:rsidR="007F26CE" w:rsidRPr="00076887">
        <w:rPr>
          <w:rFonts w:ascii="Geomanist Light" w:eastAsiaTheme="majorEastAsia" w:hAnsi="Geomanist Light" w:cstheme="majorBidi"/>
          <w:b/>
          <w:sz w:val="22"/>
          <w:szCs w:val="26"/>
          <w:u w:val="single"/>
          <w:lang w:eastAsia="en-US"/>
        </w:rPr>
        <w:t>Garantía</w:t>
      </w:r>
      <w:r w:rsidR="007F26CE" w:rsidRPr="00076887">
        <w:rPr>
          <w:rFonts w:ascii="Cambria Math" w:eastAsiaTheme="majorEastAsia" w:hAnsi="Cambria Math" w:cs="Cambria Math"/>
          <w:b/>
          <w:sz w:val="22"/>
          <w:szCs w:val="26"/>
          <w:u w:val="single"/>
          <w:lang w:eastAsia="en-US"/>
        </w:rPr>
        <w:t> </w:t>
      </w:r>
      <w:r w:rsidR="007F26CE" w:rsidRPr="00076887">
        <w:rPr>
          <w:rFonts w:ascii="Geomanist Light" w:eastAsiaTheme="majorEastAsia" w:hAnsi="Geomanist Light" w:cstheme="majorBidi"/>
          <w:b/>
          <w:sz w:val="22"/>
          <w:szCs w:val="26"/>
          <w:u w:val="single"/>
          <w:lang w:eastAsia="en-US"/>
        </w:rPr>
        <w:t>de Responsabilidad Civil</w:t>
      </w:r>
      <w:r w:rsidR="007F26CE" w:rsidRPr="00076887">
        <w:rPr>
          <w:rFonts w:ascii="Cambria Math" w:eastAsiaTheme="majorEastAsia" w:hAnsi="Cambria Math" w:cs="Cambria Math"/>
          <w:b/>
          <w:sz w:val="22"/>
          <w:szCs w:val="26"/>
          <w:u w:val="single"/>
          <w:lang w:eastAsia="en-US"/>
        </w:rPr>
        <w:t> </w:t>
      </w:r>
      <w:r w:rsidR="007F26CE" w:rsidRPr="00076887">
        <w:rPr>
          <w:rFonts w:ascii="Geomanist Light" w:eastAsiaTheme="majorEastAsia" w:hAnsi="Geomanist Light" w:cstheme="majorBidi"/>
          <w:b/>
          <w:sz w:val="22"/>
          <w:szCs w:val="26"/>
          <w:u w:val="single"/>
          <w:lang w:eastAsia="en-US"/>
        </w:rPr>
        <w:t>Extracontractual</w:t>
      </w:r>
      <w:r w:rsidR="007F26CE" w:rsidRPr="00076887">
        <w:rPr>
          <w:rFonts w:ascii="Cambria Math" w:eastAsiaTheme="majorEastAsia" w:hAnsi="Cambria Math" w:cs="Cambria Math"/>
          <w:b/>
          <w:sz w:val="22"/>
          <w:szCs w:val="26"/>
          <w:u w:val="single"/>
          <w:lang w:eastAsia="en-US"/>
        </w:rPr>
        <w:t> </w:t>
      </w:r>
      <w:r w:rsidR="007F26CE" w:rsidRPr="00076887">
        <w:rPr>
          <w:rFonts w:ascii="Geomanist Light" w:eastAsiaTheme="majorEastAsia" w:hAnsi="Geomanist Light" w:cstheme="majorBidi"/>
          <w:b/>
          <w:sz w:val="22"/>
          <w:szCs w:val="26"/>
          <w:u w:val="single"/>
          <w:lang w:eastAsia="en-US"/>
        </w:rPr>
        <w:t>a favor de las entidades compradoras</w:t>
      </w:r>
      <w:r w:rsidR="007F26CE" w:rsidRPr="00076887">
        <w:rPr>
          <w:rFonts w:ascii="Calibri" w:hAnsi="Calibri" w:cs="Calibri"/>
          <w:sz w:val="22"/>
          <w:szCs w:val="22"/>
        </w:rPr>
        <w:t> </w:t>
      </w:r>
    </w:p>
    <w:p w14:paraId="42585F44" w14:textId="77777777" w:rsidR="007F26CE" w:rsidRPr="00076887" w:rsidRDefault="007F26CE" w:rsidP="007F26CE">
      <w:pPr>
        <w:ind w:left="1080"/>
        <w:textAlignment w:val="baseline"/>
        <w:rPr>
          <w:rFonts w:ascii="Geomanist Light" w:eastAsia="Times New Roman" w:hAnsi="Geomanist Light" w:cs="Segoe UI"/>
          <w:sz w:val="18"/>
          <w:szCs w:val="18"/>
          <w:lang w:val="es-CO" w:eastAsia="es-CO"/>
        </w:rPr>
      </w:pPr>
      <w:r w:rsidRPr="00076887">
        <w:rPr>
          <w:rFonts w:ascii="Cambria Math" w:eastAsia="Times New Roman" w:hAnsi="Cambria Math" w:cs="Cambria Math"/>
          <w:b/>
          <w:lang w:val="es-CO" w:eastAsia="es-CO"/>
        </w:rPr>
        <w:t> </w:t>
      </w:r>
      <w:r w:rsidRPr="00076887">
        <w:rPr>
          <w:rFonts w:ascii="Calibri" w:eastAsia="Times New Roman" w:hAnsi="Calibri" w:cs="Calibri"/>
          <w:lang w:val="es-CO" w:eastAsia="es-CO"/>
        </w:rPr>
        <w:t> </w:t>
      </w:r>
    </w:p>
    <w:p w14:paraId="534B7C9C" w14:textId="6FE70680" w:rsidR="007F26CE" w:rsidRPr="00076887" w:rsidRDefault="007F26CE" w:rsidP="007F26CE">
      <w:pPr>
        <w:textAlignment w:val="baseline"/>
        <w:rPr>
          <w:rFonts w:ascii="Geomanist Light" w:hAnsi="Geomanist Light"/>
          <w:lang w:val="es-CO"/>
        </w:rPr>
      </w:pPr>
      <w:r w:rsidRPr="00076887">
        <w:rPr>
          <w:rFonts w:ascii="Geomanist Light" w:hAnsi="Geomanist Light"/>
          <w:lang w:val="es-CO"/>
        </w:rPr>
        <w:t>Los Proveedores</w:t>
      </w:r>
      <w:r w:rsidR="00853986" w:rsidRPr="00076887">
        <w:rPr>
          <w:rFonts w:ascii="Geomanist Light" w:hAnsi="Geomanist Light"/>
          <w:lang w:val="es-CO"/>
        </w:rPr>
        <w:t xml:space="preserve"> </w:t>
      </w:r>
      <w:r w:rsidRPr="00076887">
        <w:rPr>
          <w:rFonts w:ascii="Geomanist Light" w:hAnsi="Geomanist Light"/>
          <w:lang w:val="es-CO"/>
        </w:rPr>
        <w:t>deben</w:t>
      </w:r>
      <w:r w:rsidRPr="00076887">
        <w:rPr>
          <w:rFonts w:ascii="Cambria Math" w:hAnsi="Cambria Math" w:cs="Cambria Math"/>
          <w:lang w:val="es-CO"/>
        </w:rPr>
        <w:t> </w:t>
      </w:r>
      <w:r w:rsidRPr="00076887">
        <w:rPr>
          <w:rFonts w:ascii="Geomanist Light" w:hAnsi="Geomanist Light"/>
          <w:lang w:val="es-CO"/>
        </w:rPr>
        <w:t>constituir una garantía de responsabilidad civil extracontractual</w:t>
      </w:r>
      <w:r w:rsidRPr="00076887">
        <w:rPr>
          <w:rFonts w:ascii="Cambria Math" w:hAnsi="Cambria Math" w:cs="Cambria Math"/>
          <w:lang w:val="es-CO"/>
        </w:rPr>
        <w:t> </w:t>
      </w:r>
      <w:r w:rsidRPr="00076887">
        <w:rPr>
          <w:rFonts w:ascii="Geomanist Light" w:hAnsi="Geomanist Light"/>
          <w:lang w:val="es-CO"/>
        </w:rPr>
        <w:t xml:space="preserve">dentro de los </w:t>
      </w:r>
      <w:r w:rsidR="005E663C" w:rsidRPr="00076887">
        <w:rPr>
          <w:rFonts w:ascii="Geomanist Light" w:eastAsia="Times New Roman" w:hAnsi="Geomanist Light" w:cstheme="minorHAnsi"/>
          <w:b/>
          <w:szCs w:val="20"/>
          <w:lang w:eastAsia="es-CO"/>
        </w:rPr>
        <w:t xml:space="preserve">TRES (3) DÍAS </w:t>
      </w:r>
      <w:r w:rsidR="00CD034D" w:rsidRPr="00076887">
        <w:rPr>
          <w:rFonts w:ascii="Geomanist Light" w:eastAsia="Times New Roman" w:hAnsi="Geomanist Light" w:cstheme="minorHAnsi"/>
          <w:b/>
          <w:szCs w:val="20"/>
          <w:lang w:eastAsia="es-CO"/>
        </w:rPr>
        <w:t>HÁBILES</w:t>
      </w:r>
      <w:r w:rsidR="00CD034D" w:rsidRPr="00076887">
        <w:rPr>
          <w:rFonts w:ascii="Calibri" w:eastAsia="Times New Roman" w:hAnsi="Calibri" w:cs="Calibri"/>
          <w:szCs w:val="20"/>
          <w:lang w:eastAsia="es-CO"/>
        </w:rPr>
        <w:t xml:space="preserve"> siguientes</w:t>
      </w:r>
      <w:r w:rsidRPr="00076887">
        <w:rPr>
          <w:rFonts w:ascii="Cambria Math" w:hAnsi="Cambria Math" w:cs="Cambria Math"/>
          <w:lang w:val="es-CO"/>
        </w:rPr>
        <w:t> </w:t>
      </w:r>
      <w:r w:rsidRPr="00076887">
        <w:rPr>
          <w:rFonts w:ascii="Geomanist Light" w:hAnsi="Geomanist Light"/>
          <w:lang w:val="es-CO"/>
        </w:rPr>
        <w:t>a la</w:t>
      </w:r>
      <w:r w:rsidRPr="00076887">
        <w:rPr>
          <w:rFonts w:ascii="Cambria Math" w:hAnsi="Cambria Math" w:cs="Cambria Math"/>
          <w:lang w:val="es-CO"/>
        </w:rPr>
        <w:t> </w:t>
      </w:r>
      <w:r w:rsidRPr="00076887">
        <w:rPr>
          <w:rFonts w:ascii="Geomanist Light" w:hAnsi="Geomanist Light"/>
          <w:lang w:val="es-CO"/>
        </w:rPr>
        <w:t>colocación de la Orden</w:t>
      </w:r>
      <w:r w:rsidRPr="00076887">
        <w:rPr>
          <w:rFonts w:ascii="Cambria Math" w:hAnsi="Cambria Math" w:cs="Cambria Math"/>
          <w:lang w:val="es-CO"/>
        </w:rPr>
        <w:t> </w:t>
      </w:r>
      <w:r w:rsidRPr="00076887">
        <w:rPr>
          <w:rFonts w:ascii="Geomanist Light" w:hAnsi="Geomanist Light"/>
          <w:lang w:val="es-CO"/>
        </w:rPr>
        <w:t>de Compra</w:t>
      </w:r>
      <w:r w:rsidRPr="00076887">
        <w:rPr>
          <w:rFonts w:ascii="Cambria Math" w:hAnsi="Cambria Math" w:cs="Cambria Math"/>
          <w:lang w:val="es-CO"/>
        </w:rPr>
        <w:t> </w:t>
      </w:r>
      <w:r w:rsidRPr="00076887">
        <w:rPr>
          <w:rFonts w:ascii="Geomanist Light" w:hAnsi="Geomanist Light"/>
          <w:lang w:val="es-CO"/>
        </w:rPr>
        <w:t>a favor de la Entidad Compradora</w:t>
      </w:r>
      <w:r w:rsidRPr="00076887">
        <w:rPr>
          <w:rFonts w:ascii="Cambria Math" w:hAnsi="Cambria Math" w:cs="Cambria Math"/>
          <w:lang w:val="es-CO"/>
        </w:rPr>
        <w:t> </w:t>
      </w:r>
      <w:r w:rsidRPr="00076887">
        <w:rPr>
          <w:rFonts w:ascii="Geomanist Light" w:hAnsi="Geomanist Light"/>
          <w:lang w:val="es-CO"/>
        </w:rPr>
        <w:t>cuya</w:t>
      </w:r>
      <w:r w:rsidRPr="00076887">
        <w:rPr>
          <w:rFonts w:ascii="Cambria Math" w:hAnsi="Cambria Math" w:cs="Cambria Math"/>
          <w:lang w:val="es-CO"/>
        </w:rPr>
        <w:t> </w:t>
      </w:r>
      <w:r w:rsidRPr="00076887">
        <w:rPr>
          <w:rFonts w:ascii="Geomanist Light" w:hAnsi="Geomanist Light"/>
          <w:lang w:val="es-CO"/>
        </w:rPr>
        <w:t>suficiencia en valor</w:t>
      </w:r>
      <w:r w:rsidRPr="00076887">
        <w:rPr>
          <w:rFonts w:ascii="Cambria Math" w:hAnsi="Cambria Math" w:cs="Cambria Math"/>
          <w:lang w:val="es-CO"/>
        </w:rPr>
        <w:t> </w:t>
      </w:r>
      <w:r w:rsidRPr="00076887">
        <w:rPr>
          <w:rFonts w:ascii="Geomanist Light" w:hAnsi="Geomanist Light"/>
          <w:lang w:val="es-CO"/>
        </w:rPr>
        <w:t>se establece en los siguientes rangos:</w:t>
      </w:r>
      <w:r w:rsidRPr="00076887">
        <w:rPr>
          <w:rFonts w:ascii="Cambria Math" w:hAnsi="Cambria Math" w:cs="Cambria Math"/>
          <w:lang w:val="es-CO"/>
        </w:rPr>
        <w:t> </w:t>
      </w:r>
      <w:r w:rsidRPr="00076887">
        <w:rPr>
          <w:rFonts w:ascii="Calibri" w:hAnsi="Calibri" w:cs="Calibri"/>
          <w:lang w:val="es-CO"/>
        </w:rPr>
        <w:t> </w:t>
      </w:r>
      <w:r w:rsidR="00060E56" w:rsidRPr="00076887">
        <w:rPr>
          <w:rFonts w:ascii="Geomanist Light" w:hAnsi="Geomanist Light"/>
          <w:lang w:val="es-CO"/>
        </w:rPr>
        <w:t xml:space="preserve"> </w:t>
      </w:r>
      <w:r w:rsidR="005E663C" w:rsidRPr="00076887">
        <w:rPr>
          <w:rFonts w:ascii="Geomanist Light" w:hAnsi="Geomanist Light"/>
          <w:lang w:val="es-CO"/>
        </w:rPr>
        <w:t xml:space="preserve"> </w:t>
      </w:r>
    </w:p>
    <w:p w14:paraId="1CCBA797" w14:textId="77777777" w:rsidR="00BA1802" w:rsidRDefault="00BA1802" w:rsidP="00060E56">
      <w:pPr>
        <w:jc w:val="center"/>
        <w:textAlignment w:val="baseline"/>
        <w:rPr>
          <w:rFonts w:ascii="Geomanist Light" w:eastAsia="Times New Roman" w:hAnsi="Geomanist Light" w:cs="Segoe UI"/>
          <w:b/>
          <w:sz w:val="16"/>
          <w:szCs w:val="16"/>
          <w:lang w:val="es-CO" w:eastAsia="es-CO"/>
        </w:rPr>
      </w:pPr>
    </w:p>
    <w:p w14:paraId="2651D500" w14:textId="77777777" w:rsidR="00BA1802" w:rsidRPr="00076887" w:rsidRDefault="00BA1802" w:rsidP="00060E56">
      <w:pPr>
        <w:jc w:val="center"/>
        <w:textAlignment w:val="baseline"/>
        <w:rPr>
          <w:rFonts w:ascii="Geomanist Light" w:eastAsia="Times New Roman" w:hAnsi="Geomanist Light" w:cs="Segoe UI"/>
          <w:b/>
          <w:sz w:val="16"/>
          <w:szCs w:val="16"/>
          <w:lang w:val="es-CO" w:eastAsia="es-CO"/>
        </w:rPr>
      </w:pPr>
    </w:p>
    <w:p w14:paraId="1CD25071" w14:textId="36331401" w:rsidR="00060E56" w:rsidRPr="00076887" w:rsidRDefault="0007477A" w:rsidP="0007477A">
      <w:pPr>
        <w:pStyle w:val="Descripcin"/>
        <w:rPr>
          <w:rFonts w:ascii="Geomanist Light" w:hAnsi="Geomanist Light"/>
          <w:color w:val="auto"/>
        </w:rPr>
      </w:pPr>
      <w:bookmarkStart w:id="80" w:name="_Ref113288896"/>
      <w:r w:rsidRPr="00076887">
        <w:rPr>
          <w:rFonts w:ascii="Geomanist Light" w:hAnsi="Geomanist Light"/>
          <w:color w:val="auto"/>
        </w:rPr>
        <w:lastRenderedPageBreak/>
        <w:t xml:space="preserve">Tabla </w:t>
      </w:r>
      <w:r w:rsidRPr="00076887">
        <w:rPr>
          <w:rFonts w:ascii="Geomanist Light" w:hAnsi="Geomanist Light"/>
          <w:color w:val="auto"/>
        </w:rPr>
        <w:fldChar w:fldCharType="begin"/>
      </w:r>
      <w:r w:rsidRPr="00076887">
        <w:rPr>
          <w:rFonts w:ascii="Geomanist Light" w:hAnsi="Geomanist Light"/>
          <w:color w:val="auto"/>
        </w:rPr>
        <w:instrText xml:space="preserve"> SEQ Tabla \* ARABIC </w:instrText>
      </w:r>
      <w:r w:rsidRPr="00076887">
        <w:rPr>
          <w:rFonts w:ascii="Geomanist Light" w:hAnsi="Geomanist Light"/>
          <w:color w:val="auto"/>
        </w:rPr>
        <w:fldChar w:fldCharType="separate"/>
      </w:r>
      <w:r w:rsidR="000B16E2">
        <w:rPr>
          <w:rFonts w:ascii="Geomanist Light" w:hAnsi="Geomanist Light"/>
          <w:noProof/>
          <w:color w:val="auto"/>
        </w:rPr>
        <w:t>4</w:t>
      </w:r>
      <w:r w:rsidRPr="00076887">
        <w:rPr>
          <w:rFonts w:ascii="Geomanist Light" w:hAnsi="Geomanist Light"/>
          <w:color w:val="auto"/>
        </w:rPr>
        <w:fldChar w:fldCharType="end"/>
      </w:r>
      <w:bookmarkEnd w:id="80"/>
      <w:r w:rsidRPr="00076887">
        <w:rPr>
          <w:rFonts w:ascii="Geomanist Light" w:hAnsi="Geomanist Light"/>
          <w:color w:val="auto"/>
        </w:rPr>
        <w:t xml:space="preserve"> -</w:t>
      </w:r>
      <w:r w:rsidR="00060E56" w:rsidRPr="00076887">
        <w:rPr>
          <w:rFonts w:ascii="Geomanist Light" w:hAnsi="Geomanist Light"/>
          <w:color w:val="auto"/>
        </w:rPr>
        <w:t xml:space="preserve"> Suficiencia de </w:t>
      </w:r>
      <w:r w:rsidR="00E81941" w:rsidRPr="00076887">
        <w:rPr>
          <w:rFonts w:ascii="Geomanist Light" w:hAnsi="Geomanist Light"/>
          <w:color w:val="auto"/>
        </w:rPr>
        <w:t>la garantía de R</w:t>
      </w:r>
      <w:r w:rsidR="00060E56" w:rsidRPr="00076887">
        <w:rPr>
          <w:rFonts w:ascii="Geomanist Light" w:hAnsi="Geomanist Light"/>
          <w:color w:val="auto"/>
        </w:rPr>
        <w:t xml:space="preserve">esponsabilidad </w:t>
      </w:r>
      <w:r w:rsidR="00E81941" w:rsidRPr="00076887">
        <w:rPr>
          <w:rFonts w:ascii="Geomanist Light" w:hAnsi="Geomanist Light"/>
          <w:color w:val="auto"/>
        </w:rPr>
        <w:t>C</w:t>
      </w:r>
      <w:r w:rsidR="00060E56" w:rsidRPr="00076887">
        <w:rPr>
          <w:rFonts w:ascii="Geomanist Light" w:hAnsi="Geomanist Light"/>
          <w:color w:val="auto"/>
        </w:rPr>
        <w:t>ivil</w:t>
      </w:r>
      <w:r w:rsidR="00E81941" w:rsidRPr="00076887">
        <w:rPr>
          <w:rFonts w:ascii="Geomanist Light" w:hAnsi="Geomanist Light"/>
          <w:color w:val="auto"/>
        </w:rPr>
        <w:t xml:space="preserve"> Extracontractual</w:t>
      </w:r>
      <w:r w:rsidR="00060E56" w:rsidRPr="00076887">
        <w:rPr>
          <w:rFonts w:ascii="Geomanist Light" w:hAnsi="Geomanist Light"/>
          <w:color w:val="aut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0"/>
        <w:gridCol w:w="2325"/>
        <w:gridCol w:w="2040"/>
        <w:gridCol w:w="3615"/>
      </w:tblGrid>
      <w:tr w:rsidR="00076887" w:rsidRPr="00076887" w14:paraId="4D8FDDB2" w14:textId="77777777" w:rsidTr="00CC7FDE">
        <w:trPr>
          <w:trHeight w:val="255"/>
          <w:tblHeader/>
        </w:trPr>
        <w:tc>
          <w:tcPr>
            <w:tcW w:w="840" w:type="dxa"/>
            <w:vMerge w:val="restart"/>
            <w:tcBorders>
              <w:top w:val="single" w:sz="6" w:space="0" w:color="AEAAAA"/>
              <w:left w:val="single" w:sz="6" w:space="0" w:color="AEAAAA"/>
              <w:bottom w:val="single" w:sz="6" w:space="0" w:color="AEAAAA"/>
              <w:right w:val="single" w:sz="6" w:space="0" w:color="AEAAAA"/>
            </w:tcBorders>
            <w:shd w:val="clear" w:color="auto" w:fill="002060"/>
            <w:vAlign w:val="center"/>
            <w:hideMark/>
          </w:tcPr>
          <w:p w14:paraId="4B64B779"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Rango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4365" w:type="dxa"/>
            <w:gridSpan w:val="2"/>
            <w:tcBorders>
              <w:top w:val="single" w:sz="6" w:space="0" w:color="AEAAAA"/>
              <w:left w:val="nil"/>
              <w:bottom w:val="single" w:sz="6" w:space="0" w:color="AEAAAA"/>
              <w:right w:val="single" w:sz="6" w:space="0" w:color="AEAAAA"/>
            </w:tcBorders>
            <w:shd w:val="clear" w:color="auto" w:fill="002060"/>
            <w:vAlign w:val="bottom"/>
            <w:hideMark/>
          </w:tcPr>
          <w:p w14:paraId="71DF6E2D"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Valor de las Órdenes de Compra</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vMerge w:val="restart"/>
            <w:tcBorders>
              <w:top w:val="single" w:sz="6" w:space="0" w:color="AEAAAA"/>
              <w:left w:val="single" w:sz="6" w:space="0" w:color="AEAAAA"/>
              <w:bottom w:val="single" w:sz="6" w:space="0" w:color="AEAAAA"/>
              <w:right w:val="single" w:sz="6" w:space="0" w:color="AEAAAA"/>
            </w:tcBorders>
            <w:shd w:val="clear" w:color="auto" w:fill="002060"/>
            <w:vAlign w:val="center"/>
            <w:hideMark/>
          </w:tcPr>
          <w:p w14:paraId="2392B0A8"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Cubrimiento requerido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076887" w:rsidRPr="00076887" w14:paraId="494974F7" w14:textId="77777777" w:rsidTr="00CC7FDE">
        <w:trPr>
          <w:trHeight w:val="167"/>
          <w:tblHeader/>
        </w:trPr>
        <w:tc>
          <w:tcPr>
            <w:tcW w:w="0" w:type="auto"/>
            <w:vMerge/>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2338C624" w14:textId="77777777" w:rsidR="00060E56" w:rsidRPr="00076887" w:rsidRDefault="00060E56" w:rsidP="00060E56">
            <w:pPr>
              <w:jc w:val="left"/>
              <w:rPr>
                <w:rFonts w:ascii="Geomanist Light" w:eastAsia="Times New Roman" w:hAnsi="Geomanist Light" w:cs="Times New Roman"/>
                <w:sz w:val="24"/>
                <w:szCs w:val="24"/>
                <w:lang w:val="es-CO" w:eastAsia="es-CO"/>
              </w:rPr>
            </w:pPr>
          </w:p>
        </w:tc>
        <w:tc>
          <w:tcPr>
            <w:tcW w:w="2325" w:type="dxa"/>
            <w:tcBorders>
              <w:top w:val="nil"/>
              <w:left w:val="nil"/>
              <w:bottom w:val="single" w:sz="6" w:space="0" w:color="AEAAAA"/>
              <w:right w:val="single" w:sz="6" w:space="0" w:color="AEAAAA"/>
            </w:tcBorders>
            <w:shd w:val="clear" w:color="auto" w:fill="002060"/>
            <w:vAlign w:val="center"/>
            <w:hideMark/>
          </w:tcPr>
          <w:p w14:paraId="541609B3"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Mayor a</w:t>
            </w:r>
            <w:r w:rsidRPr="00076887">
              <w:rPr>
                <w:rFonts w:ascii="Cambria Math" w:eastAsia="Times New Roman" w:hAnsi="Cambria Math" w:cs="Cambria Math"/>
                <w:b/>
                <w:sz w:val="16"/>
                <w:szCs w:val="16"/>
                <w:lang w:val="es-CO" w:eastAsia="es-CO"/>
              </w:rPr>
              <w:t> </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002060"/>
            <w:vAlign w:val="center"/>
            <w:hideMark/>
          </w:tcPr>
          <w:p w14:paraId="6C7F01D3"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b/>
                <w:sz w:val="16"/>
                <w:szCs w:val="16"/>
                <w:lang w:val="es-CO" w:eastAsia="es-CO"/>
              </w:rPr>
              <w:t>Menor o igual a</w:t>
            </w:r>
            <w:r w:rsidRPr="00076887">
              <w:rPr>
                <w:rFonts w:ascii="Cambria Math" w:eastAsia="Times New Roman" w:hAnsi="Cambria Math" w:cs="Cambria Math"/>
                <w:b/>
                <w:sz w:val="16"/>
                <w:szCs w:val="16"/>
                <w:lang w:val="es-CO" w:eastAsia="es-CO"/>
              </w:rPr>
              <w:t> </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0" w:type="auto"/>
            <w:vMerge/>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5F75E7C6" w14:textId="77777777" w:rsidR="00060E56" w:rsidRPr="00076887" w:rsidRDefault="00060E56" w:rsidP="00060E56">
            <w:pPr>
              <w:jc w:val="left"/>
              <w:rPr>
                <w:rFonts w:ascii="Geomanist Light" w:eastAsia="Times New Roman" w:hAnsi="Geomanist Light" w:cs="Times New Roman"/>
                <w:sz w:val="24"/>
                <w:szCs w:val="24"/>
                <w:lang w:val="es-CO" w:eastAsia="es-CO"/>
              </w:rPr>
            </w:pPr>
          </w:p>
        </w:tc>
      </w:tr>
      <w:tr w:rsidR="00076887" w:rsidRPr="00076887" w14:paraId="266EAA25" w14:textId="77777777" w:rsidTr="00060E56">
        <w:trPr>
          <w:trHeight w:val="255"/>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22190000"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3421B26E"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0BC6E2CE"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67F7BF31"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076887" w:rsidRPr="00076887" w14:paraId="7D0102FA" w14:textId="77777777" w:rsidTr="00060E56">
        <w:trPr>
          <w:trHeight w:val="255"/>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7E822421"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61B10C42"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60302CFF"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333B177E"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300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076887" w:rsidRPr="00076887" w14:paraId="0706B6DE" w14:textId="77777777" w:rsidTr="00060E56">
        <w:trPr>
          <w:trHeight w:val="255"/>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2ADC3898"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3</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5D73D7CA"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402A3F8B"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2FD48533"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400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076887" w:rsidRPr="00076887" w14:paraId="3437809F" w14:textId="77777777" w:rsidTr="00060E56">
        <w:trPr>
          <w:trHeight w:val="255"/>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27A2251D"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4</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1276816F"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67504621"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10.000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bottom"/>
            <w:hideMark/>
          </w:tcPr>
          <w:p w14:paraId="0D9F52C8"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500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076887" w:rsidRPr="00076887" w14:paraId="747DE174" w14:textId="77777777" w:rsidTr="00060E56">
        <w:trPr>
          <w:trHeight w:val="390"/>
        </w:trPr>
        <w:tc>
          <w:tcPr>
            <w:tcW w:w="840" w:type="dxa"/>
            <w:tcBorders>
              <w:top w:val="nil"/>
              <w:left w:val="single" w:sz="6" w:space="0" w:color="AEAAAA"/>
              <w:bottom w:val="single" w:sz="6" w:space="0" w:color="AEAAAA"/>
              <w:right w:val="single" w:sz="6" w:space="0" w:color="AEAAAA"/>
            </w:tcBorders>
            <w:shd w:val="clear" w:color="auto" w:fill="auto"/>
            <w:vAlign w:val="center"/>
            <w:hideMark/>
          </w:tcPr>
          <w:p w14:paraId="504E35EB"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i</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325" w:type="dxa"/>
            <w:tcBorders>
              <w:top w:val="nil"/>
              <w:left w:val="nil"/>
              <w:bottom w:val="single" w:sz="6" w:space="0" w:color="AEAAAA"/>
              <w:right w:val="single" w:sz="6" w:space="0" w:color="AEAAAA"/>
            </w:tcBorders>
            <w:shd w:val="clear" w:color="auto" w:fill="auto"/>
            <w:vAlign w:val="center"/>
            <w:hideMark/>
          </w:tcPr>
          <w:p w14:paraId="63775043"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SMMLV*(i-1))</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2040" w:type="dxa"/>
            <w:tcBorders>
              <w:top w:val="nil"/>
              <w:left w:val="nil"/>
              <w:bottom w:val="single" w:sz="6" w:space="0" w:color="AEAAAA"/>
              <w:right w:val="single" w:sz="6" w:space="0" w:color="AEAAAA"/>
            </w:tcBorders>
            <w:shd w:val="clear" w:color="auto" w:fill="auto"/>
            <w:vAlign w:val="center"/>
            <w:hideMark/>
          </w:tcPr>
          <w:p w14:paraId="734EF6A6"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2.500 SMMLV*(i)</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c>
          <w:tcPr>
            <w:tcW w:w="3585" w:type="dxa"/>
            <w:tcBorders>
              <w:top w:val="nil"/>
              <w:left w:val="nil"/>
              <w:bottom w:val="single" w:sz="6" w:space="0" w:color="AEAAAA"/>
              <w:right w:val="single" w:sz="6" w:space="0" w:color="AEAAAA"/>
            </w:tcBorders>
            <w:shd w:val="clear" w:color="auto" w:fill="auto"/>
            <w:vAlign w:val="center"/>
            <w:hideMark/>
          </w:tcPr>
          <w:p w14:paraId="3759361E"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5% del límite superior del rango</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r w:rsidR="00076887" w:rsidRPr="00076887" w14:paraId="3DCA5778" w14:textId="77777777" w:rsidTr="00060E56">
        <w:trPr>
          <w:trHeight w:val="255"/>
        </w:trPr>
        <w:tc>
          <w:tcPr>
            <w:tcW w:w="8820" w:type="dxa"/>
            <w:gridSpan w:val="4"/>
            <w:tcBorders>
              <w:top w:val="single" w:sz="6" w:space="0" w:color="AEAAAA"/>
              <w:left w:val="single" w:sz="6" w:space="0" w:color="AEAAAA"/>
              <w:bottom w:val="single" w:sz="6" w:space="0" w:color="AEAAAA"/>
              <w:right w:val="single" w:sz="6" w:space="0" w:color="AEAAAA"/>
            </w:tcBorders>
            <w:shd w:val="clear" w:color="auto" w:fill="auto"/>
            <w:vAlign w:val="center"/>
            <w:hideMark/>
          </w:tcPr>
          <w:p w14:paraId="1C3F2710" w14:textId="77777777" w:rsidR="00060E56" w:rsidRPr="00076887" w:rsidRDefault="00060E56" w:rsidP="00060E56">
            <w:pPr>
              <w:jc w:val="center"/>
              <w:textAlignment w:val="baseline"/>
              <w:rPr>
                <w:rFonts w:ascii="Geomanist Light" w:eastAsia="Times New Roman" w:hAnsi="Geomanist Light" w:cs="Times New Roman"/>
                <w:sz w:val="24"/>
                <w:szCs w:val="24"/>
                <w:lang w:val="es-CO" w:eastAsia="es-CO"/>
              </w:rPr>
            </w:pPr>
            <w:r w:rsidRPr="00076887">
              <w:rPr>
                <w:rFonts w:ascii="Geomanist Light" w:eastAsia="Times New Roman" w:hAnsi="Geomanist Light" w:cs="Times New Roman"/>
                <w:sz w:val="16"/>
                <w:szCs w:val="16"/>
                <w:lang w:val="es-CO" w:eastAsia="es-CO"/>
              </w:rPr>
              <w:t>Si (i) es mayor a 30 el cubrimiento es de 3.750 SMMLV</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tc>
      </w:tr>
    </w:tbl>
    <w:p w14:paraId="168A7B73" w14:textId="77777777" w:rsidR="00060E56" w:rsidRPr="00076887" w:rsidRDefault="00060E56" w:rsidP="00060E56">
      <w:pPr>
        <w:jc w:val="center"/>
        <w:textAlignment w:val="baseline"/>
        <w:rPr>
          <w:rFonts w:ascii="Geomanist Light" w:eastAsia="Times New Roman" w:hAnsi="Geomanist Light" w:cs="Segoe UI"/>
          <w:sz w:val="18"/>
          <w:szCs w:val="18"/>
          <w:lang w:val="es-CO" w:eastAsia="es-CO"/>
        </w:rPr>
      </w:pPr>
      <w:r w:rsidRPr="00076887">
        <w:rPr>
          <w:rFonts w:ascii="Geomanist Light" w:eastAsia="Times New Roman" w:hAnsi="Geomanist Light" w:cs="Segoe UI"/>
          <w:sz w:val="16"/>
          <w:szCs w:val="16"/>
          <w:lang w:val="es-CO" w:eastAsia="es-CO"/>
        </w:rPr>
        <w:t>Fuente: Colombia Compra Eficiente</w:t>
      </w:r>
      <w:r w:rsidRPr="00076887">
        <w:rPr>
          <w:rFonts w:ascii="Cambria Math" w:eastAsia="Times New Roman" w:hAnsi="Cambria Math" w:cs="Cambria Math"/>
          <w:sz w:val="16"/>
          <w:szCs w:val="16"/>
          <w:lang w:val="es-CO" w:eastAsia="es-CO"/>
        </w:rPr>
        <w:t> </w:t>
      </w:r>
      <w:r w:rsidRPr="00076887">
        <w:rPr>
          <w:rFonts w:ascii="Calibri" w:eastAsia="Times New Roman" w:hAnsi="Calibri" w:cs="Calibri"/>
          <w:sz w:val="16"/>
          <w:szCs w:val="16"/>
          <w:lang w:val="es-CO" w:eastAsia="es-CO"/>
        </w:rPr>
        <w:t> </w:t>
      </w:r>
    </w:p>
    <w:p w14:paraId="59AEB0FC" w14:textId="77777777" w:rsidR="00060E56" w:rsidRPr="00076887" w:rsidRDefault="00060E56" w:rsidP="00060E56">
      <w:pPr>
        <w:textAlignment w:val="baseline"/>
        <w:rPr>
          <w:rFonts w:ascii="Geomanist Light" w:eastAsia="Times New Roman" w:hAnsi="Geomanist Light" w:cs="Segoe UI"/>
          <w:sz w:val="18"/>
          <w:szCs w:val="18"/>
          <w:lang w:val="es-CO" w:eastAsia="es-CO"/>
        </w:rPr>
      </w:pPr>
      <w:r w:rsidRPr="00076887">
        <w:rPr>
          <w:rFonts w:ascii="Calibri" w:eastAsia="Times New Roman" w:hAnsi="Calibri" w:cs="Calibri"/>
          <w:lang w:val="es-CO" w:eastAsia="es-CO"/>
        </w:rPr>
        <w:t> </w:t>
      </w:r>
    </w:p>
    <w:p w14:paraId="0BB9560C" w14:textId="77777777"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0"/>
          <w:szCs w:val="20"/>
          <w:lang w:eastAsia="en-US"/>
        </w:rPr>
      </w:pPr>
      <w:r w:rsidRPr="00076887">
        <w:rPr>
          <w:rFonts w:ascii="Geomanist Light" w:eastAsiaTheme="minorHAnsi" w:hAnsi="Geomanist Light" w:cstheme="minorBidi"/>
          <w:sz w:val="22"/>
          <w:szCs w:val="22"/>
          <w:lang w:eastAsia="en-US"/>
        </w:rPr>
        <w:t>Si las Órdenes de Compra tienen un valor mayor al del rango cuatro (4), debe utilizar la fórmula del rango i para calcular el valor asegurado.</w:t>
      </w:r>
      <w:r w:rsidRPr="00076887">
        <w:rPr>
          <w:rFonts w:ascii="Cambria Math" w:eastAsiaTheme="minorHAnsi" w:hAnsi="Cambria Math" w:cs="Cambria Math"/>
          <w:sz w:val="22"/>
          <w:szCs w:val="22"/>
          <w:lang w:eastAsia="en-US"/>
        </w:rPr>
        <w:t> </w:t>
      </w:r>
      <w:r w:rsidRPr="00076887">
        <w:rPr>
          <w:rFonts w:ascii="Calibri" w:eastAsiaTheme="minorHAnsi" w:hAnsi="Calibri" w:cs="Calibri"/>
          <w:sz w:val="22"/>
          <w:szCs w:val="22"/>
          <w:lang w:eastAsia="en-US"/>
        </w:rPr>
        <w:t> </w:t>
      </w:r>
    </w:p>
    <w:p w14:paraId="6026CED8" w14:textId="12A15A9C"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Cambria Math" w:eastAsiaTheme="minorHAnsi" w:hAnsi="Cambria Math" w:cs="Cambria Math"/>
          <w:lang w:eastAsia="en-US"/>
        </w:rPr>
        <w:t> </w:t>
      </w:r>
    </w:p>
    <w:p w14:paraId="4BDA0F0F" w14:textId="77777777"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El Proveedor debe actualizar el valor de la garantía cada año de acuerdo con la variación anual del SMMLV.  </w:t>
      </w:r>
    </w:p>
    <w:p w14:paraId="07807D15" w14:textId="77777777"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  </w:t>
      </w:r>
    </w:p>
    <w:p w14:paraId="674B3ECE" w14:textId="77777777"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La vigencia de la garantía de responsabilidad civil extracontractual debe corresponder mínimo a la vigencia de la Orden de Compra. Si la vigencia de la Orden de Compra es extendida el Proveedor debe extender la vigencia de esta garantía.  </w:t>
      </w:r>
    </w:p>
    <w:p w14:paraId="40E91CFD" w14:textId="77777777" w:rsidR="00554033" w:rsidRPr="00076887" w:rsidRDefault="00554033"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p>
    <w:p w14:paraId="64C42FE2" w14:textId="7D3A4EAC"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Cuando con ocasión de las reclamaciones efectuadas por la Entidad Estatal, el valor de la garantía se reduc</w:t>
      </w:r>
      <w:r w:rsidR="008328D7" w:rsidRPr="00076887">
        <w:rPr>
          <w:rFonts w:ascii="Geomanist Light" w:eastAsiaTheme="minorHAnsi" w:hAnsi="Geomanist Light" w:cstheme="minorBidi"/>
          <w:sz w:val="22"/>
          <w:szCs w:val="22"/>
          <w:lang w:eastAsia="en-US"/>
        </w:rPr>
        <w:t>e</w:t>
      </w:r>
      <w:r w:rsidRPr="00076887">
        <w:rPr>
          <w:rFonts w:ascii="Geomanist Light" w:eastAsiaTheme="minorHAnsi" w:hAnsi="Geomanist Light" w:cstheme="minorBidi"/>
          <w:sz w:val="22"/>
          <w:szCs w:val="22"/>
          <w:lang w:eastAsia="en-US"/>
        </w:rPr>
        <w:t>, la Entidad Compradora debe solicitar al Proveedor restablecer el valor inicial de la garantía.   </w:t>
      </w:r>
    </w:p>
    <w:p w14:paraId="556DD534" w14:textId="77777777"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  </w:t>
      </w:r>
    </w:p>
    <w:p w14:paraId="71991F81" w14:textId="475CAB3F"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En caso de declaratoria de incumplimiento que afecte la garantía de responsabilidad civil extracontractual el Proveedor deberá ajustar la suficiencia de la garantía, en los amparos respectivos, de forma tal que cumpla con lo señalado en la </w:t>
      </w:r>
      <w:r w:rsidR="00811099" w:rsidRPr="00076887">
        <w:rPr>
          <w:rFonts w:ascii="Geomanist Light" w:eastAsiaTheme="minorHAnsi" w:hAnsi="Geomanist Light" w:cstheme="minorBidi"/>
          <w:sz w:val="22"/>
          <w:szCs w:val="22"/>
          <w:lang w:eastAsia="en-US"/>
        </w:rPr>
        <w:fldChar w:fldCharType="begin"/>
      </w:r>
      <w:r w:rsidR="00811099" w:rsidRPr="00076887">
        <w:rPr>
          <w:rFonts w:ascii="Geomanist Light" w:eastAsiaTheme="minorHAnsi" w:hAnsi="Geomanist Light" w:cstheme="minorBidi"/>
          <w:sz w:val="22"/>
          <w:szCs w:val="22"/>
          <w:lang w:eastAsia="en-US"/>
        </w:rPr>
        <w:instrText xml:space="preserve"> REF _Ref113288896 \h </w:instrText>
      </w:r>
      <w:r w:rsidR="00143ED2" w:rsidRPr="00076887">
        <w:rPr>
          <w:rFonts w:ascii="Geomanist Light" w:eastAsiaTheme="minorHAnsi" w:hAnsi="Geomanist Light" w:cstheme="minorBidi"/>
          <w:sz w:val="22"/>
          <w:szCs w:val="22"/>
          <w:lang w:eastAsia="en-US"/>
        </w:rPr>
        <w:instrText xml:space="preserve"> \* MERGEFORMAT </w:instrText>
      </w:r>
      <w:r w:rsidR="00811099" w:rsidRPr="00076887">
        <w:rPr>
          <w:rFonts w:ascii="Geomanist Light" w:eastAsiaTheme="minorHAnsi" w:hAnsi="Geomanist Light" w:cstheme="minorBidi"/>
          <w:sz w:val="22"/>
          <w:szCs w:val="22"/>
          <w:lang w:eastAsia="en-US"/>
        </w:rPr>
      </w:r>
      <w:r w:rsidR="00811099" w:rsidRPr="00076887">
        <w:rPr>
          <w:rFonts w:ascii="Geomanist Light" w:eastAsiaTheme="minorHAnsi" w:hAnsi="Geomanist Light" w:cstheme="minorBidi"/>
          <w:sz w:val="22"/>
          <w:szCs w:val="22"/>
          <w:lang w:eastAsia="en-US"/>
        </w:rPr>
        <w:fldChar w:fldCharType="separate"/>
      </w:r>
      <w:r w:rsidR="000B16E2" w:rsidRPr="000B16E2">
        <w:rPr>
          <w:rFonts w:ascii="Geomanist Light" w:eastAsiaTheme="minorHAnsi" w:hAnsi="Geomanist Light" w:cstheme="minorBidi"/>
          <w:sz w:val="22"/>
          <w:szCs w:val="22"/>
          <w:lang w:eastAsia="en-US"/>
        </w:rPr>
        <w:t>Tabla 4</w:t>
      </w:r>
      <w:r w:rsidR="00811099" w:rsidRPr="00076887">
        <w:rPr>
          <w:rFonts w:ascii="Geomanist Light" w:eastAsiaTheme="minorHAnsi" w:hAnsi="Geomanist Light" w:cstheme="minorBidi"/>
          <w:sz w:val="22"/>
          <w:szCs w:val="22"/>
          <w:lang w:eastAsia="en-US"/>
        </w:rPr>
        <w:fldChar w:fldCharType="end"/>
      </w:r>
      <w:r w:rsidR="00143ED2" w:rsidRPr="00076887">
        <w:rPr>
          <w:rFonts w:ascii="Geomanist Light" w:eastAsiaTheme="minorHAnsi" w:hAnsi="Geomanist Light" w:cstheme="minorBidi"/>
          <w:sz w:val="22"/>
          <w:szCs w:val="22"/>
          <w:lang w:eastAsia="en-US"/>
        </w:rPr>
        <w:t xml:space="preserve"> </w:t>
      </w:r>
      <w:r w:rsidRPr="00076887">
        <w:rPr>
          <w:rFonts w:ascii="Geomanist Light" w:eastAsiaTheme="minorHAnsi" w:hAnsi="Geomanist Light" w:cstheme="minorBidi"/>
          <w:sz w:val="22"/>
          <w:szCs w:val="22"/>
          <w:lang w:eastAsia="en-US"/>
        </w:rPr>
        <w:t>después de haber sido afectada.  </w:t>
      </w:r>
    </w:p>
    <w:p w14:paraId="1A5A7C1F" w14:textId="77777777"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  </w:t>
      </w:r>
    </w:p>
    <w:p w14:paraId="1C58663D" w14:textId="77777777" w:rsidR="00060E56" w:rsidRPr="00076887" w:rsidRDefault="00060E56"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sz w:val="22"/>
          <w:szCs w:val="22"/>
          <w:lang w:eastAsia="en-US"/>
        </w:rPr>
        <w:t>Colombia Compra Eficiente puede suspender del Catálogo de la Tienda Virtual del Estado Colombiano a los Proveedores que no hayan ajustado la cuantía y/o la vigencia de las garantías dentro de los plazos señalados en esta cláusula, mientras tal ajuste se dé y esté aprobado en debida forma.  </w:t>
      </w:r>
    </w:p>
    <w:p w14:paraId="27436229" w14:textId="77777777" w:rsidR="00A03815" w:rsidRPr="00076887" w:rsidRDefault="00A03815"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p>
    <w:p w14:paraId="2BE2C3D4" w14:textId="5A2C90F8" w:rsidR="00A03815" w:rsidRPr="00076887" w:rsidRDefault="00A03815" w:rsidP="00060E56">
      <w:pPr>
        <w:pStyle w:val="paragraph"/>
        <w:spacing w:before="0" w:beforeAutospacing="0" w:after="0" w:afterAutospacing="0"/>
        <w:jc w:val="both"/>
        <w:textAlignment w:val="baseline"/>
        <w:rPr>
          <w:rFonts w:ascii="Geomanist Light" w:eastAsiaTheme="minorHAnsi" w:hAnsi="Geomanist Light" w:cstheme="minorBidi"/>
          <w:sz w:val="22"/>
          <w:szCs w:val="22"/>
          <w:lang w:eastAsia="en-US"/>
        </w:rPr>
      </w:pPr>
      <w:r w:rsidRPr="00076887">
        <w:rPr>
          <w:rFonts w:ascii="Geomanist Light" w:eastAsiaTheme="minorHAnsi" w:hAnsi="Geomanist Light" w:cstheme="minorBidi"/>
          <w:b/>
          <w:bCs/>
          <w:sz w:val="22"/>
          <w:szCs w:val="22"/>
          <w:lang w:eastAsia="en-US"/>
        </w:rPr>
        <w:lastRenderedPageBreak/>
        <w:t>Nota:</w:t>
      </w:r>
      <w:r w:rsidRPr="00076887">
        <w:rPr>
          <w:rFonts w:ascii="Geomanist Light" w:eastAsiaTheme="minorHAnsi" w:hAnsi="Geomanist Light" w:cstheme="minorBidi"/>
          <w:sz w:val="22"/>
          <w:szCs w:val="22"/>
          <w:lang w:eastAsia="en-US"/>
        </w:rPr>
        <w:t xml:space="preserve"> La garantía de que trata el presente numeral </w:t>
      </w:r>
      <w:r w:rsidR="00AE5817" w:rsidRPr="00076887">
        <w:rPr>
          <w:rFonts w:ascii="Geomanist Light" w:eastAsiaTheme="minorHAnsi" w:hAnsi="Geomanist Light" w:cstheme="minorBidi"/>
          <w:sz w:val="22"/>
          <w:szCs w:val="22"/>
          <w:lang w:eastAsia="en-US"/>
        </w:rPr>
        <w:t>debe cumplir con lo</w:t>
      </w:r>
      <w:r w:rsidR="00D66EE4" w:rsidRPr="00076887">
        <w:rPr>
          <w:rFonts w:ascii="Geomanist Light" w:eastAsiaTheme="minorHAnsi" w:hAnsi="Geomanist Light" w:cstheme="minorBidi"/>
          <w:sz w:val="22"/>
          <w:szCs w:val="22"/>
          <w:lang w:eastAsia="en-US"/>
        </w:rPr>
        <w:t xml:space="preserve"> </w:t>
      </w:r>
      <w:r w:rsidR="00AE5817" w:rsidRPr="00076887">
        <w:rPr>
          <w:rFonts w:ascii="Geomanist Light" w:eastAsiaTheme="minorHAnsi" w:hAnsi="Geomanist Light" w:cstheme="minorBidi"/>
          <w:sz w:val="22"/>
          <w:szCs w:val="22"/>
          <w:lang w:eastAsia="en-US"/>
        </w:rPr>
        <w:t xml:space="preserve">establecido en el artículo </w:t>
      </w:r>
      <w:r w:rsidR="00D73211" w:rsidRPr="00076887">
        <w:rPr>
          <w:rFonts w:ascii="Geomanist Light" w:eastAsiaTheme="minorHAnsi" w:hAnsi="Geomanist Light" w:cstheme="minorBidi"/>
          <w:sz w:val="22"/>
          <w:szCs w:val="22"/>
          <w:lang w:eastAsia="en-US"/>
        </w:rPr>
        <w:t xml:space="preserve">2.2.1.2.3.2.9. del decreto 1082 de 2015. </w:t>
      </w:r>
    </w:p>
    <w:p w14:paraId="4DA9C394" w14:textId="41C405E4" w:rsidR="00A9170B" w:rsidRPr="00076887" w:rsidRDefault="00A9170B" w:rsidP="001C33E5">
      <w:pPr>
        <w:rPr>
          <w:rFonts w:ascii="Geomanist Light" w:hAnsi="Geomanist Light"/>
          <w:lang w:val="es-CO"/>
        </w:rPr>
      </w:pPr>
      <w:r w:rsidRPr="00076887">
        <w:rPr>
          <w:rFonts w:ascii="Geomanist Light" w:hAnsi="Geomanist Light"/>
          <w:lang w:val="es-CO"/>
        </w:rPr>
        <w:tab/>
      </w:r>
      <w:r w:rsidRPr="00076887">
        <w:rPr>
          <w:rFonts w:ascii="Geomanist Light" w:hAnsi="Geomanist Light"/>
          <w:lang w:val="es-CO"/>
        </w:rPr>
        <w:tab/>
      </w:r>
    </w:p>
    <w:p w14:paraId="428A9E96" w14:textId="0DF5DC6F" w:rsidR="00206AB4" w:rsidRPr="00076887" w:rsidRDefault="00D21DC2" w:rsidP="00D21DC2">
      <w:pPr>
        <w:pStyle w:val="Ttulo1"/>
        <w:rPr>
          <w:rFonts w:ascii="Geomanist Light" w:hAnsi="Geomanist Light"/>
        </w:rPr>
      </w:pPr>
      <w:bookmarkStart w:id="81" w:name="_Toc114641667"/>
      <w:r w:rsidRPr="00076887">
        <w:rPr>
          <w:rFonts w:ascii="Geomanist Light" w:hAnsi="Geomanist Light"/>
        </w:rPr>
        <w:t>Declaratoria de Incumplimiento</w:t>
      </w:r>
      <w:bookmarkEnd w:id="81"/>
    </w:p>
    <w:p w14:paraId="2C163C2F" w14:textId="6C0F90D7" w:rsidR="00D21DC2" w:rsidRPr="00076887" w:rsidRDefault="00D21DC2" w:rsidP="00D21DC2">
      <w:pPr>
        <w:rPr>
          <w:rFonts w:ascii="Geomanist Light" w:hAnsi="Geomanist Light"/>
          <w:lang w:val="es-CO"/>
        </w:rPr>
      </w:pPr>
    </w:p>
    <w:p w14:paraId="7E847A21" w14:textId="6F53F33F" w:rsidR="00F0300A" w:rsidRPr="00076887" w:rsidRDefault="00494653" w:rsidP="00F0300A">
      <w:pPr>
        <w:pStyle w:val="Ttulo2"/>
        <w:rPr>
          <w:rFonts w:ascii="Geomanist Light" w:hAnsi="Geomanist Light"/>
          <w:lang w:val="es-CO"/>
        </w:rPr>
      </w:pPr>
      <w:bookmarkStart w:id="82" w:name="_Toc114641668"/>
      <w:r w:rsidRPr="00076887">
        <w:rPr>
          <w:rFonts w:ascii="Geomanist Light" w:hAnsi="Geomanist Light"/>
          <w:lang w:val="es-CO"/>
        </w:rPr>
        <w:t xml:space="preserve">17.1 </w:t>
      </w:r>
      <w:r w:rsidR="00F0300A" w:rsidRPr="00076887">
        <w:rPr>
          <w:rFonts w:ascii="Geomanist Light" w:hAnsi="Geomanist Light"/>
          <w:lang w:val="es-CO"/>
        </w:rPr>
        <w:t>Declaratoria de incumplimiento por parte de Colombia Compra Eficiente</w:t>
      </w:r>
      <w:bookmarkEnd w:id="82"/>
    </w:p>
    <w:p w14:paraId="0075435B" w14:textId="77777777" w:rsidR="00F0300A" w:rsidRPr="00076887" w:rsidRDefault="00F0300A" w:rsidP="003D0363">
      <w:pPr>
        <w:rPr>
          <w:rFonts w:ascii="Geomanist Light" w:hAnsi="Geomanist Light"/>
          <w:lang w:val="es-CO"/>
        </w:rPr>
      </w:pPr>
    </w:p>
    <w:p w14:paraId="0AF1AFD6" w14:textId="5387B157" w:rsidR="000F2FA4" w:rsidRPr="00076887" w:rsidRDefault="000F2FA4" w:rsidP="000F2FA4">
      <w:pPr>
        <w:rPr>
          <w:rFonts w:ascii="Geomanist Light" w:hAnsi="Geomanist Light"/>
          <w:lang w:val="es-CO"/>
        </w:rPr>
      </w:pPr>
      <w:r w:rsidRPr="00076887">
        <w:rPr>
          <w:rFonts w:ascii="Geomanist Light" w:hAnsi="Geomanist Light"/>
          <w:lang w:val="es-CO"/>
        </w:rPr>
        <w:t xml:space="preserve">En caso de incumplimiento de las Obligaciones generales de los Proveedores en el Acuerdo Marco de Precios establecidas en la </w:t>
      </w:r>
      <w:r w:rsidRPr="00076887">
        <w:rPr>
          <w:rFonts w:ascii="Geomanist Light" w:hAnsi="Geomanist Light"/>
          <w:b/>
          <w:bCs/>
          <w:lang w:val="es-CO"/>
        </w:rPr>
        <w:fldChar w:fldCharType="begin"/>
      </w:r>
      <w:r w:rsidRPr="00076887">
        <w:rPr>
          <w:rFonts w:ascii="Geomanist Light" w:hAnsi="Geomanist Light"/>
          <w:b/>
          <w:bCs/>
          <w:lang w:val="es-CO"/>
        </w:rPr>
        <w:instrText xml:space="preserve"> REF _Ref91768851 \r \h  \* MERGEFORMAT </w:instrText>
      </w:r>
      <w:r w:rsidRPr="00076887">
        <w:rPr>
          <w:rFonts w:ascii="Geomanist Light" w:hAnsi="Geomanist Light"/>
          <w:b/>
          <w:bCs/>
          <w:lang w:val="es-CO"/>
        </w:rPr>
      </w:r>
      <w:r w:rsidRPr="00076887">
        <w:rPr>
          <w:rFonts w:ascii="Geomanist Light" w:hAnsi="Geomanist Light"/>
          <w:b/>
          <w:bCs/>
          <w:lang w:val="es-CO"/>
        </w:rPr>
        <w:fldChar w:fldCharType="separate"/>
      </w:r>
      <w:r w:rsidR="000B16E2">
        <w:rPr>
          <w:rFonts w:ascii="Geomanist Light" w:hAnsi="Geomanist Light"/>
          <w:b/>
          <w:bCs/>
          <w:lang w:val="es-CO"/>
        </w:rPr>
        <w:t>Cláusula 7</w:t>
      </w:r>
      <w:r w:rsidRPr="00076887">
        <w:rPr>
          <w:rFonts w:ascii="Geomanist Light" w:hAnsi="Geomanist Light"/>
          <w:b/>
          <w:bCs/>
          <w:lang w:val="es-CO"/>
        </w:rPr>
        <w:fldChar w:fldCharType="end"/>
      </w:r>
      <w:r w:rsidRPr="00076887">
        <w:rPr>
          <w:rFonts w:ascii="Geomanist Light" w:hAnsi="Geomanist Light"/>
          <w:lang w:val="es-CO"/>
        </w:rPr>
        <w:t xml:space="preserve"> por parte del Proveedor, Colombia Compra Eficiente puede adelantar el procedimiento fijado en la ley para la declaratoria del incumplimiento, la cuantificación de los perjuicios de este, y para hacer efectiva las multas establecidas en la </w:t>
      </w:r>
      <w:r w:rsidRPr="00076887">
        <w:rPr>
          <w:rFonts w:ascii="Geomanist Light" w:hAnsi="Geomanist Light"/>
          <w:b/>
          <w:bCs/>
          <w:lang w:val="es-CO"/>
        </w:rPr>
        <w:fldChar w:fldCharType="begin"/>
      </w:r>
      <w:r w:rsidRPr="00076887">
        <w:rPr>
          <w:rFonts w:ascii="Geomanist Light" w:hAnsi="Geomanist Light"/>
          <w:b/>
          <w:bCs/>
          <w:lang w:val="es-CO"/>
        </w:rPr>
        <w:instrText xml:space="preserve"> REF _Ref91768882 \r \h  \* MERGEFORMAT </w:instrText>
      </w:r>
      <w:r w:rsidRPr="00076887">
        <w:rPr>
          <w:rFonts w:ascii="Geomanist Light" w:hAnsi="Geomanist Light"/>
          <w:b/>
          <w:bCs/>
          <w:lang w:val="es-CO"/>
        </w:rPr>
      </w:r>
      <w:r w:rsidRPr="00076887">
        <w:rPr>
          <w:rFonts w:ascii="Geomanist Light" w:hAnsi="Geomanist Light"/>
          <w:b/>
          <w:bCs/>
          <w:lang w:val="es-CO"/>
        </w:rPr>
        <w:fldChar w:fldCharType="separate"/>
      </w:r>
      <w:r w:rsidR="000B16E2">
        <w:rPr>
          <w:rFonts w:ascii="Geomanist Light" w:hAnsi="Geomanist Light"/>
          <w:b/>
          <w:bCs/>
          <w:lang w:val="es-CO"/>
        </w:rPr>
        <w:t>Cláusula 18</w:t>
      </w:r>
      <w:r w:rsidRPr="00076887">
        <w:rPr>
          <w:rFonts w:ascii="Geomanist Light" w:hAnsi="Geomanist Light"/>
          <w:b/>
          <w:bCs/>
          <w:lang w:val="es-CO"/>
        </w:rPr>
        <w:fldChar w:fldCharType="end"/>
      </w:r>
      <w:r w:rsidRPr="00076887">
        <w:rPr>
          <w:rFonts w:ascii="Geomanist Light" w:hAnsi="Geomanist Light"/>
          <w:b/>
          <w:bCs/>
          <w:lang w:val="es-CO"/>
        </w:rPr>
        <w:t xml:space="preserve"> </w:t>
      </w:r>
      <w:r w:rsidRPr="00076887">
        <w:rPr>
          <w:rFonts w:ascii="Geomanist Light" w:hAnsi="Geomanist Light"/>
          <w:lang w:val="es-CO"/>
        </w:rPr>
        <w:t xml:space="preserve">e imponer la cláusula penal señalada en la </w:t>
      </w:r>
      <w:r w:rsidRPr="00076887">
        <w:rPr>
          <w:rFonts w:ascii="Geomanist Light" w:hAnsi="Geomanist Light"/>
          <w:b/>
          <w:bCs/>
          <w:lang w:val="es-CO"/>
        </w:rPr>
        <w:fldChar w:fldCharType="begin"/>
      </w:r>
      <w:r w:rsidRPr="00076887">
        <w:rPr>
          <w:rFonts w:ascii="Geomanist Light" w:hAnsi="Geomanist Light"/>
          <w:b/>
          <w:bCs/>
          <w:lang w:val="es-CO"/>
        </w:rPr>
        <w:instrText xml:space="preserve"> REF _Ref91768891 \r \h  \* MERGEFORMAT </w:instrText>
      </w:r>
      <w:r w:rsidRPr="00076887">
        <w:rPr>
          <w:rFonts w:ascii="Geomanist Light" w:hAnsi="Geomanist Light"/>
          <w:b/>
          <w:bCs/>
          <w:lang w:val="es-CO"/>
        </w:rPr>
      </w:r>
      <w:r w:rsidRPr="00076887">
        <w:rPr>
          <w:rFonts w:ascii="Geomanist Light" w:hAnsi="Geomanist Light"/>
          <w:b/>
          <w:bCs/>
          <w:lang w:val="es-CO"/>
        </w:rPr>
        <w:fldChar w:fldCharType="separate"/>
      </w:r>
      <w:r w:rsidR="000B16E2">
        <w:rPr>
          <w:rFonts w:ascii="Geomanist Light" w:hAnsi="Geomanist Light"/>
          <w:b/>
          <w:bCs/>
          <w:lang w:val="es-CO"/>
        </w:rPr>
        <w:t>Cláusula 19</w:t>
      </w:r>
      <w:r w:rsidRPr="00076887">
        <w:rPr>
          <w:rFonts w:ascii="Geomanist Light" w:hAnsi="Geomanist Light"/>
          <w:b/>
          <w:bCs/>
          <w:lang w:val="es-CO"/>
        </w:rPr>
        <w:fldChar w:fldCharType="end"/>
      </w:r>
      <w:r w:rsidRPr="00076887">
        <w:rPr>
          <w:rFonts w:ascii="Geomanist Light" w:hAnsi="Geomanist Light"/>
          <w:lang w:val="es-CO"/>
        </w:rPr>
        <w:t>.</w:t>
      </w:r>
    </w:p>
    <w:p w14:paraId="74F35F68" w14:textId="77777777" w:rsidR="000F2FA4" w:rsidRPr="00076887" w:rsidRDefault="000F2FA4" w:rsidP="000F2FA4">
      <w:pPr>
        <w:rPr>
          <w:rFonts w:ascii="Geomanist Light" w:eastAsia="Calibri" w:hAnsi="Geomanist Light"/>
          <w:lang w:val="es-CO"/>
        </w:rPr>
      </w:pPr>
    </w:p>
    <w:p w14:paraId="37A0219A" w14:textId="77777777" w:rsidR="000F2FA4" w:rsidRPr="00076887" w:rsidRDefault="000F2FA4" w:rsidP="000F2FA4">
      <w:pPr>
        <w:rPr>
          <w:rFonts w:ascii="Geomanist Light" w:hAnsi="Geomanist Light"/>
        </w:rPr>
      </w:pPr>
      <w:r w:rsidRPr="00076887">
        <w:rPr>
          <w:rFonts w:ascii="Geomanist Light" w:hAnsi="Geomanist Light"/>
          <w:lang w:val="es-CO"/>
        </w:rPr>
        <w:t xml:space="preserve">Para el cobro de la multa o cláusula penal, se deberá acudir al procedimiento establecido en el artículo 86 de la Ley 1474 de 2011, en armonía con el artículo 17 de la </w:t>
      </w:r>
      <w:r w:rsidRPr="00076887">
        <w:rPr>
          <w:rFonts w:ascii="Geomanist Light" w:hAnsi="Geomanist Light"/>
        </w:rPr>
        <w:t>Ley 1150 de 2007; así mismo en lo fijado en la Ley 1437 de 2011 y aquellas normas que la modifiquen, adicionen, sustituyan o regulen la materia.</w:t>
      </w:r>
    </w:p>
    <w:p w14:paraId="061CC994" w14:textId="77777777" w:rsidR="003D0363" w:rsidRPr="00076887" w:rsidRDefault="003D0363" w:rsidP="003D0363">
      <w:pPr>
        <w:rPr>
          <w:rFonts w:ascii="Geomanist Light" w:hAnsi="Geomanist Light"/>
        </w:rPr>
      </w:pPr>
    </w:p>
    <w:p w14:paraId="6CB37C72" w14:textId="3E8295D0" w:rsidR="00F0300A" w:rsidRPr="00076887" w:rsidRDefault="000F2FA4" w:rsidP="00F0300A">
      <w:pPr>
        <w:pStyle w:val="Ttulo2"/>
        <w:rPr>
          <w:rFonts w:ascii="Geomanist Light" w:hAnsi="Geomanist Light"/>
          <w:lang w:val="es-CO"/>
        </w:rPr>
      </w:pPr>
      <w:bookmarkStart w:id="83" w:name="_Toc114641669"/>
      <w:r w:rsidRPr="00076887">
        <w:rPr>
          <w:rFonts w:ascii="Geomanist Light" w:hAnsi="Geomanist Light"/>
          <w:lang w:val="es-CO"/>
        </w:rPr>
        <w:t xml:space="preserve">17.2 </w:t>
      </w:r>
      <w:r w:rsidR="00F0300A" w:rsidRPr="00076887">
        <w:rPr>
          <w:rFonts w:ascii="Geomanist Light" w:hAnsi="Geomanist Light"/>
          <w:lang w:val="es-CO"/>
        </w:rPr>
        <w:t>Declaratoria de incumplimiento por parte de las Entidades Compradoras</w:t>
      </w:r>
      <w:bookmarkEnd w:id="83"/>
    </w:p>
    <w:p w14:paraId="6D336E27" w14:textId="77777777" w:rsidR="00F0300A" w:rsidRPr="00076887" w:rsidRDefault="00F0300A" w:rsidP="003D0363">
      <w:pPr>
        <w:rPr>
          <w:rFonts w:ascii="Geomanist Light" w:hAnsi="Geomanist Light"/>
          <w:lang w:val="es-CO"/>
        </w:rPr>
      </w:pPr>
    </w:p>
    <w:p w14:paraId="3192962F" w14:textId="511F2989" w:rsidR="008E2C8D" w:rsidRPr="00076887" w:rsidRDefault="008E2C8D" w:rsidP="008E2C8D">
      <w:pPr>
        <w:rPr>
          <w:rFonts w:ascii="Geomanist Light" w:hAnsi="Geomanist Light"/>
          <w:lang w:val="es-CO"/>
        </w:rPr>
      </w:pPr>
      <w:r w:rsidRPr="00076887">
        <w:rPr>
          <w:rFonts w:ascii="Geomanist Light" w:hAnsi="Geomanist Light"/>
          <w:lang w:val="es-CO"/>
        </w:rPr>
        <w:t xml:space="preserve">En caso de incumplimiento de las obligaciones específicas (derivadas de la ejecución de la orden de compra) establecidas en la </w:t>
      </w:r>
      <w:r w:rsidRPr="00076887">
        <w:rPr>
          <w:rFonts w:ascii="Geomanist Light" w:hAnsi="Geomanist Light"/>
          <w:b/>
          <w:lang w:val="es-CO"/>
        </w:rPr>
        <w:fldChar w:fldCharType="begin"/>
      </w:r>
      <w:r w:rsidRPr="00076887">
        <w:rPr>
          <w:rFonts w:ascii="Geomanist Light" w:hAnsi="Geomanist Light"/>
          <w:b/>
          <w:lang w:val="es-CO"/>
        </w:rPr>
        <w:instrText xml:space="preserve"> REF _Ref91768911 \r \h  \* MERGEFORMAT </w:instrText>
      </w:r>
      <w:r w:rsidRPr="00076887">
        <w:rPr>
          <w:rFonts w:ascii="Geomanist Light" w:hAnsi="Geomanist Light"/>
          <w:b/>
          <w:lang w:val="es-CO"/>
        </w:rPr>
      </w:r>
      <w:r w:rsidRPr="00076887">
        <w:rPr>
          <w:rFonts w:ascii="Geomanist Light" w:hAnsi="Geomanist Light"/>
          <w:b/>
          <w:lang w:val="es-CO"/>
        </w:rPr>
        <w:fldChar w:fldCharType="separate"/>
      </w:r>
      <w:r w:rsidR="000B16E2">
        <w:rPr>
          <w:rFonts w:ascii="Geomanist Light" w:hAnsi="Geomanist Light"/>
          <w:b/>
          <w:lang w:val="es-CO"/>
        </w:rPr>
        <w:t>Cláusula 7</w:t>
      </w:r>
      <w:r w:rsidRPr="00076887">
        <w:rPr>
          <w:rFonts w:ascii="Geomanist Light" w:hAnsi="Geomanist Light"/>
          <w:b/>
          <w:lang w:val="es-CO"/>
        </w:rPr>
        <w:fldChar w:fldCharType="end"/>
      </w:r>
      <w:r w:rsidRPr="00076887">
        <w:rPr>
          <w:rFonts w:ascii="Geomanist Light" w:hAnsi="Geomanist Light"/>
          <w:b/>
          <w:lang w:val="es-CO"/>
        </w:rPr>
        <w:t xml:space="preserve"> </w:t>
      </w:r>
      <w:r w:rsidRPr="00076887">
        <w:rPr>
          <w:rFonts w:ascii="Geomanist Light" w:hAnsi="Geomanist Light"/>
          <w:lang w:val="es-CO"/>
        </w:rPr>
        <w:t xml:space="preserve">por parte del Proveedor </w:t>
      </w:r>
      <w:r w:rsidRPr="003E2C04">
        <w:rPr>
          <w:rFonts w:ascii="Geomanist Light" w:hAnsi="Geomanist Light"/>
          <w:lang w:val="es-CO"/>
        </w:rPr>
        <w:t>respecto de la Orden de Compra, la Entidad Compradora deberá adelantar el procedimiento determinado en la ley para la declaratoria del incumplimiento, la cuantificación de los perjui</w:t>
      </w:r>
      <w:r w:rsidRPr="00076887">
        <w:rPr>
          <w:rFonts w:ascii="Geomanist Light" w:hAnsi="Geomanist Light"/>
          <w:lang w:val="es-CO"/>
        </w:rPr>
        <w:t xml:space="preserve">cios de este, y para hacer efectiva las multas establecidas en la </w:t>
      </w:r>
      <w:r w:rsidRPr="00076887">
        <w:rPr>
          <w:rFonts w:ascii="Geomanist Light" w:hAnsi="Geomanist Light"/>
          <w:b/>
          <w:bCs/>
          <w:lang w:val="es-CO"/>
        </w:rPr>
        <w:fldChar w:fldCharType="begin"/>
      </w:r>
      <w:r w:rsidRPr="00076887">
        <w:rPr>
          <w:rFonts w:ascii="Geomanist Light" w:hAnsi="Geomanist Light"/>
          <w:b/>
          <w:bCs/>
          <w:lang w:val="es-CO"/>
        </w:rPr>
        <w:instrText xml:space="preserve"> REF _Ref91768882 \r \h  \* MERGEFORMAT </w:instrText>
      </w:r>
      <w:r w:rsidRPr="00076887">
        <w:rPr>
          <w:rFonts w:ascii="Geomanist Light" w:hAnsi="Geomanist Light"/>
          <w:b/>
          <w:bCs/>
          <w:lang w:val="es-CO"/>
        </w:rPr>
      </w:r>
      <w:r w:rsidRPr="00076887">
        <w:rPr>
          <w:rFonts w:ascii="Geomanist Light" w:hAnsi="Geomanist Light"/>
          <w:b/>
          <w:bCs/>
          <w:lang w:val="es-CO"/>
        </w:rPr>
        <w:fldChar w:fldCharType="separate"/>
      </w:r>
      <w:r w:rsidR="000B16E2">
        <w:rPr>
          <w:rFonts w:ascii="Geomanist Light" w:hAnsi="Geomanist Light"/>
          <w:b/>
          <w:bCs/>
          <w:lang w:val="es-CO"/>
        </w:rPr>
        <w:t>Cláusula 18</w:t>
      </w:r>
      <w:r w:rsidRPr="00076887">
        <w:rPr>
          <w:rFonts w:ascii="Geomanist Light" w:hAnsi="Geomanist Light"/>
          <w:b/>
          <w:bCs/>
          <w:lang w:val="es-CO"/>
        </w:rPr>
        <w:fldChar w:fldCharType="end"/>
      </w:r>
      <w:r w:rsidRPr="00076887">
        <w:rPr>
          <w:rFonts w:ascii="Geomanist Light" w:hAnsi="Geomanist Light"/>
          <w:b/>
          <w:bCs/>
          <w:lang w:val="es-CO"/>
        </w:rPr>
        <w:t xml:space="preserve"> </w:t>
      </w:r>
      <w:r w:rsidRPr="00076887">
        <w:rPr>
          <w:rFonts w:ascii="Geomanist Light" w:hAnsi="Geomanist Light"/>
          <w:lang w:val="es-CO"/>
        </w:rPr>
        <w:t xml:space="preserve">e imponer la cláusula penal señalada en la </w:t>
      </w:r>
      <w:r w:rsidRPr="00076887">
        <w:rPr>
          <w:rFonts w:ascii="Geomanist Light" w:hAnsi="Geomanist Light"/>
          <w:b/>
          <w:lang w:val="es-CO"/>
        </w:rPr>
        <w:fldChar w:fldCharType="begin"/>
      </w:r>
      <w:r w:rsidRPr="00076887">
        <w:rPr>
          <w:rFonts w:ascii="Geomanist Light" w:hAnsi="Geomanist Light"/>
          <w:b/>
          <w:lang w:val="es-CO"/>
        </w:rPr>
        <w:instrText xml:space="preserve"> REF _Ref91768891 \r \h  \* MERGEFORMAT </w:instrText>
      </w:r>
      <w:r w:rsidRPr="00076887">
        <w:rPr>
          <w:rFonts w:ascii="Geomanist Light" w:hAnsi="Geomanist Light"/>
          <w:b/>
          <w:lang w:val="es-CO"/>
        </w:rPr>
      </w:r>
      <w:r w:rsidRPr="00076887">
        <w:rPr>
          <w:rFonts w:ascii="Geomanist Light" w:hAnsi="Geomanist Light"/>
          <w:b/>
          <w:lang w:val="es-CO"/>
        </w:rPr>
        <w:fldChar w:fldCharType="separate"/>
      </w:r>
      <w:r w:rsidR="000B16E2">
        <w:rPr>
          <w:rFonts w:ascii="Geomanist Light" w:hAnsi="Geomanist Light"/>
          <w:b/>
          <w:lang w:val="es-CO"/>
        </w:rPr>
        <w:t>Cláusula 19</w:t>
      </w:r>
      <w:r w:rsidRPr="00076887">
        <w:rPr>
          <w:rFonts w:ascii="Geomanist Light" w:hAnsi="Geomanist Light"/>
          <w:b/>
          <w:lang w:val="es-CO"/>
        </w:rPr>
        <w:fldChar w:fldCharType="end"/>
      </w:r>
      <w:r w:rsidRPr="00076887">
        <w:rPr>
          <w:rFonts w:ascii="Geomanist Light" w:hAnsi="Geomanist Light"/>
          <w:b/>
          <w:lang w:val="es-CO"/>
        </w:rPr>
        <w:t>.</w:t>
      </w:r>
    </w:p>
    <w:p w14:paraId="5F985EA4" w14:textId="77777777" w:rsidR="008E2C8D" w:rsidRPr="00076887" w:rsidRDefault="008E2C8D" w:rsidP="008E2C8D">
      <w:pPr>
        <w:rPr>
          <w:rFonts w:ascii="Geomanist Light" w:hAnsi="Geomanist Light"/>
          <w:lang w:val="es-CO"/>
        </w:rPr>
      </w:pPr>
    </w:p>
    <w:p w14:paraId="7373A40C" w14:textId="77777777" w:rsidR="008E2C8D" w:rsidRPr="00076887" w:rsidRDefault="008E2C8D" w:rsidP="008E2C8D">
      <w:pPr>
        <w:rPr>
          <w:rFonts w:ascii="Geomanist Light" w:hAnsi="Geomanist Light"/>
        </w:rPr>
      </w:pPr>
      <w:r w:rsidRPr="00076887">
        <w:rPr>
          <w:rFonts w:ascii="Geomanist Light" w:hAnsi="Geomanist Light"/>
          <w:lang w:val="es-CO"/>
        </w:rPr>
        <w:t xml:space="preserve">Para el cobro de la cláusula penal y multa, se deberá acudir al procedimiento establecido en el artículo 86 de la Ley 1474 de 2011, en armonía con el artículo 17 de la </w:t>
      </w:r>
      <w:r w:rsidRPr="00076887">
        <w:rPr>
          <w:rFonts w:ascii="Geomanist Light" w:hAnsi="Geomanist Light"/>
        </w:rPr>
        <w:t xml:space="preserve">Ley 1150 de 2007; así mismo en lo fijado en la Ley 1437 de 2011, y aquellas normas que la modifiquen, adicionen, sustituyan o regulen la materia. </w:t>
      </w:r>
    </w:p>
    <w:p w14:paraId="7D7B2972" w14:textId="78F1E33C" w:rsidR="001B3BAF" w:rsidRPr="00076887" w:rsidRDefault="001B3BAF" w:rsidP="003D0363">
      <w:pPr>
        <w:rPr>
          <w:rFonts w:ascii="Geomanist Light" w:hAnsi="Geomanist Light"/>
        </w:rPr>
      </w:pPr>
    </w:p>
    <w:p w14:paraId="72A7797E" w14:textId="38948AAB" w:rsidR="001B3BAF" w:rsidRPr="00076887" w:rsidRDefault="001B3BAF" w:rsidP="001B3BAF">
      <w:pPr>
        <w:pStyle w:val="Ttulo1"/>
        <w:rPr>
          <w:rFonts w:ascii="Geomanist Light" w:hAnsi="Geomanist Light"/>
        </w:rPr>
      </w:pPr>
      <w:bookmarkStart w:id="84" w:name="_Ref91768451"/>
      <w:bookmarkStart w:id="85" w:name="_Ref91768882"/>
      <w:bookmarkStart w:id="86" w:name="_Toc114641670"/>
      <w:r w:rsidRPr="00076887">
        <w:rPr>
          <w:rFonts w:ascii="Geomanist Light" w:hAnsi="Geomanist Light"/>
        </w:rPr>
        <w:t>Multas</w:t>
      </w:r>
      <w:bookmarkEnd w:id="84"/>
      <w:bookmarkEnd w:id="85"/>
      <w:bookmarkEnd w:id="86"/>
    </w:p>
    <w:p w14:paraId="6982C06D" w14:textId="581D12F4" w:rsidR="001B3BAF" w:rsidRPr="00076887" w:rsidRDefault="001B3BAF" w:rsidP="001B3BAF">
      <w:pPr>
        <w:rPr>
          <w:rFonts w:ascii="Geomanist Light" w:hAnsi="Geomanist Light"/>
          <w:lang w:val="es-CO"/>
        </w:rPr>
      </w:pPr>
    </w:p>
    <w:p w14:paraId="02B03719" w14:textId="77777777" w:rsidR="00F35D5F" w:rsidRPr="00076887" w:rsidRDefault="00F35D5F" w:rsidP="00F35D5F">
      <w:pPr>
        <w:rPr>
          <w:rFonts w:ascii="Geomanist Light" w:hAnsi="Geomanist Light"/>
          <w:lang w:val="es-CO"/>
        </w:rPr>
      </w:pPr>
      <w:r w:rsidRPr="00076887">
        <w:rPr>
          <w:rFonts w:ascii="Geomanist Light" w:hAnsi="Geomanist Light"/>
          <w:lang w:val="es-CO"/>
        </w:rPr>
        <w:lastRenderedPageBreak/>
        <w:t xml:space="preserve">Las partes pactan las siguientes multas imponibles al Proveedor por el incumplimiento declarado por: </w:t>
      </w:r>
    </w:p>
    <w:p w14:paraId="6E6CF00E" w14:textId="709B996C" w:rsidR="001B3BAF" w:rsidRPr="00076887" w:rsidRDefault="001B3BAF" w:rsidP="001B3BAF">
      <w:pPr>
        <w:rPr>
          <w:rFonts w:ascii="Geomanist Light" w:hAnsi="Geomanist Light"/>
          <w:lang w:val="es-CO"/>
        </w:rPr>
      </w:pPr>
    </w:p>
    <w:p w14:paraId="21661447" w14:textId="65691A5B" w:rsidR="00B75718" w:rsidRPr="00076887" w:rsidRDefault="00B75718" w:rsidP="00976D75">
      <w:pPr>
        <w:pStyle w:val="Ttulo2"/>
        <w:numPr>
          <w:ilvl w:val="0"/>
          <w:numId w:val="12"/>
        </w:numPr>
        <w:rPr>
          <w:rFonts w:ascii="Geomanist Light" w:hAnsi="Geomanist Light"/>
          <w:lang w:val="es-CO"/>
        </w:rPr>
      </w:pPr>
      <w:bookmarkStart w:id="87" w:name="_Toc114641671"/>
      <w:r w:rsidRPr="00076887">
        <w:rPr>
          <w:rFonts w:ascii="Geomanist Light" w:hAnsi="Geomanist Light"/>
          <w:lang w:val="es-CO"/>
        </w:rPr>
        <w:t>Multas impuestas por Colombia Compra Eficiente</w:t>
      </w:r>
      <w:bookmarkEnd w:id="87"/>
    </w:p>
    <w:p w14:paraId="1B69F2C5" w14:textId="4A9327D6" w:rsidR="003D26C7" w:rsidRPr="00076887" w:rsidRDefault="003D26C7" w:rsidP="003D26C7">
      <w:pPr>
        <w:rPr>
          <w:rFonts w:ascii="Geomanist Light" w:hAnsi="Geomanist Light"/>
          <w:lang w:val="es-CO"/>
        </w:rPr>
      </w:pPr>
    </w:p>
    <w:p w14:paraId="68E094E0" w14:textId="09AE5AAD" w:rsidR="00F210AD" w:rsidRPr="00076887" w:rsidRDefault="00F210AD" w:rsidP="00F210AD">
      <w:pPr>
        <w:rPr>
          <w:rFonts w:ascii="Geomanist Light" w:hAnsi="Geomanist Light"/>
          <w:bCs/>
          <w:lang w:val="es-CO"/>
        </w:rPr>
      </w:pPr>
      <w:r w:rsidRPr="00076887">
        <w:rPr>
          <w:rFonts w:ascii="Geomanist Light" w:hAnsi="Geomanist Light"/>
          <w:lang w:val="es-CO"/>
        </w:rPr>
        <w:t>Colombia Compra Eficiente podrá imponer al Proveedor por mora o falta en el cumplimiento de las obligaciones generales establecidas en la Cláusula 7, una suma equivalente a tres (3) Salarios mínimos Diarios Legales Vigentes (SMDLV) por cada día de retraso hasta un máximo de quince (15) días, con excepción del numeral 7.1</w:t>
      </w:r>
      <w:r w:rsidRPr="00076887">
        <w:rPr>
          <w:rFonts w:ascii="Geomanist Light" w:hAnsi="Geomanist Light"/>
          <w:bCs/>
          <w:lang w:val="es-CO"/>
        </w:rPr>
        <w:t xml:space="preserve"> de la cláusula 7, cuyo valor de la multa se liquidará bajo los siguientes parámetros:  </w:t>
      </w:r>
    </w:p>
    <w:p w14:paraId="0ABC5714" w14:textId="77777777" w:rsidR="00F210AD" w:rsidRPr="00076887" w:rsidRDefault="00F210AD" w:rsidP="00F210AD">
      <w:pPr>
        <w:rPr>
          <w:rFonts w:ascii="Geomanist Light" w:hAnsi="Geomanist Light"/>
          <w:lang w:val="es-CO"/>
        </w:rPr>
      </w:pPr>
    </w:p>
    <w:p w14:paraId="76655DD9" w14:textId="05D7BD89" w:rsidR="00F210AD" w:rsidRPr="00076887" w:rsidRDefault="00F210AD" w:rsidP="00F210AD">
      <w:pPr>
        <w:rPr>
          <w:rFonts w:ascii="Geomanist Light" w:hAnsi="Geomanist Light"/>
          <w:lang w:val="es-CO"/>
        </w:rPr>
      </w:pPr>
      <w:r w:rsidRPr="00076887">
        <w:rPr>
          <w:rFonts w:ascii="Geomanist Light" w:hAnsi="Geomanist Light"/>
          <w:lang w:val="es-CO"/>
        </w:rPr>
        <w:t xml:space="preserve">La Agencia Nacional de Contratación Pública- Colombia Compra Eficiente podrá imponer multa al proveedor de cinco (5) SMLMV cuando no haya cotizado de manera justificada en </w:t>
      </w:r>
      <w:r w:rsidR="0023224E" w:rsidRPr="00076887">
        <w:rPr>
          <w:rFonts w:ascii="Geomanist Light" w:hAnsi="Geomanist Light"/>
          <w:lang w:val="es-CO"/>
        </w:rPr>
        <w:t>(10) diez</w:t>
      </w:r>
      <w:r w:rsidR="0023224E" w:rsidRPr="00076887" w:rsidDel="0023224E">
        <w:rPr>
          <w:rFonts w:ascii="Geomanist Light" w:hAnsi="Geomanist Light"/>
          <w:lang w:val="es-CO"/>
        </w:rPr>
        <w:t xml:space="preserve"> </w:t>
      </w:r>
      <w:r w:rsidRPr="00076887">
        <w:rPr>
          <w:rFonts w:ascii="Geomanist Light" w:hAnsi="Geomanist Light"/>
          <w:lang w:val="es-CO"/>
        </w:rPr>
        <w:t xml:space="preserve">eventos de cotización [cada equipo de estructuración definirá el número de eventos de cotización, según la dinámica del mercado de acuerdo con el estudio de sector] en el término de un año, contado a partir de la primera </w:t>
      </w:r>
      <w:r w:rsidRPr="00076887">
        <w:rPr>
          <w:rFonts w:ascii="Geomanist Light" w:hAnsi="Geomanist Light"/>
          <w:b/>
          <w:bCs/>
          <w:lang w:val="es-CO"/>
        </w:rPr>
        <w:t>NO cotización</w:t>
      </w:r>
      <w:r w:rsidRPr="00076887">
        <w:rPr>
          <w:rFonts w:ascii="Geomanist Light" w:hAnsi="Geomanist Light"/>
          <w:lang w:val="es-CO"/>
        </w:rPr>
        <w:t>. La Entidad Compradora deberá informar al Supervisor del acuerdo marco de precios la no cotización por parte del Proveedor.</w:t>
      </w:r>
    </w:p>
    <w:p w14:paraId="29CE47E4" w14:textId="77777777" w:rsidR="00F210AD" w:rsidRPr="00076887" w:rsidRDefault="00F210AD" w:rsidP="00F210AD">
      <w:pPr>
        <w:rPr>
          <w:rFonts w:ascii="Geomanist Light" w:hAnsi="Geomanist Light"/>
          <w:lang w:val="es-CO"/>
        </w:rPr>
      </w:pPr>
    </w:p>
    <w:p w14:paraId="69A8CB9E" w14:textId="77777777" w:rsidR="00F210AD" w:rsidRPr="00076887" w:rsidRDefault="00F210AD" w:rsidP="00F210AD">
      <w:pPr>
        <w:rPr>
          <w:rFonts w:ascii="Geomanist Light" w:hAnsi="Geomanist Light"/>
          <w:lang w:val="es-CO"/>
        </w:rPr>
      </w:pPr>
      <w:r w:rsidRPr="00076887">
        <w:rPr>
          <w:rFonts w:ascii="Geomanist Light" w:hAnsi="Geomanist Light"/>
          <w:b/>
          <w:bCs/>
          <w:lang w:val="es-CO"/>
        </w:rPr>
        <w:t>PARÁGRAFO:</w:t>
      </w:r>
      <w:r w:rsidRPr="00076887">
        <w:rPr>
          <w:rFonts w:ascii="Geomanist Light" w:hAnsi="Geomanist Light"/>
          <w:lang w:val="es-CO"/>
        </w:rPr>
        <w:t xml:space="preserve"> La suma resultante de las multas se hará efectiva directamente por la Agencia Nacional de Contratación Pública -Colombia Compra Eficiente-, pudiendo acudir a la efectividad de la garantía de cumplimiento o a cualquier otro medio para obtener el pago, incluido el proceso ante la jurisdicción coactiva. En todo caso se tendrá en cuenta lo consagrado en el artículo 86 de la Ley 1474 de 2011 o las normas que lo modifiquen, sustituyan o adicionen.</w:t>
      </w:r>
    </w:p>
    <w:p w14:paraId="0A6C2665" w14:textId="77777777" w:rsidR="003D26C7" w:rsidRPr="00076887" w:rsidRDefault="003D26C7" w:rsidP="003D26C7">
      <w:pPr>
        <w:rPr>
          <w:rFonts w:ascii="Geomanist Light" w:hAnsi="Geomanist Light"/>
          <w:lang w:val="es-CO"/>
        </w:rPr>
      </w:pPr>
    </w:p>
    <w:p w14:paraId="53E36AE4" w14:textId="77777777" w:rsidR="00DC1344" w:rsidRPr="00076887" w:rsidRDefault="00DC1344" w:rsidP="00976D75">
      <w:pPr>
        <w:pStyle w:val="Ttulo2"/>
        <w:numPr>
          <w:ilvl w:val="0"/>
          <w:numId w:val="12"/>
        </w:numPr>
        <w:rPr>
          <w:rFonts w:ascii="Geomanist Light" w:hAnsi="Geomanist Light"/>
          <w:lang w:val="es-CO"/>
        </w:rPr>
      </w:pPr>
      <w:bookmarkStart w:id="88" w:name="_Toc112833512"/>
      <w:bookmarkStart w:id="89" w:name="_Toc114641672"/>
      <w:r w:rsidRPr="00076887">
        <w:rPr>
          <w:rFonts w:ascii="Geomanist Light" w:hAnsi="Geomanist Light"/>
          <w:lang w:val="es-CO"/>
        </w:rPr>
        <w:t>Multas impuestas por las Entidades Compradoras</w:t>
      </w:r>
      <w:bookmarkEnd w:id="88"/>
      <w:bookmarkEnd w:id="89"/>
    </w:p>
    <w:p w14:paraId="37264208" w14:textId="51BFFBF4" w:rsidR="0056483F" w:rsidRPr="00076887" w:rsidRDefault="0056483F" w:rsidP="0056483F">
      <w:pPr>
        <w:rPr>
          <w:rFonts w:ascii="Geomanist Light" w:hAnsi="Geomanist Light"/>
          <w:lang w:val="es-CO"/>
        </w:rPr>
      </w:pPr>
    </w:p>
    <w:p w14:paraId="23E56853" w14:textId="77777777" w:rsidR="00AD5454" w:rsidRPr="00076887" w:rsidRDefault="00AD5454" w:rsidP="00AD5454">
      <w:pPr>
        <w:rPr>
          <w:rFonts w:ascii="Geomanist Light" w:hAnsi="Geomanist Light"/>
          <w:lang w:val="es-CO"/>
        </w:rPr>
      </w:pPr>
      <w:r w:rsidRPr="00076887">
        <w:rPr>
          <w:rFonts w:ascii="Geomanist Light" w:hAnsi="Geomanist Light"/>
          <w:lang w:val="es-CO"/>
        </w:rPr>
        <w:t xml:space="preserve">La Entidad Compradora podrá imponer al Proveedor por mora o falta en el cumplimiento de las obligaciones específicas establecidas en la Cláusula 7, una suma equivalente a cinco (5) Salarios Mínimos Diarios Legales Vigentes (SMDLV) por cada día de retraso hasta un máximo de quince (15) días. </w:t>
      </w:r>
    </w:p>
    <w:p w14:paraId="32E00987" w14:textId="77777777" w:rsidR="00AD5454" w:rsidRPr="00076887" w:rsidRDefault="00AD5454" w:rsidP="00AD5454">
      <w:pPr>
        <w:rPr>
          <w:rFonts w:ascii="Geomanist Light" w:hAnsi="Geomanist Light"/>
          <w:lang w:val="es-CO"/>
        </w:rPr>
      </w:pPr>
    </w:p>
    <w:p w14:paraId="57DA3D8F" w14:textId="77777777" w:rsidR="00AD5454" w:rsidRPr="00076887" w:rsidRDefault="00AD5454" w:rsidP="00AD5454">
      <w:pPr>
        <w:rPr>
          <w:rFonts w:ascii="Geomanist Light" w:hAnsi="Geomanist Light"/>
          <w:lang w:val="es-CO"/>
        </w:rPr>
      </w:pPr>
      <w:r w:rsidRPr="00076887">
        <w:rPr>
          <w:rFonts w:ascii="Geomanist Light" w:hAnsi="Geomanist Light"/>
          <w:b/>
          <w:bCs/>
          <w:lang w:val="es-CO"/>
        </w:rPr>
        <w:t>PARÁGRAFO:</w:t>
      </w:r>
      <w:r w:rsidRPr="00076887">
        <w:rPr>
          <w:rFonts w:ascii="Geomanist Light" w:hAnsi="Geomanist Light"/>
          <w:lang w:val="es-CO"/>
        </w:rPr>
        <w:t xml:space="preserve"> La suma resultante de las multas se hará efectiva directamente por la Entidad compradora, pudiendo acudir para el efecto al respectivo descuento del valor o saldo del contrato, a la efectividad de la garantía de cumplimiento o a cualquier otro medio para obtener el pago, </w:t>
      </w:r>
      <w:r w:rsidRPr="00076887">
        <w:rPr>
          <w:rFonts w:ascii="Geomanist Light" w:hAnsi="Geomanist Light"/>
          <w:lang w:val="es-CO"/>
        </w:rPr>
        <w:lastRenderedPageBreak/>
        <w:t>incluido el proceso ante la jurisdicción coactiva. En todo caso se tendrá en cuenta lo consagrado en el artículo 86 de la Ley 1474 de 2011 o las normas que lo modifiquen, sustituyan o adicionen.</w:t>
      </w:r>
    </w:p>
    <w:p w14:paraId="4D31B1AE" w14:textId="77777777" w:rsidR="0056483F" w:rsidRPr="00076887" w:rsidRDefault="0056483F" w:rsidP="0056483F">
      <w:pPr>
        <w:rPr>
          <w:rFonts w:ascii="Geomanist Light" w:hAnsi="Geomanist Light"/>
          <w:lang w:val="es-CO"/>
        </w:rPr>
      </w:pPr>
    </w:p>
    <w:p w14:paraId="2C348A08" w14:textId="0A98E7C1" w:rsidR="00D21DC2" w:rsidRPr="00076887" w:rsidRDefault="00EC3D8B" w:rsidP="00EC3D8B">
      <w:pPr>
        <w:pStyle w:val="Ttulo1"/>
        <w:rPr>
          <w:rFonts w:ascii="Geomanist Light" w:hAnsi="Geomanist Light"/>
        </w:rPr>
      </w:pPr>
      <w:bookmarkStart w:id="90" w:name="_Ref91768891"/>
      <w:bookmarkStart w:id="91" w:name="_Toc114641673"/>
      <w:r w:rsidRPr="00076887">
        <w:rPr>
          <w:rFonts w:ascii="Geomanist Light" w:hAnsi="Geomanist Light"/>
        </w:rPr>
        <w:t>Cláusula Penal</w:t>
      </w:r>
      <w:bookmarkEnd w:id="90"/>
      <w:bookmarkEnd w:id="91"/>
    </w:p>
    <w:p w14:paraId="44517B6B" w14:textId="77777777" w:rsidR="00976D75" w:rsidRPr="00076887" w:rsidRDefault="00976D75" w:rsidP="00EC3D8B">
      <w:pPr>
        <w:rPr>
          <w:rFonts w:ascii="Geomanist Light" w:hAnsi="Geomanist Light"/>
          <w:lang w:val="es-ES_tradnl"/>
        </w:rPr>
      </w:pPr>
    </w:p>
    <w:p w14:paraId="05CE9925" w14:textId="513C9B6E" w:rsidR="00E076B1" w:rsidRPr="00076887" w:rsidRDefault="005C0D00" w:rsidP="00E076B1">
      <w:pPr>
        <w:pStyle w:val="Ttulo2"/>
        <w:rPr>
          <w:rFonts w:ascii="Geomanist Light" w:hAnsi="Geomanist Light"/>
          <w:lang w:val="es-CO"/>
        </w:rPr>
      </w:pPr>
      <w:bookmarkStart w:id="92" w:name="_Toc114641674"/>
      <w:r w:rsidRPr="00076887">
        <w:rPr>
          <w:rFonts w:ascii="Geomanist Light" w:hAnsi="Geomanist Light"/>
          <w:lang w:val="es-CO"/>
        </w:rPr>
        <w:t xml:space="preserve">19.1. </w:t>
      </w:r>
      <w:r w:rsidR="00E076B1" w:rsidRPr="00076887">
        <w:rPr>
          <w:rFonts w:ascii="Geomanist Light" w:hAnsi="Geomanist Light"/>
          <w:lang w:val="es-CO"/>
        </w:rPr>
        <w:t>Imposición de la Cláusula Penal por parte de Colombia Compra Eficiente</w:t>
      </w:r>
      <w:bookmarkEnd w:id="92"/>
    </w:p>
    <w:p w14:paraId="4D519FF3" w14:textId="77777777" w:rsidR="00E076B1" w:rsidRPr="00076887" w:rsidRDefault="00E076B1" w:rsidP="00D826BC">
      <w:pPr>
        <w:rPr>
          <w:rFonts w:ascii="Geomanist Light" w:hAnsi="Geomanist Light"/>
          <w:lang w:val="es-ES_tradnl"/>
        </w:rPr>
      </w:pPr>
    </w:p>
    <w:p w14:paraId="5DE24133" w14:textId="37FE76F6" w:rsidR="006E0547" w:rsidRPr="00076887" w:rsidRDefault="00A04010" w:rsidP="006E0547">
      <w:pPr>
        <w:rPr>
          <w:rFonts w:ascii="Geomanist Light" w:hAnsi="Geomanist Light"/>
        </w:rPr>
      </w:pPr>
      <w:r w:rsidRPr="00076887">
        <w:rPr>
          <w:rFonts w:ascii="Geomanist Light" w:hAnsi="Geomanist Light"/>
        </w:rPr>
        <w:t>En caso de que el Proveedor incumpla parcial o totalmente y de manera definitiva las obligaciones</w:t>
      </w:r>
      <w:r w:rsidRPr="00076887">
        <w:rPr>
          <w:rFonts w:ascii="Geomanist Light" w:hAnsi="Geomanist Light"/>
          <w:lang w:val="es-CO"/>
        </w:rPr>
        <w:t xml:space="preserve"> generales </w:t>
      </w:r>
      <w:r w:rsidRPr="00076887">
        <w:rPr>
          <w:rFonts w:ascii="Geomanist Light" w:hAnsi="Geomanist Light"/>
        </w:rPr>
        <w:t xml:space="preserve">establecidas en la </w:t>
      </w:r>
      <w:r w:rsidRPr="00076887">
        <w:rPr>
          <w:rFonts w:ascii="Geomanist Light" w:hAnsi="Geomanist Light"/>
          <w:b/>
          <w:bCs/>
          <w:lang w:val="es-CO"/>
        </w:rPr>
        <w:fldChar w:fldCharType="begin"/>
      </w:r>
      <w:r w:rsidRPr="00076887">
        <w:rPr>
          <w:rFonts w:ascii="Geomanist Light" w:hAnsi="Geomanist Light"/>
          <w:b/>
          <w:bCs/>
          <w:lang w:val="es-CO"/>
        </w:rPr>
        <w:instrText xml:space="preserve"> REF _Ref91768911 \r \h  \* MERGEFORMAT </w:instrText>
      </w:r>
      <w:r w:rsidRPr="00076887">
        <w:rPr>
          <w:rFonts w:ascii="Geomanist Light" w:hAnsi="Geomanist Light"/>
          <w:b/>
          <w:bCs/>
          <w:lang w:val="es-CO"/>
        </w:rPr>
      </w:r>
      <w:r w:rsidRPr="00076887">
        <w:rPr>
          <w:rFonts w:ascii="Geomanist Light" w:hAnsi="Geomanist Light"/>
          <w:b/>
          <w:bCs/>
          <w:lang w:val="es-CO"/>
        </w:rPr>
        <w:fldChar w:fldCharType="separate"/>
      </w:r>
      <w:r w:rsidR="000B16E2">
        <w:rPr>
          <w:rFonts w:ascii="Geomanist Light" w:hAnsi="Geomanist Light"/>
          <w:b/>
          <w:bCs/>
          <w:lang w:val="es-CO"/>
        </w:rPr>
        <w:t>Cláusula 7</w:t>
      </w:r>
      <w:r w:rsidRPr="00076887">
        <w:rPr>
          <w:rFonts w:ascii="Geomanist Light" w:hAnsi="Geomanist Light"/>
          <w:b/>
          <w:bCs/>
          <w:lang w:val="es-CO"/>
        </w:rPr>
        <w:fldChar w:fldCharType="end"/>
      </w:r>
      <w:r w:rsidR="006E0547" w:rsidRPr="00076887">
        <w:rPr>
          <w:rFonts w:ascii="Geomanist Light" w:hAnsi="Geomanist Light"/>
        </w:rPr>
        <w:t xml:space="preserve"> del Acuerdo Marco, Colombia Compra Eficiente podrá hacer efectiva la cláusula penal, de manera proporcional, hasta por una suma equivalente de hasta el 10% de la suficiencia del amparo de cumplimiento de la garantía otorgada por el Proveedor. </w:t>
      </w:r>
      <w:r w:rsidR="006E0547" w:rsidRPr="00076887">
        <w:rPr>
          <w:rFonts w:ascii="Geomanist Light" w:hAnsi="Geomanist Light"/>
          <w:lang w:val="es-CO"/>
        </w:rPr>
        <w:t>Su imposición se hará de conformidad con lo establecido en el a</w:t>
      </w:r>
      <w:r w:rsidR="006E0547" w:rsidRPr="00076887">
        <w:rPr>
          <w:rFonts w:ascii="Geomanist Light" w:eastAsia="Arial Nova" w:hAnsi="Geomanist Light" w:cs="Arial Nova"/>
          <w:lang w:val="es-CO"/>
        </w:rPr>
        <w:t>rtículo 17 de la Ley 1150 de 2007 y en el artículo 86 de la Ley 1474 de 2011, o las normas que la sustituyan o modifiquen</w:t>
      </w:r>
      <w:r w:rsidR="006E0547" w:rsidRPr="00076887">
        <w:rPr>
          <w:rFonts w:ascii="Geomanist Light" w:hAnsi="Geomanist Light"/>
        </w:rPr>
        <w:t>.</w:t>
      </w:r>
    </w:p>
    <w:p w14:paraId="4BEC33DE" w14:textId="77777777" w:rsidR="006E0547" w:rsidRPr="00076887" w:rsidRDefault="006E0547" w:rsidP="006E0547">
      <w:pPr>
        <w:rPr>
          <w:rFonts w:ascii="Geomanist Light" w:hAnsi="Geomanist Light"/>
          <w:lang w:val="es-CO"/>
        </w:rPr>
      </w:pPr>
    </w:p>
    <w:p w14:paraId="3F8EAC88" w14:textId="449219AA" w:rsidR="006E0547" w:rsidRPr="00076887" w:rsidRDefault="006E0547" w:rsidP="006E0547">
      <w:pPr>
        <w:rPr>
          <w:rFonts w:ascii="Geomanist Light" w:hAnsi="Geomanist Light"/>
          <w:lang w:val="es-CO"/>
        </w:rPr>
      </w:pPr>
      <w:r w:rsidRPr="00076887">
        <w:rPr>
          <w:rFonts w:ascii="Geomanist Light" w:hAnsi="Geomanist Light"/>
          <w:lang w:val="es-CO"/>
        </w:rPr>
        <w:t xml:space="preserve">Cuando el proveedor no haya cotizado de manera justificada en </w:t>
      </w:r>
      <w:r w:rsidR="001F2FC8" w:rsidRPr="00076887">
        <w:rPr>
          <w:rFonts w:ascii="Geomanist Light" w:hAnsi="Geomanist Light"/>
          <w:lang w:val="es-CO"/>
        </w:rPr>
        <w:t xml:space="preserve">once </w:t>
      </w:r>
      <w:r w:rsidRPr="00076887">
        <w:rPr>
          <w:rFonts w:ascii="Geomanist Light" w:hAnsi="Geomanist Light"/>
          <w:lang w:val="es-CO"/>
        </w:rPr>
        <w:t>(</w:t>
      </w:r>
      <w:r w:rsidR="001F2FC8" w:rsidRPr="00076887">
        <w:rPr>
          <w:rFonts w:ascii="Geomanist Light" w:hAnsi="Geomanist Light"/>
          <w:lang w:val="es-CO"/>
        </w:rPr>
        <w:t>11</w:t>
      </w:r>
      <w:r w:rsidRPr="00076887">
        <w:rPr>
          <w:rFonts w:ascii="Geomanist Light" w:hAnsi="Geomanist Light"/>
          <w:lang w:val="es-CO"/>
        </w:rPr>
        <w:t xml:space="preserve">) o más eventos de cotización en el término de un año, contado a partir de la primera </w:t>
      </w:r>
      <w:r w:rsidRPr="00076887">
        <w:rPr>
          <w:rFonts w:ascii="Geomanist Light" w:hAnsi="Geomanist Light"/>
          <w:b/>
          <w:bCs/>
          <w:lang w:val="es-CO"/>
        </w:rPr>
        <w:t xml:space="preserve">NO cotización, </w:t>
      </w:r>
      <w:r w:rsidRPr="00076887">
        <w:rPr>
          <w:rFonts w:ascii="Geomanist Light" w:hAnsi="Geomanist Light"/>
          <w:lang w:val="es-CO"/>
        </w:rPr>
        <w:t xml:space="preserve">la Agencia Nacional de Contratación Pública podrá hacer efectiva la cláusula penal </w:t>
      </w:r>
      <w:r w:rsidRPr="00076887">
        <w:rPr>
          <w:rFonts w:ascii="Geomanist Light" w:hAnsi="Geomanist Light"/>
        </w:rPr>
        <w:t xml:space="preserve">hasta por una suma equivalente de hasta el 10% de la suficiencia del amparo de cumplimiento de la garantía otorgada por el Proveedor. </w:t>
      </w:r>
      <w:r w:rsidRPr="00076887">
        <w:rPr>
          <w:rFonts w:ascii="Geomanist Light" w:hAnsi="Geomanist Light"/>
          <w:lang w:val="es-CO"/>
        </w:rPr>
        <w:t>La Entidad Compradora deberá informar al Supervisor del acuerdo marco de precios la no cotización por parte del Proveedor.</w:t>
      </w:r>
    </w:p>
    <w:p w14:paraId="5F7DB1EC" w14:textId="77777777" w:rsidR="006E0547" w:rsidRPr="00076887" w:rsidRDefault="006E0547" w:rsidP="006E0547">
      <w:pPr>
        <w:rPr>
          <w:rFonts w:ascii="Geomanist Light" w:hAnsi="Geomanist Light"/>
          <w:lang w:val="es-CO"/>
        </w:rPr>
      </w:pPr>
    </w:p>
    <w:p w14:paraId="741FA6BD" w14:textId="77777777" w:rsidR="006E0547" w:rsidRPr="00076887" w:rsidRDefault="006E0547" w:rsidP="006E0547">
      <w:pPr>
        <w:rPr>
          <w:rFonts w:ascii="Geomanist Light" w:hAnsi="Geomanist Light"/>
          <w:lang w:val="es-CO"/>
        </w:rPr>
      </w:pPr>
      <w:r w:rsidRPr="00076887">
        <w:rPr>
          <w:rFonts w:ascii="Geomanist Light" w:hAnsi="Geomanist Light"/>
          <w:b/>
          <w:bCs/>
          <w:lang w:val="es-CO"/>
        </w:rPr>
        <w:t>PARÁGRAFO:</w:t>
      </w:r>
      <w:r w:rsidRPr="00076887">
        <w:rPr>
          <w:rFonts w:ascii="Geomanist Light" w:hAnsi="Geomanist Light"/>
          <w:lang w:val="es-CO"/>
        </w:rPr>
        <w:t xml:space="preserve"> La suma resultante de la cláusula penal se hará efectiva directamente por la Agencia Nacional de Contratación Pública -Colombia Compra Eficiente-, pudiendo acudir a la efectividad de la garantía de cumplimiento o a cualquier otro medio para obtener el pago, incluido el proceso ante la jurisdicción coactiva. En todo caso se tendrá en cuenta lo consagrado en el artículo 86 de la Ley 1474 de 2011 o las normas que lo modifiquen, sustituyan o adicionen.</w:t>
      </w:r>
    </w:p>
    <w:p w14:paraId="7D4C9219" w14:textId="77777777" w:rsidR="006E0547" w:rsidRPr="00076887" w:rsidRDefault="006E0547" w:rsidP="006E0547">
      <w:pPr>
        <w:rPr>
          <w:rFonts w:ascii="Geomanist Light" w:hAnsi="Geomanist Light"/>
        </w:rPr>
      </w:pPr>
    </w:p>
    <w:p w14:paraId="7D8DC995" w14:textId="77777777" w:rsidR="006E0547" w:rsidRPr="00076887" w:rsidRDefault="006E0547" w:rsidP="006E0547">
      <w:pPr>
        <w:rPr>
          <w:rFonts w:ascii="Geomanist Light" w:hAnsi="Geomanist Light"/>
        </w:rPr>
      </w:pPr>
      <w:r w:rsidRPr="00076887">
        <w:rPr>
          <w:rFonts w:ascii="Geomanist Light" w:hAnsi="Geomanist Light"/>
        </w:rPr>
        <w:t>En ninguno de los casos expuestos, el pago o deducción de la cláusula penal significará la exoneración del cumplimiento de las obligaciones del Acuerdo Marco ni de las Órdenes de Compra.</w:t>
      </w:r>
    </w:p>
    <w:p w14:paraId="54C55ECF" w14:textId="77777777" w:rsidR="00D826BC" w:rsidRPr="00076887" w:rsidRDefault="00D826BC" w:rsidP="00D826BC">
      <w:pPr>
        <w:rPr>
          <w:rFonts w:ascii="Geomanist Light" w:hAnsi="Geomanist Light"/>
        </w:rPr>
      </w:pPr>
    </w:p>
    <w:p w14:paraId="2E8754C9" w14:textId="21556F3D" w:rsidR="00E076B1" w:rsidRPr="00076887" w:rsidRDefault="0085441C" w:rsidP="00E076B1">
      <w:pPr>
        <w:pStyle w:val="Ttulo2"/>
        <w:rPr>
          <w:rFonts w:ascii="Geomanist Light" w:hAnsi="Geomanist Light"/>
          <w:lang w:val="es-CO"/>
        </w:rPr>
      </w:pPr>
      <w:bookmarkStart w:id="93" w:name="_Toc114641675"/>
      <w:r w:rsidRPr="00076887">
        <w:rPr>
          <w:rFonts w:ascii="Geomanist Light" w:hAnsi="Geomanist Light"/>
          <w:lang w:val="es-CO"/>
        </w:rPr>
        <w:t xml:space="preserve">19.2. </w:t>
      </w:r>
      <w:r w:rsidR="00E076B1" w:rsidRPr="00076887">
        <w:rPr>
          <w:rFonts w:ascii="Geomanist Light" w:hAnsi="Geomanist Light"/>
          <w:lang w:val="es-CO"/>
        </w:rPr>
        <w:t>Imposición de la Cláusula Penal por parte de la Entidad Compradora</w:t>
      </w:r>
      <w:bookmarkEnd w:id="93"/>
      <w:r w:rsidR="00E076B1" w:rsidRPr="00076887">
        <w:rPr>
          <w:rFonts w:ascii="Geomanist Light" w:hAnsi="Geomanist Light"/>
          <w:lang w:val="es-CO"/>
        </w:rPr>
        <w:t xml:space="preserve"> </w:t>
      </w:r>
    </w:p>
    <w:p w14:paraId="237CBD5B" w14:textId="77777777" w:rsidR="00E076B1" w:rsidRPr="00076887" w:rsidRDefault="00E076B1" w:rsidP="00D826BC">
      <w:pPr>
        <w:rPr>
          <w:rFonts w:ascii="Geomanist Light" w:hAnsi="Geomanist Light"/>
          <w:lang w:val="es-ES_tradnl"/>
        </w:rPr>
      </w:pPr>
    </w:p>
    <w:p w14:paraId="589AA772" w14:textId="38FDBD88" w:rsidR="00A26A45" w:rsidRPr="00076887" w:rsidRDefault="00A26A45" w:rsidP="00A26A45">
      <w:pPr>
        <w:rPr>
          <w:rFonts w:ascii="Geomanist Light" w:hAnsi="Geomanist Light"/>
        </w:rPr>
      </w:pPr>
      <w:r w:rsidRPr="00076887">
        <w:rPr>
          <w:rFonts w:ascii="Geomanist Light" w:hAnsi="Geomanist Light"/>
        </w:rPr>
        <w:lastRenderedPageBreak/>
        <w:t>En caso de que el Proveedor incumpla parcial o totalmente las obligaciones específicas</w:t>
      </w:r>
      <w:r w:rsidRPr="00076887">
        <w:rPr>
          <w:rFonts w:ascii="Geomanist Light" w:hAnsi="Geomanist Light"/>
          <w:lang w:val="es-CO"/>
        </w:rPr>
        <w:t xml:space="preserve"> </w:t>
      </w:r>
      <w:r w:rsidRPr="00076887">
        <w:rPr>
          <w:rFonts w:ascii="Geomanist Light" w:hAnsi="Geomanist Light"/>
        </w:rPr>
        <w:t xml:space="preserve">establecidas en </w:t>
      </w:r>
      <w:r w:rsidRPr="00076887">
        <w:rPr>
          <w:rFonts w:ascii="Geomanist Light" w:hAnsi="Geomanist Light"/>
          <w:lang w:val="es-CO"/>
        </w:rPr>
        <w:t xml:space="preserve">la </w:t>
      </w:r>
      <w:r w:rsidRPr="00076887">
        <w:rPr>
          <w:rFonts w:ascii="Geomanist Light" w:hAnsi="Geomanist Light"/>
          <w:b/>
          <w:bCs/>
          <w:lang w:val="es-CO"/>
        </w:rPr>
        <w:fldChar w:fldCharType="begin"/>
      </w:r>
      <w:r w:rsidRPr="00076887">
        <w:rPr>
          <w:rFonts w:ascii="Geomanist Light" w:hAnsi="Geomanist Light"/>
          <w:b/>
          <w:bCs/>
          <w:lang w:val="es-CO"/>
        </w:rPr>
        <w:instrText xml:space="preserve"> REF _Ref91768911 \r \h  \* MERGEFORMAT </w:instrText>
      </w:r>
      <w:r w:rsidRPr="00076887">
        <w:rPr>
          <w:rFonts w:ascii="Geomanist Light" w:hAnsi="Geomanist Light"/>
          <w:b/>
          <w:bCs/>
          <w:lang w:val="es-CO"/>
        </w:rPr>
      </w:r>
      <w:r w:rsidRPr="00076887">
        <w:rPr>
          <w:rFonts w:ascii="Geomanist Light" w:hAnsi="Geomanist Light"/>
          <w:b/>
          <w:bCs/>
          <w:lang w:val="es-CO"/>
        </w:rPr>
        <w:fldChar w:fldCharType="separate"/>
      </w:r>
      <w:r w:rsidR="000B16E2">
        <w:rPr>
          <w:rFonts w:ascii="Geomanist Light" w:hAnsi="Geomanist Light"/>
          <w:b/>
          <w:bCs/>
          <w:lang w:val="es-CO"/>
        </w:rPr>
        <w:t>Cláusula 7</w:t>
      </w:r>
      <w:r w:rsidRPr="00076887">
        <w:rPr>
          <w:rFonts w:ascii="Geomanist Light" w:hAnsi="Geomanist Light"/>
          <w:b/>
          <w:bCs/>
          <w:lang w:val="es-CO"/>
        </w:rPr>
        <w:fldChar w:fldCharType="end"/>
      </w:r>
      <w:r w:rsidRPr="00076887">
        <w:rPr>
          <w:rFonts w:ascii="Geomanist Light" w:hAnsi="Geomanist Light"/>
          <w:lang w:val="es-CO"/>
        </w:rPr>
        <w:t xml:space="preserve"> </w:t>
      </w:r>
      <w:r w:rsidRPr="00076887">
        <w:rPr>
          <w:rFonts w:ascii="Geomanist Light" w:hAnsi="Geomanist Light"/>
        </w:rPr>
        <w:t xml:space="preserve">del Acuerdo Marco, la Entidad Compradora podrá hacer efectiva la cláusula penal por una suma equivalente de hasta el 10% del valor total de la Orden de Compra que incumplió. En este caso, la cláusula penal será pagada a favor de la Entidad Compradora. </w:t>
      </w:r>
    </w:p>
    <w:p w14:paraId="401692B0" w14:textId="77777777" w:rsidR="00A26A45" w:rsidRPr="00076887" w:rsidRDefault="00A26A45" w:rsidP="00A26A45">
      <w:pPr>
        <w:rPr>
          <w:rFonts w:ascii="Geomanist Light" w:hAnsi="Geomanist Light"/>
        </w:rPr>
      </w:pPr>
    </w:p>
    <w:p w14:paraId="3D062E59" w14:textId="77777777" w:rsidR="007B0B1D" w:rsidRPr="00076887" w:rsidRDefault="007B0B1D" w:rsidP="007B0B1D">
      <w:pPr>
        <w:rPr>
          <w:rFonts w:ascii="Geomanist Light" w:hAnsi="Geomanist Light"/>
          <w:lang w:val="es-CO"/>
        </w:rPr>
      </w:pPr>
      <w:r w:rsidRPr="00076887">
        <w:rPr>
          <w:rFonts w:ascii="Geomanist Light" w:hAnsi="Geomanist Light"/>
          <w:b/>
          <w:bCs/>
          <w:lang w:val="es-CO"/>
        </w:rPr>
        <w:t>PARÁGRAFO:</w:t>
      </w:r>
      <w:r w:rsidRPr="00076887">
        <w:rPr>
          <w:rFonts w:ascii="Geomanist Light" w:hAnsi="Geomanist Light"/>
          <w:lang w:val="es-CO"/>
        </w:rPr>
        <w:t xml:space="preserve"> La suma resultante de la cláusula penal se hará efectiva directamente por la Entidad compradora, pudiendo acudir para el efecto al respectivo descuento del valor o saldo del contrato, a la efectividad de la garantía de cumplimiento o a cualquier otro medio para obtener el pago, incluido el proceso ante la jurisdicción coactiva. En todo caso se tendrá en cuenta lo consagrado en el artículo 86 de la Ley 1474 de 2011 o las normas que lo modifiquen, sustituyan o adicionen.</w:t>
      </w:r>
    </w:p>
    <w:p w14:paraId="312CDFF4" w14:textId="77777777" w:rsidR="007B0B1D" w:rsidRPr="00076887" w:rsidRDefault="007B0B1D" w:rsidP="007B0B1D">
      <w:pPr>
        <w:rPr>
          <w:rFonts w:ascii="Geomanist Light" w:hAnsi="Geomanist Light"/>
          <w:lang w:val="es-CO"/>
        </w:rPr>
      </w:pPr>
    </w:p>
    <w:p w14:paraId="21986264" w14:textId="0868631E" w:rsidR="007B0B1D" w:rsidRPr="00076887" w:rsidRDefault="007B0B1D" w:rsidP="007B0B1D">
      <w:pPr>
        <w:rPr>
          <w:rFonts w:ascii="Geomanist Light" w:hAnsi="Geomanist Light"/>
        </w:rPr>
      </w:pPr>
      <w:r w:rsidRPr="00076887">
        <w:rPr>
          <w:rFonts w:ascii="Geomanist Light" w:hAnsi="Geomanist Light"/>
        </w:rPr>
        <w:t>En ninguno de los casos expuestos, el pago o deducción de la cláusula penal significará la exoneración del cumplimiento de las obligaciones de la Orden de Compra.</w:t>
      </w:r>
    </w:p>
    <w:p w14:paraId="616F05C4" w14:textId="73F0BBFF" w:rsidR="00EC3D8B" w:rsidRPr="00076887" w:rsidRDefault="00EC3D8B" w:rsidP="00EC3D8B">
      <w:pPr>
        <w:rPr>
          <w:rFonts w:ascii="Geomanist Light" w:hAnsi="Geomanist Light"/>
        </w:rPr>
      </w:pPr>
    </w:p>
    <w:p w14:paraId="7569173A" w14:textId="28FD4097" w:rsidR="004A0D46" w:rsidRPr="00076887" w:rsidRDefault="004A0D46" w:rsidP="004A0D46">
      <w:pPr>
        <w:pStyle w:val="Ttulo1"/>
        <w:rPr>
          <w:rFonts w:ascii="Geomanist Light" w:hAnsi="Geomanist Light"/>
        </w:rPr>
      </w:pPr>
      <w:bookmarkStart w:id="94" w:name="_Ref91768510"/>
      <w:bookmarkStart w:id="95" w:name="_Toc114641676"/>
      <w:r w:rsidRPr="00076887">
        <w:rPr>
          <w:rFonts w:ascii="Geomanist Light" w:hAnsi="Geomanist Light"/>
        </w:rPr>
        <w:t>Conflicto de Interés</w:t>
      </w:r>
      <w:bookmarkEnd w:id="94"/>
      <w:bookmarkEnd w:id="95"/>
    </w:p>
    <w:p w14:paraId="16A39DB3" w14:textId="1DE5A263" w:rsidR="004A0D46" w:rsidRPr="00076887" w:rsidRDefault="004A0D46" w:rsidP="004A0D46">
      <w:pPr>
        <w:rPr>
          <w:rFonts w:ascii="Geomanist Light" w:hAnsi="Geomanist Light"/>
          <w:lang w:val="es-CO"/>
        </w:rPr>
      </w:pPr>
    </w:p>
    <w:p w14:paraId="60292F34" w14:textId="77777777" w:rsidR="00E32C06" w:rsidRPr="00076887" w:rsidRDefault="00E32C06" w:rsidP="00E32C06">
      <w:pPr>
        <w:rPr>
          <w:rFonts w:ascii="Geomanist Light" w:hAnsi="Geomanist Light"/>
          <w:lang w:val="es-ES_tradnl"/>
        </w:rPr>
      </w:pPr>
      <w:r w:rsidRPr="00076887">
        <w:rPr>
          <w:rFonts w:ascii="Geomanist Light" w:hAnsi="Geomanist Light"/>
          <w:lang w:val="es-ES_tradnl"/>
        </w:rPr>
        <w:t>Hay conflicto de intereses cuando el interés particular del Proveedor, sus representantes, socios o directivos entran en contradicción con el interés particular de quien participa en la decisión de colocar una Orden de Compra.</w:t>
      </w:r>
    </w:p>
    <w:p w14:paraId="2704C358" w14:textId="77777777" w:rsidR="00E32C06" w:rsidRPr="00076887" w:rsidRDefault="00E32C06" w:rsidP="00E32C06">
      <w:pPr>
        <w:rPr>
          <w:rFonts w:ascii="Geomanist Light" w:hAnsi="Geomanist Light"/>
          <w:lang w:val="es-ES_tradnl"/>
        </w:rPr>
      </w:pPr>
      <w:r w:rsidRPr="00076887">
        <w:rPr>
          <w:rFonts w:ascii="Calibri" w:hAnsi="Calibri" w:cs="Calibri"/>
          <w:lang w:val="es-ES_tradnl"/>
        </w:rPr>
        <w:t> </w:t>
      </w:r>
    </w:p>
    <w:p w14:paraId="7CC6DE8E" w14:textId="77777777" w:rsidR="00E32C06" w:rsidRPr="00076887" w:rsidRDefault="00E32C06" w:rsidP="00E32C06">
      <w:pPr>
        <w:rPr>
          <w:rFonts w:ascii="Geomanist Light" w:hAnsi="Geomanist Light"/>
          <w:lang w:val="es-ES_tradnl"/>
        </w:rPr>
      </w:pPr>
      <w:r w:rsidRPr="00076887">
        <w:rPr>
          <w:rFonts w:ascii="Geomanist Light" w:hAnsi="Geomanist Light"/>
          <w:lang w:val="es-ES_tradnl"/>
        </w:rPr>
        <w:t xml:space="preserve">El procedimiento para gestionar el conflicto de intereses en la Operación Secundaria del Acuerdo Marco es el siguiente: </w:t>
      </w:r>
    </w:p>
    <w:p w14:paraId="7454FABF" w14:textId="77777777" w:rsidR="00E32C06" w:rsidRPr="00076887" w:rsidRDefault="00E32C06" w:rsidP="00E32C06">
      <w:pPr>
        <w:rPr>
          <w:rFonts w:ascii="Geomanist Light" w:hAnsi="Geomanist Light"/>
          <w:lang w:val="es-ES_tradnl"/>
        </w:rPr>
      </w:pPr>
    </w:p>
    <w:p w14:paraId="7B2479AE" w14:textId="77777777" w:rsidR="00E32C06" w:rsidRPr="00076887" w:rsidRDefault="00E32C06" w:rsidP="00976D75">
      <w:pPr>
        <w:pStyle w:val="Prrafodelista"/>
        <w:numPr>
          <w:ilvl w:val="0"/>
          <w:numId w:val="13"/>
        </w:numPr>
        <w:ind w:left="567" w:hanging="567"/>
        <w:rPr>
          <w:rFonts w:ascii="Geomanist Light" w:hAnsi="Geomanist Light"/>
          <w:lang w:val="es-ES_tradnl"/>
        </w:rPr>
      </w:pPr>
      <w:r w:rsidRPr="00076887">
        <w:rPr>
          <w:rFonts w:ascii="Geomanist Light" w:hAnsi="Geomanist Light"/>
          <w:lang w:val="es-ES_tradnl"/>
        </w:rPr>
        <w:t>El Proveedor debe informar a la Entidades Compradoras y a Colombia Compra Eficiente en el plazo establecido para responder la Solicitud de Cotización y/o Solicitud de información, la existencia del conflicto de intereses y explicar en qué consiste.</w:t>
      </w:r>
    </w:p>
    <w:p w14:paraId="415CF1A3" w14:textId="77777777" w:rsidR="00E32C06" w:rsidRPr="00076887" w:rsidRDefault="00E32C06" w:rsidP="00E32C06">
      <w:pPr>
        <w:ind w:left="567" w:hanging="567"/>
        <w:rPr>
          <w:rFonts w:ascii="Geomanist Light" w:hAnsi="Geomanist Light"/>
          <w:lang w:val="es-ES_tradnl"/>
        </w:rPr>
      </w:pPr>
    </w:p>
    <w:p w14:paraId="25AEC392" w14:textId="77777777" w:rsidR="00E32C06" w:rsidRPr="00076887" w:rsidRDefault="00E32C06" w:rsidP="00976D75">
      <w:pPr>
        <w:pStyle w:val="Prrafodelista"/>
        <w:numPr>
          <w:ilvl w:val="0"/>
          <w:numId w:val="13"/>
        </w:numPr>
        <w:ind w:left="567" w:hanging="567"/>
        <w:rPr>
          <w:rFonts w:ascii="Geomanist Light" w:hAnsi="Geomanist Light"/>
          <w:lang w:val="es-ES_tradnl"/>
        </w:rPr>
      </w:pPr>
      <w:r w:rsidRPr="00076887">
        <w:rPr>
          <w:rFonts w:ascii="Geomanist Light" w:hAnsi="Geomanist Light"/>
          <w:lang w:val="es-ES_tradnl"/>
        </w:rPr>
        <w:t xml:space="preserve">La Entidad Compradora debe revisar si acepta la existencia del conflicto y en caso afirmativo debe solicitar al Proveedor abstenerse de responder la Solicitud de Cotización. La Entidad Compradora puede en este caso suspender el plazo de la Solicitud de Cotización hasta por </w:t>
      </w:r>
      <w:r w:rsidRPr="00076887">
        <w:rPr>
          <w:rFonts w:ascii="Geomanist Light" w:hAnsi="Geomanist Light"/>
          <w:b/>
          <w:lang w:val="es-ES_tradnl"/>
        </w:rPr>
        <w:t>TRES (3) DÍAS HÁBILES</w:t>
      </w:r>
      <w:r w:rsidRPr="00076887">
        <w:rPr>
          <w:rFonts w:ascii="Geomanist Light" w:hAnsi="Geomanist Light"/>
          <w:lang w:val="es-ES_tradnl"/>
        </w:rPr>
        <w:t xml:space="preserve"> para estudiar el eventual conflicto de intereses. </w:t>
      </w:r>
    </w:p>
    <w:p w14:paraId="3C918B36" w14:textId="77777777" w:rsidR="00E32C06" w:rsidRPr="00076887" w:rsidRDefault="00E32C06" w:rsidP="00E32C06">
      <w:pPr>
        <w:ind w:left="567" w:hanging="567"/>
        <w:rPr>
          <w:rFonts w:ascii="Geomanist Light" w:hAnsi="Geomanist Light"/>
          <w:lang w:val="es-ES_tradnl"/>
        </w:rPr>
      </w:pPr>
    </w:p>
    <w:p w14:paraId="369661EC" w14:textId="77777777" w:rsidR="00E32C06" w:rsidRPr="00076887" w:rsidRDefault="00E32C06" w:rsidP="00976D75">
      <w:pPr>
        <w:pStyle w:val="Prrafodelista"/>
        <w:numPr>
          <w:ilvl w:val="0"/>
          <w:numId w:val="13"/>
        </w:numPr>
        <w:ind w:left="567" w:hanging="567"/>
        <w:rPr>
          <w:rFonts w:ascii="Geomanist Light" w:hAnsi="Geomanist Light"/>
          <w:lang w:val="es-ES_tradnl"/>
        </w:rPr>
      </w:pPr>
      <w:r w:rsidRPr="00076887">
        <w:rPr>
          <w:rFonts w:ascii="Geomanist Light" w:hAnsi="Geomanist Light"/>
          <w:lang w:val="es-ES_tradnl"/>
        </w:rPr>
        <w:lastRenderedPageBreak/>
        <w:t xml:space="preserve">La Entidad Compradora debe comunicar a Colombia Compra Eficiente su decisión respecto del conflicto de intereses invocado por el Proveedor, sea cualquier esta. </w:t>
      </w:r>
    </w:p>
    <w:p w14:paraId="0D9378F3" w14:textId="26B3D98F" w:rsidR="004A0D46" w:rsidRPr="00076887" w:rsidRDefault="004A0D46" w:rsidP="004A0D46">
      <w:pPr>
        <w:rPr>
          <w:rFonts w:ascii="Geomanist Light" w:hAnsi="Geomanist Light"/>
          <w:lang w:val="es-CO"/>
        </w:rPr>
      </w:pPr>
    </w:p>
    <w:p w14:paraId="7DDBB143" w14:textId="288F3008" w:rsidR="003D7503" w:rsidRPr="00076887" w:rsidRDefault="003D7503" w:rsidP="003D7503">
      <w:pPr>
        <w:pStyle w:val="Ttulo1"/>
        <w:rPr>
          <w:rFonts w:ascii="Geomanist Light" w:hAnsi="Geomanist Light"/>
        </w:rPr>
      </w:pPr>
      <w:bookmarkStart w:id="96" w:name="_Toc114641677"/>
      <w:r w:rsidRPr="00076887">
        <w:rPr>
          <w:rFonts w:ascii="Geomanist Light" w:hAnsi="Geomanist Light"/>
        </w:rPr>
        <w:t>Independencia de los Proveedores</w:t>
      </w:r>
      <w:bookmarkEnd w:id="96"/>
    </w:p>
    <w:p w14:paraId="18327BB3" w14:textId="63C03EDE" w:rsidR="003D7503" w:rsidRPr="00076887" w:rsidRDefault="003D7503" w:rsidP="003D7503">
      <w:pPr>
        <w:rPr>
          <w:rFonts w:ascii="Geomanist Light" w:hAnsi="Geomanist Light"/>
          <w:lang w:val="es-CO"/>
        </w:rPr>
      </w:pPr>
    </w:p>
    <w:p w14:paraId="02F7399A" w14:textId="77777777" w:rsidR="00BB07D8" w:rsidRPr="00076887" w:rsidRDefault="00BB07D8" w:rsidP="00BB07D8">
      <w:pPr>
        <w:rPr>
          <w:rFonts w:ascii="Geomanist Light" w:hAnsi="Geomanist Light"/>
          <w:lang w:val="es-ES_tradnl"/>
        </w:rPr>
      </w:pPr>
      <w:r w:rsidRPr="00076887">
        <w:rPr>
          <w:rFonts w:ascii="Geomanist Light" w:hAnsi="Geomanist Light"/>
          <w:lang w:val="es-ES_tradnl"/>
        </w:rPr>
        <w:t>Los Proveedores son sujetos independientes a Colombia Compra Eficiente y a las Entidades Compradoras, en consecuencia, los Proveedores no son sus representantes, agentes o mandatarios. Los Proveedores no tienen la facultad de hacer declaraciones, representaciones o compromisos en nombre de Colombia Compra Eficiente ni de las Entidades Compradoras, ni de tomar decisiones o iniciar acciones que generen obligaciones a su cargo.</w:t>
      </w:r>
    </w:p>
    <w:p w14:paraId="61697D18" w14:textId="77777777" w:rsidR="00BB07D8" w:rsidRPr="00076887" w:rsidRDefault="00BB07D8" w:rsidP="00BB07D8">
      <w:pPr>
        <w:rPr>
          <w:rFonts w:ascii="Geomanist Light" w:hAnsi="Geomanist Light"/>
          <w:lang w:val="es-ES_tradnl"/>
        </w:rPr>
      </w:pPr>
    </w:p>
    <w:p w14:paraId="26F0EBBF" w14:textId="7D28857C" w:rsidR="00BB07D8" w:rsidRPr="00076887" w:rsidRDefault="00BB07D8" w:rsidP="00BB07D8">
      <w:pPr>
        <w:rPr>
          <w:rFonts w:ascii="Geomanist Light" w:hAnsi="Geomanist Light"/>
          <w:lang w:val="es-ES_tradnl"/>
        </w:rPr>
      </w:pPr>
      <w:r w:rsidRPr="00076887">
        <w:rPr>
          <w:rFonts w:ascii="Geomanist Light" w:hAnsi="Geomanist Light"/>
          <w:lang w:val="es-ES_tradnl"/>
        </w:rPr>
        <w:t xml:space="preserve">Los Proveedores se obligan a cumplir con el objeto al que se refiere la </w:t>
      </w:r>
      <w:r w:rsidR="008C3D05" w:rsidRPr="00076887">
        <w:rPr>
          <w:rFonts w:ascii="Geomanist Light" w:hAnsi="Geomanist Light"/>
          <w:b/>
          <w:lang w:val="es-ES_tradnl"/>
        </w:rPr>
        <w:fldChar w:fldCharType="begin"/>
      </w:r>
      <w:r w:rsidR="008C3D05" w:rsidRPr="00076887">
        <w:rPr>
          <w:rFonts w:ascii="Geomanist Light" w:hAnsi="Geomanist Light"/>
          <w:lang w:val="es-ES_tradnl"/>
        </w:rPr>
        <w:instrText xml:space="preserve"> REF _Ref91769030 \r \h </w:instrText>
      </w:r>
      <w:r w:rsidR="00EF4E11" w:rsidRPr="00076887">
        <w:rPr>
          <w:rFonts w:ascii="Geomanist Light" w:hAnsi="Geomanist Light"/>
          <w:b/>
          <w:lang w:val="es-ES_tradnl"/>
        </w:rPr>
        <w:instrText xml:space="preserve"> \* MERGEFORMAT </w:instrText>
      </w:r>
      <w:r w:rsidR="008C3D05" w:rsidRPr="00076887">
        <w:rPr>
          <w:rFonts w:ascii="Geomanist Light" w:hAnsi="Geomanist Light"/>
          <w:b/>
          <w:lang w:val="es-ES_tradnl"/>
        </w:rPr>
      </w:r>
      <w:r w:rsidR="008C3D05" w:rsidRPr="00076887">
        <w:rPr>
          <w:rFonts w:ascii="Geomanist Light" w:hAnsi="Geomanist Light"/>
          <w:b/>
          <w:lang w:val="es-ES_tradnl"/>
        </w:rPr>
        <w:fldChar w:fldCharType="separate"/>
      </w:r>
      <w:r w:rsidR="000B16E2">
        <w:rPr>
          <w:rFonts w:ascii="Geomanist Light" w:hAnsi="Geomanist Light"/>
          <w:lang w:val="es-ES_tradnl"/>
        </w:rPr>
        <w:t>Cláusula 2</w:t>
      </w:r>
      <w:r w:rsidR="008C3D05" w:rsidRPr="00076887">
        <w:rPr>
          <w:rFonts w:ascii="Geomanist Light" w:hAnsi="Geomanist Light"/>
          <w:b/>
          <w:lang w:val="es-ES_tradnl"/>
        </w:rPr>
        <w:fldChar w:fldCharType="end"/>
      </w:r>
      <w:r w:rsidRPr="00076887">
        <w:rPr>
          <w:rFonts w:ascii="Geomanist Light" w:hAnsi="Geomanist Light"/>
          <w:lang w:val="es-ES_tradnl"/>
        </w:rPr>
        <w:t xml:space="preserve"> de forma independiente y autónoma, sin que exista relación de subordinación o dependencia entre el Proveedor y Colombia Compra Eficiente, ni entre este y las Entidades Compradoras. </w:t>
      </w:r>
    </w:p>
    <w:p w14:paraId="0390C9B2" w14:textId="77777777" w:rsidR="00BB07D8" w:rsidRPr="00076887" w:rsidRDefault="00BB07D8" w:rsidP="00BB07D8">
      <w:pPr>
        <w:rPr>
          <w:rFonts w:ascii="Geomanist Light" w:hAnsi="Geomanist Light"/>
          <w:lang w:val="es-ES_tradnl"/>
        </w:rPr>
      </w:pPr>
    </w:p>
    <w:p w14:paraId="649653D4" w14:textId="77777777" w:rsidR="00BB07D8" w:rsidRPr="00076887" w:rsidRDefault="00BB07D8" w:rsidP="00BB07D8">
      <w:pPr>
        <w:rPr>
          <w:rFonts w:ascii="Geomanist Light" w:hAnsi="Geomanist Light"/>
          <w:b/>
          <w:lang w:val="es-CO"/>
        </w:rPr>
      </w:pPr>
      <w:r w:rsidRPr="00076887">
        <w:rPr>
          <w:rFonts w:ascii="Geomanist Light" w:hAnsi="Geomanist Light"/>
          <w:lang w:val="es-ES_tradnl"/>
        </w:rPr>
        <w:t xml:space="preserve">Los Proveedores son responsables del pago de los salarios, </w:t>
      </w:r>
      <w:r w:rsidRPr="00076887">
        <w:rPr>
          <w:rFonts w:ascii="Geomanist Light" w:hAnsi="Geomanist Light"/>
          <w:lang w:val="es-CO"/>
        </w:rPr>
        <w:t>de los aportes al sistema de seguridad social y de salud,</w:t>
      </w:r>
      <w:r w:rsidRPr="00076887" w:rsidDel="00367D07">
        <w:rPr>
          <w:rFonts w:ascii="Geomanist Light" w:hAnsi="Geomanist Light"/>
          <w:lang w:val="es-ES_tradnl"/>
        </w:rPr>
        <w:t xml:space="preserve"> </w:t>
      </w:r>
      <w:r w:rsidRPr="00076887">
        <w:rPr>
          <w:rFonts w:ascii="Geomanist Light" w:hAnsi="Geomanist Light"/>
          <w:lang w:val="es-ES_tradnl"/>
        </w:rPr>
        <w:t>y de las contribuciones correspondientes al personal que utilicen en la ejecución del objeto del Acuerdo Marco.</w:t>
      </w:r>
      <w:r w:rsidRPr="00076887">
        <w:rPr>
          <w:rFonts w:ascii="Geomanist Light" w:hAnsi="Geomanist Light"/>
          <w:lang w:val="es-CO"/>
        </w:rPr>
        <w:t xml:space="preserve"> </w:t>
      </w:r>
    </w:p>
    <w:p w14:paraId="6138B75E" w14:textId="290FD99B" w:rsidR="003D7503" w:rsidRPr="00076887" w:rsidRDefault="003D7503" w:rsidP="003D7503">
      <w:pPr>
        <w:rPr>
          <w:rFonts w:ascii="Geomanist Light" w:hAnsi="Geomanist Light"/>
          <w:lang w:val="es-CO"/>
        </w:rPr>
      </w:pPr>
    </w:p>
    <w:p w14:paraId="601BCD33" w14:textId="4D7C7633" w:rsidR="00BB07D8" w:rsidRPr="00076887" w:rsidRDefault="007C2FF4" w:rsidP="007C2FF4">
      <w:pPr>
        <w:pStyle w:val="Ttulo1"/>
        <w:rPr>
          <w:rFonts w:ascii="Geomanist Light" w:hAnsi="Geomanist Light"/>
        </w:rPr>
      </w:pPr>
      <w:bookmarkStart w:id="97" w:name="_Toc114641678"/>
      <w:r w:rsidRPr="00076887">
        <w:rPr>
          <w:rFonts w:ascii="Geomanist Light" w:hAnsi="Geomanist Light"/>
        </w:rPr>
        <w:t>Supervisión</w:t>
      </w:r>
      <w:bookmarkEnd w:id="97"/>
      <w:r w:rsidRPr="00076887">
        <w:rPr>
          <w:rFonts w:ascii="Geomanist Light" w:hAnsi="Geomanist Light"/>
        </w:rPr>
        <w:t xml:space="preserve"> </w:t>
      </w:r>
    </w:p>
    <w:p w14:paraId="3ACF5FE3" w14:textId="409E6DBE" w:rsidR="007C2FF4" w:rsidRPr="00076887" w:rsidRDefault="007C2FF4" w:rsidP="007C2FF4">
      <w:pPr>
        <w:rPr>
          <w:rFonts w:ascii="Geomanist Light" w:hAnsi="Geomanist Light"/>
          <w:lang w:val="es-CO"/>
        </w:rPr>
      </w:pPr>
    </w:p>
    <w:p w14:paraId="6C09FA84" w14:textId="2892E903" w:rsidR="002413E2" w:rsidRPr="00076887" w:rsidRDefault="002413E2" w:rsidP="002413E2">
      <w:pPr>
        <w:autoSpaceDE w:val="0"/>
        <w:autoSpaceDN w:val="0"/>
        <w:adjustRightInd w:val="0"/>
        <w:rPr>
          <w:rFonts w:ascii="Geomanist Light" w:hAnsi="Geomanist Light" w:cstheme="minorHAnsi"/>
          <w:szCs w:val="20"/>
        </w:rPr>
      </w:pPr>
      <w:r w:rsidRPr="00076887">
        <w:rPr>
          <w:rFonts w:ascii="Geomanist Light" w:hAnsi="Geomanist Light" w:cstheme="minorHAnsi"/>
          <w:szCs w:val="20"/>
        </w:rPr>
        <w:t>La supervisión de la ejecución y cumplimiento del presente Acuerdo Marco está a cargo de quien asigne l</w:t>
      </w:r>
      <w:r w:rsidR="003E2C04">
        <w:rPr>
          <w:rFonts w:ascii="Geomanist Light" w:hAnsi="Geomanist Light" w:cstheme="minorHAnsi"/>
          <w:szCs w:val="20"/>
        </w:rPr>
        <w:t>a</w:t>
      </w:r>
      <w:r w:rsidRPr="00076887">
        <w:rPr>
          <w:rFonts w:ascii="Geomanist Light" w:hAnsi="Geomanist Light" w:cstheme="minorHAnsi"/>
          <w:szCs w:val="20"/>
        </w:rPr>
        <w:t xml:space="preserve"> </w:t>
      </w:r>
      <w:proofErr w:type="gramStart"/>
      <w:r w:rsidRPr="00076887">
        <w:rPr>
          <w:rFonts w:ascii="Geomanist Light" w:hAnsi="Geomanist Light" w:cstheme="minorHAnsi"/>
          <w:szCs w:val="20"/>
        </w:rPr>
        <w:t>Subdirector</w:t>
      </w:r>
      <w:r w:rsidR="003E2C04">
        <w:rPr>
          <w:rFonts w:ascii="Geomanist Light" w:hAnsi="Geomanist Light" w:cstheme="minorHAnsi"/>
          <w:szCs w:val="20"/>
        </w:rPr>
        <w:t>a</w:t>
      </w:r>
      <w:proofErr w:type="gramEnd"/>
      <w:r w:rsidRPr="00076887">
        <w:rPr>
          <w:rFonts w:ascii="Geomanist Light" w:hAnsi="Geomanist Light" w:cstheme="minorHAnsi"/>
          <w:szCs w:val="20"/>
        </w:rPr>
        <w:t xml:space="preserve"> de Negocios de Colombia Compra Eficiente. </w:t>
      </w:r>
    </w:p>
    <w:p w14:paraId="18E4E98B" w14:textId="408C25BE" w:rsidR="007C2FF4" w:rsidRPr="00076887" w:rsidRDefault="007C2FF4" w:rsidP="007C2FF4">
      <w:pPr>
        <w:rPr>
          <w:rFonts w:ascii="Geomanist Light" w:hAnsi="Geomanist Light"/>
          <w:lang w:val="es-CO"/>
        </w:rPr>
      </w:pPr>
    </w:p>
    <w:p w14:paraId="5B90B2C7" w14:textId="32DDC277" w:rsidR="002413E2" w:rsidRPr="00076887" w:rsidRDefault="002413E2" w:rsidP="007C2FF4">
      <w:pPr>
        <w:rPr>
          <w:rFonts w:ascii="Geomanist Light" w:hAnsi="Geomanist Light"/>
          <w:lang w:val="es-CO"/>
        </w:rPr>
      </w:pPr>
      <w:r w:rsidRPr="00076887">
        <w:rPr>
          <w:rFonts w:ascii="Geomanist Light" w:hAnsi="Geomanist Light"/>
          <w:lang w:val="es-CO"/>
        </w:rPr>
        <w:t xml:space="preserve">La Entidad Compradora establecerá un supervisor para cada Orden de Compra. </w:t>
      </w:r>
    </w:p>
    <w:p w14:paraId="007A2B52" w14:textId="69DCA554" w:rsidR="002413E2" w:rsidRPr="00076887" w:rsidRDefault="002413E2" w:rsidP="007C2FF4">
      <w:pPr>
        <w:rPr>
          <w:rFonts w:ascii="Geomanist Light" w:hAnsi="Geomanist Light"/>
          <w:lang w:val="es-CO"/>
        </w:rPr>
      </w:pPr>
    </w:p>
    <w:p w14:paraId="50BF7EBA" w14:textId="4F32C2CF" w:rsidR="002413E2" w:rsidRPr="00076887" w:rsidRDefault="002413E2" w:rsidP="002413E2">
      <w:pPr>
        <w:pStyle w:val="Ttulo1"/>
        <w:rPr>
          <w:rFonts w:ascii="Geomanist Light" w:hAnsi="Geomanist Light"/>
        </w:rPr>
      </w:pPr>
      <w:bookmarkStart w:id="98" w:name="_Toc114641679"/>
      <w:r w:rsidRPr="00076887">
        <w:rPr>
          <w:rFonts w:ascii="Geomanist Light" w:hAnsi="Geomanist Light"/>
        </w:rPr>
        <w:t>Indemnidad</w:t>
      </w:r>
      <w:bookmarkEnd w:id="98"/>
      <w:r w:rsidRPr="00076887">
        <w:rPr>
          <w:rFonts w:ascii="Geomanist Light" w:hAnsi="Geomanist Light"/>
        </w:rPr>
        <w:t xml:space="preserve"> </w:t>
      </w:r>
    </w:p>
    <w:p w14:paraId="696856CA" w14:textId="62D66A2F" w:rsidR="002413E2" w:rsidRPr="00076887" w:rsidRDefault="002413E2" w:rsidP="002413E2">
      <w:pPr>
        <w:rPr>
          <w:rFonts w:ascii="Geomanist Light" w:hAnsi="Geomanist Light"/>
          <w:lang w:val="es-CO"/>
        </w:rPr>
      </w:pPr>
    </w:p>
    <w:p w14:paraId="660DC502" w14:textId="77777777" w:rsidR="00D9019C" w:rsidRPr="00076887" w:rsidRDefault="00D9019C" w:rsidP="00D9019C">
      <w:pPr>
        <w:rPr>
          <w:rFonts w:ascii="Geomanist Light" w:hAnsi="Geomanist Light"/>
          <w:lang w:val="es-CO"/>
        </w:rPr>
      </w:pPr>
      <w:r w:rsidRPr="00076887">
        <w:rPr>
          <w:rFonts w:ascii="Geomanist Light" w:hAnsi="Geomanist Light"/>
          <w:lang w:val="es-ES_tradnl"/>
        </w:rPr>
        <w:t xml:space="preserve">El Proveedor se obliga a mantener libre e indemne a Colombia Compra Eficiente y a las Entidades Compradoras por cualquier daño, perjuicio, reclamo, demanda, acción legal y costas que sean originadas en reclamaciones provenientes de terceros, que tengan como causas imputables al Proveedor las acciones u omisiones de su personal, sus asesores, subcontratistas o distribuidores, </w:t>
      </w:r>
      <w:r w:rsidRPr="00076887">
        <w:rPr>
          <w:rFonts w:ascii="Geomanist Light" w:hAnsi="Geomanist Light"/>
          <w:lang w:val="es-ES_tradnl"/>
        </w:rPr>
        <w:lastRenderedPageBreak/>
        <w:t xml:space="preserve">así como el personal de estos, que ocasionen deficientes en los compromisos adquiridos </w:t>
      </w:r>
      <w:r w:rsidRPr="00076887">
        <w:rPr>
          <w:rFonts w:ascii="Geomanist Light" w:hAnsi="Geomanist Light"/>
          <w:lang w:val="es-CO"/>
        </w:rPr>
        <w:t>o causen incumplimientos.</w:t>
      </w:r>
    </w:p>
    <w:p w14:paraId="56B46F01" w14:textId="5D08C59D" w:rsidR="002413E2" w:rsidRPr="00076887" w:rsidRDefault="002413E2" w:rsidP="002413E2">
      <w:pPr>
        <w:rPr>
          <w:rFonts w:ascii="Geomanist Light" w:hAnsi="Geomanist Light"/>
          <w:lang w:val="es-CO"/>
        </w:rPr>
      </w:pPr>
    </w:p>
    <w:p w14:paraId="349211DF" w14:textId="2FCC9F6F" w:rsidR="00D9019C" w:rsidRPr="00076887" w:rsidRDefault="00D9019C" w:rsidP="00D9019C">
      <w:pPr>
        <w:pStyle w:val="Ttulo1"/>
        <w:rPr>
          <w:rFonts w:ascii="Geomanist Light" w:hAnsi="Geomanist Light"/>
        </w:rPr>
      </w:pPr>
      <w:bookmarkStart w:id="99" w:name="_Toc114641680"/>
      <w:r w:rsidRPr="00076887">
        <w:rPr>
          <w:rFonts w:ascii="Geomanist Light" w:hAnsi="Geomanist Light"/>
        </w:rPr>
        <w:t>Caso Fortuito y Fuerza Mayor</w:t>
      </w:r>
      <w:bookmarkEnd w:id="99"/>
    </w:p>
    <w:p w14:paraId="580D31D3" w14:textId="0D3D56F4" w:rsidR="00D9019C" w:rsidRPr="00076887" w:rsidRDefault="00D9019C" w:rsidP="00D9019C">
      <w:pPr>
        <w:rPr>
          <w:rFonts w:ascii="Geomanist Light" w:hAnsi="Geomanist Light"/>
          <w:lang w:val="es-CO"/>
        </w:rPr>
      </w:pPr>
    </w:p>
    <w:p w14:paraId="1F05D486" w14:textId="77777777" w:rsidR="00D918EF" w:rsidRPr="00076887" w:rsidRDefault="00D918EF" w:rsidP="00D918EF">
      <w:pPr>
        <w:rPr>
          <w:rFonts w:ascii="Geomanist Light" w:hAnsi="Geomanist Light"/>
          <w:lang w:val="es-ES_tradnl"/>
        </w:rPr>
      </w:pPr>
      <w:r w:rsidRPr="00076887">
        <w:rPr>
          <w:rFonts w:ascii="Geomanist Light" w:hAnsi="Geomanist Light"/>
          <w:lang w:val="es-ES_tradnl"/>
        </w:rPr>
        <w:t>La parte incumplida queda exonerada de responsabilidad por el incumplimiento de cualquiera de sus obligaciones o de alguna de las prestaciones a su cargo derivadas del Acuerdo Marco, cuando el incumplimiento sea resultado o consecuencia de la ocurrencia de un evento de Fuerza Mayor o Caso Fortuito debidamente invocado y constatado de acuerdo con la normativa colombiana, salvo que el evento de fuerza mayor o caso fortuito haya ocurrido estando una de las partes en mora. La parte incumplida debe informar a las demás partes la ocurrencia del evento de Fuerza Mayor o Caso Fortuito y acordar con el acreedor el nuevo plazo para el cumplimiento de las obligaciones.</w:t>
      </w:r>
    </w:p>
    <w:p w14:paraId="053D8651" w14:textId="7FF34443" w:rsidR="00D9019C" w:rsidRPr="00076887" w:rsidRDefault="00D9019C" w:rsidP="00D9019C">
      <w:pPr>
        <w:rPr>
          <w:rFonts w:ascii="Geomanist Light" w:hAnsi="Geomanist Light"/>
          <w:lang w:val="es-CO"/>
        </w:rPr>
      </w:pPr>
    </w:p>
    <w:p w14:paraId="412BC128" w14:textId="3B91DCD8" w:rsidR="00D918EF" w:rsidRPr="00076887" w:rsidRDefault="00D918EF" w:rsidP="00D918EF">
      <w:pPr>
        <w:pStyle w:val="Ttulo1"/>
        <w:rPr>
          <w:rFonts w:ascii="Geomanist Light" w:hAnsi="Geomanist Light"/>
        </w:rPr>
      </w:pPr>
      <w:bookmarkStart w:id="100" w:name="_Toc114641681"/>
      <w:r w:rsidRPr="00076887">
        <w:rPr>
          <w:rFonts w:ascii="Geomanist Light" w:hAnsi="Geomanist Light"/>
        </w:rPr>
        <w:t>Confidencialidad</w:t>
      </w:r>
      <w:bookmarkEnd w:id="100"/>
    </w:p>
    <w:p w14:paraId="65D2170B" w14:textId="47CAF343" w:rsidR="00D918EF" w:rsidRPr="00076887" w:rsidRDefault="00D918EF" w:rsidP="00D918EF">
      <w:pPr>
        <w:rPr>
          <w:rFonts w:ascii="Geomanist Light" w:hAnsi="Geomanist Light"/>
          <w:lang w:val="es-CO"/>
        </w:rPr>
      </w:pPr>
    </w:p>
    <w:p w14:paraId="679E7E4C" w14:textId="77777777" w:rsidR="00AA6D65" w:rsidRPr="00076887" w:rsidRDefault="00AA6D65" w:rsidP="00AA6D65">
      <w:pPr>
        <w:rPr>
          <w:rFonts w:ascii="Geomanist Light" w:hAnsi="Geomanist Light"/>
          <w:lang w:val="es-ES_tradnl"/>
        </w:rPr>
      </w:pPr>
      <w:r w:rsidRPr="00076887">
        <w:rPr>
          <w:rFonts w:ascii="Geomanist Light" w:hAnsi="Geomanist Light"/>
          <w:lang w:val="es-ES_tradnl"/>
        </w:rPr>
        <w:t xml:space="preserve">El Proveedor con la suscripción del Acuerdo Marco se compromete a: </w:t>
      </w:r>
    </w:p>
    <w:p w14:paraId="46600E64" w14:textId="77777777" w:rsidR="00AA6D65" w:rsidRPr="00076887" w:rsidRDefault="00AA6D65" w:rsidP="00AA6D65">
      <w:pPr>
        <w:rPr>
          <w:rFonts w:ascii="Geomanist Light" w:hAnsi="Geomanist Light"/>
          <w:lang w:val="es-ES_tradnl"/>
        </w:rPr>
      </w:pPr>
    </w:p>
    <w:p w14:paraId="6E14E891" w14:textId="77777777" w:rsidR="00AA6D65" w:rsidRPr="00076887" w:rsidRDefault="00AA6D65" w:rsidP="00976D75">
      <w:pPr>
        <w:numPr>
          <w:ilvl w:val="0"/>
          <w:numId w:val="14"/>
        </w:numPr>
        <w:rPr>
          <w:rFonts w:ascii="Geomanist Light" w:hAnsi="Geomanist Light"/>
          <w:lang w:val="es-ES_tradnl"/>
        </w:rPr>
      </w:pPr>
      <w:r w:rsidRPr="00076887">
        <w:rPr>
          <w:rFonts w:ascii="Geomanist Light" w:hAnsi="Geomanist Light"/>
          <w:lang w:val="es-ES_tradnl"/>
        </w:rPr>
        <w:t xml:space="preserve">Manejar de manera confidencial la información que como tal le sea presentada y entregada, y toda aquella que se genere en torno a ella como fruto del cumplimiento del Acuerdo Marco. </w:t>
      </w:r>
    </w:p>
    <w:p w14:paraId="332B0580" w14:textId="77777777" w:rsidR="00AA6D65" w:rsidRPr="00076887" w:rsidRDefault="00AA6D65" w:rsidP="00AA6D65">
      <w:pPr>
        <w:rPr>
          <w:rFonts w:ascii="Geomanist Light" w:hAnsi="Geomanist Light"/>
          <w:lang w:val="es-ES_tradnl"/>
        </w:rPr>
      </w:pPr>
    </w:p>
    <w:p w14:paraId="147EDF09" w14:textId="77777777" w:rsidR="00AA6D65" w:rsidRPr="00076887" w:rsidRDefault="00AA6D65" w:rsidP="00976D75">
      <w:pPr>
        <w:numPr>
          <w:ilvl w:val="0"/>
          <w:numId w:val="14"/>
        </w:numPr>
        <w:rPr>
          <w:rFonts w:ascii="Geomanist Light" w:hAnsi="Geomanist Light"/>
          <w:lang w:val="es-ES_tradnl"/>
        </w:rPr>
      </w:pPr>
      <w:r w:rsidRPr="00076887">
        <w:rPr>
          <w:rFonts w:ascii="Geomanist Light" w:hAnsi="Geomanist Light"/>
          <w:lang w:val="es-ES_tradnl"/>
        </w:rPr>
        <w:t>Guardar confidencialidad sobre esa información y no emplearla en beneficio propio o de terceros mientras conserve sus características de confidencialidad o mientras sea manejada como un secreto empresarial o comercial.</w:t>
      </w:r>
    </w:p>
    <w:p w14:paraId="623F2672" w14:textId="77777777" w:rsidR="00AA6D65" w:rsidRPr="00076887" w:rsidRDefault="00AA6D65" w:rsidP="00AA6D65">
      <w:pPr>
        <w:rPr>
          <w:rFonts w:ascii="Geomanist Light" w:hAnsi="Geomanist Light"/>
          <w:lang w:val="es-ES_tradnl"/>
        </w:rPr>
      </w:pPr>
    </w:p>
    <w:p w14:paraId="2BB2DCE0" w14:textId="77777777" w:rsidR="00AA6D65" w:rsidRPr="00076887" w:rsidRDefault="00AA6D65" w:rsidP="00976D75">
      <w:pPr>
        <w:numPr>
          <w:ilvl w:val="0"/>
          <w:numId w:val="14"/>
        </w:numPr>
        <w:rPr>
          <w:rFonts w:ascii="Geomanist Light" w:hAnsi="Geomanist Light"/>
          <w:lang w:val="es-ES_tradnl"/>
        </w:rPr>
      </w:pPr>
      <w:r w:rsidRPr="00076887">
        <w:rPr>
          <w:rFonts w:ascii="Geomanist Light" w:hAnsi="Geomanist Light"/>
          <w:lang w:val="es-ES_tradnl"/>
        </w:rPr>
        <w:t>Solicitar por escrito al supervisor del Acuerdo Marco autorización para cualquier publicación relacionada con el Acuerdo Marco, autorización que debe solicitar al Supervisor del Acuerdo Marco presentando el texto a publicar con un mes de antelación a la fecha en que desea enviar a edición.</w:t>
      </w:r>
    </w:p>
    <w:p w14:paraId="4FE32B41" w14:textId="0B3E29C0" w:rsidR="00D918EF" w:rsidRPr="00076887" w:rsidRDefault="00D918EF" w:rsidP="00D918EF">
      <w:pPr>
        <w:rPr>
          <w:rFonts w:ascii="Geomanist Light" w:hAnsi="Geomanist Light"/>
          <w:lang w:val="es-CO"/>
        </w:rPr>
      </w:pPr>
    </w:p>
    <w:p w14:paraId="6AD4639E" w14:textId="4DDB0C76" w:rsidR="00AA6D65" w:rsidRPr="00076887" w:rsidRDefault="00B752A6" w:rsidP="00AA6D65">
      <w:pPr>
        <w:pStyle w:val="Ttulo1"/>
        <w:rPr>
          <w:rFonts w:ascii="Geomanist Light" w:hAnsi="Geomanist Light"/>
        </w:rPr>
      </w:pPr>
      <w:bookmarkStart w:id="101" w:name="_Toc114641682"/>
      <w:r w:rsidRPr="00076887">
        <w:rPr>
          <w:rFonts w:ascii="Geomanist Light" w:hAnsi="Geomanist Light"/>
        </w:rPr>
        <w:t>Solución de Controversias</w:t>
      </w:r>
      <w:bookmarkEnd w:id="101"/>
      <w:r w:rsidRPr="00076887">
        <w:rPr>
          <w:rFonts w:ascii="Geomanist Light" w:hAnsi="Geomanist Light"/>
        </w:rPr>
        <w:t xml:space="preserve"> </w:t>
      </w:r>
    </w:p>
    <w:p w14:paraId="6779DE2F" w14:textId="494DB0AD" w:rsidR="00B752A6" w:rsidRPr="00076887" w:rsidRDefault="00B752A6" w:rsidP="00B752A6">
      <w:pPr>
        <w:rPr>
          <w:rFonts w:ascii="Geomanist Light" w:hAnsi="Geomanist Light"/>
          <w:lang w:val="es-CO"/>
        </w:rPr>
      </w:pPr>
    </w:p>
    <w:p w14:paraId="02BEDBB4" w14:textId="77777777" w:rsidR="00501043" w:rsidRPr="00076887" w:rsidRDefault="00501043" w:rsidP="00501043">
      <w:pPr>
        <w:rPr>
          <w:rFonts w:ascii="Geomanist Light" w:hAnsi="Geomanist Light"/>
          <w:lang w:val="es-ES_tradnl"/>
        </w:rPr>
      </w:pPr>
      <w:r w:rsidRPr="00076887">
        <w:rPr>
          <w:rFonts w:ascii="Geomanist Light" w:hAnsi="Geomanist Light"/>
          <w:lang w:val="es-ES_tradnl"/>
        </w:rPr>
        <w:lastRenderedPageBreak/>
        <w:t xml:space="preserve">Las controversias o diferencias que surjan entre los Proveedores y Colombia Compra Eficiente con ocasión de la firma, ejecución, interpretación, prórroga, terminación o liquidación del Acuerdo Marco serán sometidas a la revisión de los Representantes Legales de las partes para buscar un arreglo directo en un término no mayor a </w:t>
      </w:r>
      <w:r w:rsidRPr="00076887">
        <w:rPr>
          <w:rFonts w:ascii="Geomanist Light" w:hAnsi="Geomanist Light"/>
          <w:b/>
          <w:lang w:val="es-ES_tradnl"/>
        </w:rPr>
        <w:t>CINCO (5) DÍAS HÁBILES</w:t>
      </w:r>
      <w:r w:rsidRPr="00076887">
        <w:rPr>
          <w:rFonts w:ascii="Geomanist Light" w:hAnsi="Geomanist Light"/>
          <w:lang w:val="es-ES_tradnl"/>
        </w:rPr>
        <w:t xml:space="preserve"> a partir de la fecha en que cualquiera de las partes comunique por escrito a la otra parte la existencia de una diferencia, la sustente y manifieste la intención de iniciar el procedimiento de que trata la presente cláusula. </w:t>
      </w:r>
    </w:p>
    <w:p w14:paraId="6EFF2C47" w14:textId="77777777" w:rsidR="00501043" w:rsidRPr="00076887" w:rsidRDefault="00501043" w:rsidP="00501043">
      <w:pPr>
        <w:rPr>
          <w:rFonts w:ascii="Geomanist Light" w:hAnsi="Geomanist Light"/>
          <w:lang w:val="es-ES_tradnl"/>
        </w:rPr>
      </w:pPr>
    </w:p>
    <w:p w14:paraId="4E52A039" w14:textId="77777777" w:rsidR="00501043" w:rsidRPr="00076887" w:rsidRDefault="00501043" w:rsidP="00501043">
      <w:pPr>
        <w:rPr>
          <w:rFonts w:ascii="Geomanist Light" w:hAnsi="Geomanist Light"/>
          <w:lang w:val="es-ES_tradnl"/>
        </w:rPr>
      </w:pPr>
      <w:r w:rsidRPr="00076887">
        <w:rPr>
          <w:rFonts w:ascii="Geomanist Light" w:hAnsi="Geomanist Light"/>
          <w:lang w:val="es-ES_tradnl"/>
        </w:rPr>
        <w:t xml:space="preserve">La controversia que no pueda ser resuelta de forma directa entre las partes, debe someterse a un procedimiento conciliatorio que se surtirá ante la Procuraduría delegada para la conciliación administrativa, previa solicitud de conciliación elevada individual o conjuntamente por las partes. Si en el término de </w:t>
      </w:r>
      <w:r w:rsidRPr="00076887">
        <w:rPr>
          <w:rFonts w:ascii="Geomanist Light" w:hAnsi="Geomanist Light"/>
          <w:b/>
          <w:lang w:val="es-ES_tradnl"/>
        </w:rPr>
        <w:t>OCHO (8) DÍAS HÁBILES</w:t>
      </w:r>
      <w:r w:rsidRPr="00076887">
        <w:rPr>
          <w:rFonts w:ascii="Geomanist Light" w:hAnsi="Geomanist Light"/>
          <w:lang w:val="es-ES_tradnl"/>
        </w:rPr>
        <w:t xml:space="preserve"> a partir de la fecha de la primera citación a las partes que haga el conciliador, estas no llegan a un acuerdo para resolver sus diferencias, pueden acudir ante el juez competente en la Jurisdicción Contencioso-Administrativa.</w:t>
      </w:r>
    </w:p>
    <w:p w14:paraId="52D981FF" w14:textId="77777777" w:rsidR="00501043" w:rsidRPr="00076887" w:rsidRDefault="00501043" w:rsidP="00501043">
      <w:pPr>
        <w:rPr>
          <w:rFonts w:ascii="Geomanist Light" w:hAnsi="Geomanist Light"/>
          <w:lang w:val="es-ES_tradnl"/>
        </w:rPr>
      </w:pPr>
    </w:p>
    <w:p w14:paraId="7D5D04ED" w14:textId="77777777" w:rsidR="00501043" w:rsidRPr="00076887" w:rsidRDefault="00501043" w:rsidP="00501043">
      <w:pPr>
        <w:rPr>
          <w:rFonts w:ascii="Geomanist Light" w:hAnsi="Geomanist Light"/>
          <w:lang w:val="es-ES_tradnl"/>
        </w:rPr>
      </w:pPr>
      <w:r w:rsidRPr="00076887">
        <w:rPr>
          <w:rFonts w:ascii="Geomanist Light" w:hAnsi="Geomanist Light"/>
          <w:lang w:val="es-ES_tradnl"/>
        </w:rPr>
        <w:t>El acuerdo al que se llegue en la etapa de arreglo directo o en la conciliación si hay lugar a ella es de obligatorio cumplimiento para las partes y presta mérito ejecutivo. En consecuencia, cualquiera de las partes puede exigir su cumplimiento en un proceso ejecutivo.</w:t>
      </w:r>
    </w:p>
    <w:p w14:paraId="7492EA83" w14:textId="77777777" w:rsidR="00501043" w:rsidRPr="00076887" w:rsidRDefault="00501043" w:rsidP="00501043">
      <w:pPr>
        <w:rPr>
          <w:rFonts w:ascii="Geomanist Light" w:hAnsi="Geomanist Light"/>
          <w:lang w:val="es-ES_tradnl"/>
        </w:rPr>
      </w:pPr>
    </w:p>
    <w:p w14:paraId="433B8B84" w14:textId="77777777" w:rsidR="00501043" w:rsidRPr="00076887" w:rsidRDefault="00501043" w:rsidP="00501043">
      <w:pPr>
        <w:rPr>
          <w:rFonts w:ascii="Geomanist Light" w:hAnsi="Geomanist Light"/>
          <w:lang w:val="es-ES_tradnl"/>
        </w:rPr>
      </w:pPr>
      <w:r w:rsidRPr="00076887">
        <w:rPr>
          <w:rFonts w:ascii="Geomanist Light" w:hAnsi="Geomanist Light"/>
          <w:lang w:val="es-ES_tradnl"/>
        </w:rPr>
        <w:t>Los posibles incumplimientos del Acuerdo Marco por parte del Proveedor no son considerados como controversias o diferencias surgidas entre ese Proveedor y Colombia Compra Eficiente.</w:t>
      </w:r>
    </w:p>
    <w:p w14:paraId="447FC380" w14:textId="70FA5095" w:rsidR="00B752A6" w:rsidRPr="00076887" w:rsidRDefault="00B752A6" w:rsidP="00B752A6">
      <w:pPr>
        <w:rPr>
          <w:rFonts w:ascii="Geomanist Light" w:hAnsi="Geomanist Light"/>
          <w:lang w:val="es-CO"/>
        </w:rPr>
      </w:pPr>
    </w:p>
    <w:p w14:paraId="4DF24EE7" w14:textId="521A2A2E" w:rsidR="00501043" w:rsidRPr="00076887" w:rsidRDefault="00501043" w:rsidP="00501043">
      <w:pPr>
        <w:pStyle w:val="Ttulo1"/>
        <w:rPr>
          <w:rFonts w:ascii="Geomanist Light" w:hAnsi="Geomanist Light"/>
        </w:rPr>
      </w:pPr>
      <w:bookmarkStart w:id="102" w:name="_Ref91768474"/>
      <w:bookmarkStart w:id="103" w:name="_Ref91768803"/>
      <w:bookmarkStart w:id="104" w:name="_Toc114641683"/>
      <w:r w:rsidRPr="00076887">
        <w:rPr>
          <w:rFonts w:ascii="Geomanist Light" w:hAnsi="Geomanist Light"/>
        </w:rPr>
        <w:t>Notificaciones</w:t>
      </w:r>
      <w:bookmarkEnd w:id="102"/>
      <w:bookmarkEnd w:id="103"/>
      <w:bookmarkEnd w:id="104"/>
    </w:p>
    <w:p w14:paraId="50D10964" w14:textId="7E6223A1" w:rsidR="00501043" w:rsidRPr="00076887" w:rsidRDefault="00501043" w:rsidP="00501043">
      <w:pPr>
        <w:rPr>
          <w:rFonts w:ascii="Geomanist Light" w:hAnsi="Geomanist Light"/>
          <w:lang w:val="es-CO"/>
        </w:rPr>
      </w:pPr>
    </w:p>
    <w:p w14:paraId="697E22D3" w14:textId="77777777" w:rsidR="00C4307A" w:rsidRPr="00076887" w:rsidRDefault="00C4307A" w:rsidP="00C4307A">
      <w:pPr>
        <w:rPr>
          <w:rFonts w:ascii="Geomanist Light" w:hAnsi="Geomanist Light"/>
          <w:lang w:val="es-CO"/>
        </w:rPr>
      </w:pPr>
      <w:r w:rsidRPr="00076887">
        <w:rPr>
          <w:rFonts w:ascii="Geomanist Light" w:hAnsi="Geomanist Light"/>
          <w:lang w:val="es-CO"/>
        </w:rPr>
        <w:t>Los avisos, solicitudes, comunicaciones y notificaciones que deban hacer las partes en desarrollo del Acuerdo Marco pueden hacerse a través de la Tienda Virtual del Estado Colombiano o a través de comunicación escrita, por correo físico o por correo electrónico a la persona y en las direcciones indicadas a continuación.</w:t>
      </w:r>
    </w:p>
    <w:p w14:paraId="270ADDE2" w14:textId="77777777" w:rsidR="00C4307A" w:rsidRPr="00076887" w:rsidRDefault="00C4307A" w:rsidP="00C4307A">
      <w:pPr>
        <w:rPr>
          <w:rFonts w:ascii="Geomanist Light" w:hAnsi="Geomanist Light"/>
          <w:lang w:val="es-CO"/>
        </w:rPr>
      </w:pPr>
    </w:p>
    <w:p w14:paraId="66EEE9C9" w14:textId="77777777" w:rsidR="00C4307A" w:rsidRPr="00076887" w:rsidRDefault="00C4307A" w:rsidP="00C4307A">
      <w:pPr>
        <w:rPr>
          <w:rFonts w:ascii="Geomanist Light" w:hAnsi="Geomanist Light"/>
          <w:lang w:val="es-ES_tradnl"/>
        </w:rPr>
      </w:pPr>
      <w:r w:rsidRPr="00076887">
        <w:rPr>
          <w:rFonts w:ascii="Geomanist Light" w:hAnsi="Geomanist Light"/>
          <w:lang w:val="es-ES_tradnl"/>
        </w:rPr>
        <w:t xml:space="preserve">El Proveedor debe enviar a Colombia Compra Eficiente una carta firmada por su Representante Legal indicando los nuevos datos de notificación, cuando sea necesario actualizar los datos de notificación. Colombia Compra Eficiente actualizará la información dentro de los </w:t>
      </w:r>
      <w:r w:rsidRPr="00076887">
        <w:rPr>
          <w:rFonts w:ascii="Geomanist Light" w:hAnsi="Geomanist Light"/>
          <w:b/>
          <w:lang w:val="es-ES_tradnl"/>
        </w:rPr>
        <w:t>TRES (3) DÍAS HÁBILES</w:t>
      </w:r>
      <w:r w:rsidRPr="00076887">
        <w:rPr>
          <w:rFonts w:ascii="Geomanist Light" w:hAnsi="Geomanist Light"/>
          <w:lang w:val="es-ES_tradnl"/>
        </w:rPr>
        <w:t xml:space="preserve"> siguientes al recibo de la comunicación.</w:t>
      </w:r>
    </w:p>
    <w:p w14:paraId="768BB72E" w14:textId="77777777" w:rsidR="00C4307A" w:rsidRPr="00076887" w:rsidRDefault="00C4307A" w:rsidP="00C4307A">
      <w:pPr>
        <w:rPr>
          <w:rFonts w:ascii="Geomanist Light" w:hAnsi="Geomanist Light"/>
          <w:lang w:val="es-ES_tradnl"/>
        </w:rPr>
      </w:pPr>
    </w:p>
    <w:p w14:paraId="68FF66E1" w14:textId="5BF223BB" w:rsidR="00C4307A" w:rsidRPr="00076887" w:rsidRDefault="00C4307A" w:rsidP="00C4307A">
      <w:pPr>
        <w:rPr>
          <w:rFonts w:ascii="Geomanist Light" w:hAnsi="Geomanist Light"/>
          <w:lang w:val="es-ES_tradnl"/>
        </w:rPr>
      </w:pPr>
      <w:r w:rsidRPr="00076887">
        <w:rPr>
          <w:rFonts w:ascii="Geomanist Light" w:hAnsi="Geomanist Light"/>
          <w:lang w:val="es-ES_tradnl"/>
        </w:rPr>
        <w:lastRenderedPageBreak/>
        <w:t xml:space="preserve">Colombia Compra Eficiente utilizará el correo electrónico </w:t>
      </w:r>
      <w:r w:rsidRPr="00076887">
        <w:rPr>
          <w:rFonts w:ascii="Geomanist Light" w:hAnsi="Geomanist Light"/>
          <w:b/>
          <w:lang w:val="es-ES_tradnl"/>
        </w:rPr>
        <w:t xml:space="preserve"> </w:t>
      </w:r>
      <w:r w:rsidR="004875DA" w:rsidRPr="00076887">
        <w:rPr>
          <w:rFonts w:ascii="Geomanist Light" w:hAnsi="Geomanist Light"/>
          <w:lang w:val="es-ES_tradnl"/>
        </w:rPr>
        <w:t>principal</w:t>
      </w:r>
      <w:r w:rsidR="004875DA" w:rsidRPr="00076887">
        <w:rPr>
          <w:rFonts w:ascii="Geomanist Light" w:hAnsi="Geomanist Light"/>
          <w:b/>
          <w:lang w:val="es-ES_tradnl"/>
        </w:rPr>
        <w:t xml:space="preserve"> </w:t>
      </w:r>
      <w:hyperlink r:id="rId11" w:history="1">
        <w:r w:rsidR="004875DA" w:rsidRPr="00076887">
          <w:rPr>
            <w:rStyle w:val="Hipervnculo"/>
            <w:b/>
            <w:color w:val="auto"/>
            <w:lang w:val="es-ES_tradnl"/>
          </w:rPr>
          <w:t>notificacionesjudiciales@colombiacompra.gov.co</w:t>
        </w:r>
      </w:hyperlink>
      <w:r w:rsidRPr="00076887">
        <w:rPr>
          <w:rFonts w:ascii="Geomanist Light" w:hAnsi="Geomanist Light"/>
          <w:b/>
          <w:lang w:val="es-ES_tradnl"/>
        </w:rPr>
        <w:t xml:space="preserve"> </w:t>
      </w:r>
      <w:r w:rsidRPr="00076887">
        <w:rPr>
          <w:rFonts w:ascii="Geomanist Light" w:hAnsi="Geomanist Light"/>
          <w:lang w:val="es-ES_tradnl"/>
        </w:rPr>
        <w:t>para notificar y comunicar lo relacionado a la audiencia de incumplimiento del artículo 86 de la Ley 1474 de 2011 a los representantes legales y/o los que figuran a continuación</w:t>
      </w:r>
      <w:r w:rsidR="000718EA" w:rsidRPr="00076887">
        <w:rPr>
          <w:rFonts w:ascii="Geomanist Light" w:hAnsi="Geomanist Light"/>
          <w:lang w:val="es-ES_tradnl"/>
        </w:rPr>
        <w:t xml:space="preserve">, con copia al correo electrónico informativo </w:t>
      </w:r>
      <w:hyperlink r:id="rId12" w:history="1">
        <w:r w:rsidR="000718EA" w:rsidRPr="00076887">
          <w:rPr>
            <w:rStyle w:val="Hipervnculo"/>
            <w:b/>
            <w:color w:val="auto"/>
            <w:lang w:val="es-ES_tradnl"/>
          </w:rPr>
          <w:t>agregaciondedemanda@colombiacompra.gov.co</w:t>
        </w:r>
      </w:hyperlink>
      <w:r w:rsidRPr="00076887">
        <w:rPr>
          <w:rFonts w:ascii="Geomanist Light" w:hAnsi="Geomanist Light"/>
          <w:lang w:val="es-ES_tradnl"/>
        </w:rPr>
        <w:t>:</w:t>
      </w:r>
    </w:p>
    <w:p w14:paraId="15FDE3AF" w14:textId="69124DEE" w:rsidR="00501043" w:rsidRPr="00076887" w:rsidRDefault="00501043" w:rsidP="00501043">
      <w:pPr>
        <w:rPr>
          <w:rFonts w:ascii="Geomanist Light" w:hAnsi="Geomanist Light"/>
          <w:lang w:val="es-CO"/>
        </w:rPr>
      </w:pPr>
    </w:p>
    <w:tbl>
      <w:tblPr>
        <w:tblStyle w:val="Tablaconcuadrcula"/>
        <w:tblW w:w="8938"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40"/>
        <w:gridCol w:w="3253"/>
        <w:gridCol w:w="222"/>
        <w:gridCol w:w="1140"/>
        <w:gridCol w:w="3183"/>
      </w:tblGrid>
      <w:tr w:rsidR="00076887" w:rsidRPr="00076887" w14:paraId="6BFD97F0" w14:textId="77777777" w:rsidTr="00296326">
        <w:trPr>
          <w:cantSplit/>
          <w:trHeight w:val="275"/>
          <w:jc w:val="center"/>
        </w:trPr>
        <w:tc>
          <w:tcPr>
            <w:tcW w:w="4393" w:type="dxa"/>
            <w:gridSpan w:val="2"/>
            <w:vAlign w:val="center"/>
          </w:tcPr>
          <w:p w14:paraId="593D2B69" w14:textId="6C03094E" w:rsidR="001E4D01" w:rsidRPr="000C3E87" w:rsidRDefault="001E4D01" w:rsidP="00E46B23">
            <w:pPr>
              <w:rPr>
                <w:rFonts w:ascii="Geomanist Light" w:hAnsi="Geomanist Light" w:cstheme="minorHAnsi"/>
                <w:bCs/>
                <w:sz w:val="15"/>
                <w:szCs w:val="15"/>
                <w:lang w:val="es-ES_tradnl"/>
              </w:rPr>
            </w:pPr>
            <w:bookmarkStart w:id="105" w:name="_Hlk88114816"/>
            <w:r w:rsidRPr="000C3E87">
              <w:rPr>
                <w:rFonts w:ascii="Geomanist Light" w:hAnsi="Geomanist Light" w:cstheme="minorHAnsi"/>
                <w:b/>
                <w:sz w:val="15"/>
                <w:szCs w:val="15"/>
                <w:lang w:val="es-ES_tradnl"/>
              </w:rPr>
              <w:t xml:space="preserve">PROVEEDOR 1: </w:t>
            </w:r>
            <w:r w:rsidR="001D474A" w:rsidRPr="000C3E87">
              <w:rPr>
                <w:rFonts w:ascii="Geomanist Light" w:hAnsi="Geomanist Light" w:cstheme="minorHAnsi"/>
                <w:b/>
                <w:sz w:val="15"/>
                <w:szCs w:val="15"/>
                <w:lang w:val="es-ES_tradnl"/>
              </w:rPr>
              <w:t xml:space="preserve"> </w:t>
            </w:r>
            <w:r w:rsidR="003558B5" w:rsidRPr="000C3E87">
              <w:rPr>
                <w:rFonts w:ascii="Geomanist Light" w:hAnsi="Geomanist Light" w:cstheme="minorHAnsi"/>
                <w:bCs/>
                <w:sz w:val="15"/>
                <w:szCs w:val="15"/>
                <w:lang w:val="es-ES_tradnl"/>
              </w:rPr>
              <w:t>UNIÓN TEMPORAL GRUPO ADIN</w:t>
            </w:r>
          </w:p>
        </w:tc>
        <w:tc>
          <w:tcPr>
            <w:tcW w:w="222" w:type="dxa"/>
            <w:vMerge w:val="restart"/>
            <w:tcBorders>
              <w:top w:val="nil"/>
              <w:bottom w:val="nil"/>
            </w:tcBorders>
            <w:vAlign w:val="center"/>
          </w:tcPr>
          <w:p w14:paraId="1AB73DC1" w14:textId="77777777" w:rsidR="001E4D01" w:rsidRPr="000C3E87" w:rsidRDefault="001E4D01" w:rsidP="00E46B23">
            <w:pPr>
              <w:rPr>
                <w:rFonts w:ascii="Geomanist Light" w:hAnsi="Geomanist Light" w:cstheme="minorHAnsi"/>
                <w:b/>
                <w:sz w:val="15"/>
                <w:szCs w:val="15"/>
                <w:lang w:val="es-ES_tradnl"/>
              </w:rPr>
            </w:pPr>
          </w:p>
        </w:tc>
        <w:tc>
          <w:tcPr>
            <w:tcW w:w="4323" w:type="dxa"/>
            <w:gridSpan w:val="2"/>
            <w:vAlign w:val="center"/>
          </w:tcPr>
          <w:p w14:paraId="02C8CA17" w14:textId="085275F7" w:rsidR="001E4D01" w:rsidRPr="000C3E87" w:rsidRDefault="001E4D01" w:rsidP="00E46B23">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 </w:t>
            </w:r>
            <w:r w:rsidR="00857E13" w:rsidRPr="000C3E87">
              <w:rPr>
                <w:rFonts w:ascii="Geomanist Light" w:hAnsi="Geomanist Light" w:cstheme="minorHAnsi"/>
                <w:bCs/>
                <w:sz w:val="15"/>
                <w:szCs w:val="15"/>
                <w:lang w:val="es-ES_tradnl"/>
              </w:rPr>
              <w:t>CONSERJES INMOBILIARIOS LTDA</w:t>
            </w:r>
          </w:p>
        </w:tc>
      </w:tr>
      <w:tr w:rsidR="00AB6805" w:rsidRPr="00076887" w14:paraId="467DBDC8" w14:textId="77777777" w:rsidTr="00296326">
        <w:trPr>
          <w:cantSplit/>
          <w:trHeight w:val="228"/>
          <w:jc w:val="center"/>
        </w:trPr>
        <w:tc>
          <w:tcPr>
            <w:tcW w:w="1140" w:type="dxa"/>
            <w:vAlign w:val="center"/>
          </w:tcPr>
          <w:p w14:paraId="7ABACC3F"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6B3A799B" w14:textId="5719D64E" w:rsidR="001E4D01" w:rsidRPr="000C3E87" w:rsidRDefault="00886057" w:rsidP="00E46B23">
            <w:pPr>
              <w:rPr>
                <w:rFonts w:ascii="Geomanist Light" w:hAnsi="Geomanist Light" w:cstheme="minorHAnsi"/>
                <w:sz w:val="15"/>
                <w:szCs w:val="15"/>
                <w:lang w:val="es-ES_tradnl"/>
              </w:rPr>
            </w:pPr>
            <w:r w:rsidRPr="000C3E87">
              <w:rPr>
                <w:rFonts w:ascii="Geomanist Light" w:hAnsi="Geomanist Light" w:cstheme="minorHAnsi"/>
                <w:sz w:val="15"/>
                <w:szCs w:val="15"/>
              </w:rPr>
              <w:t>ADOLFO ENRIQUE HERRERA MONSALVE</w:t>
            </w:r>
          </w:p>
        </w:tc>
        <w:tc>
          <w:tcPr>
            <w:tcW w:w="222" w:type="dxa"/>
            <w:vMerge/>
            <w:tcBorders>
              <w:bottom w:val="nil"/>
            </w:tcBorders>
            <w:vAlign w:val="center"/>
          </w:tcPr>
          <w:p w14:paraId="3D581EBA"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789FA34D"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1F48CA18" w14:textId="2D6A8A1B" w:rsidR="001E4D01" w:rsidRPr="000C3E87" w:rsidRDefault="0044322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LEIDY VELANDIA</w:t>
            </w:r>
          </w:p>
        </w:tc>
      </w:tr>
      <w:tr w:rsidR="00AB6805" w:rsidRPr="00076887" w14:paraId="07EA438E" w14:textId="77777777" w:rsidTr="00296326">
        <w:trPr>
          <w:cantSplit/>
          <w:trHeight w:val="228"/>
          <w:jc w:val="center"/>
        </w:trPr>
        <w:tc>
          <w:tcPr>
            <w:tcW w:w="1140" w:type="dxa"/>
            <w:vAlign w:val="center"/>
          </w:tcPr>
          <w:p w14:paraId="60E66AEF"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02A14565" w14:textId="0DAF3531" w:rsidR="001E4D01" w:rsidRPr="000C3E87" w:rsidRDefault="00604DDB"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7FEFDCC0"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2FF4A046"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56B564D6" w14:textId="0F8BD586" w:rsidR="001E4D01" w:rsidRPr="000C3E87" w:rsidRDefault="00A532E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AB6805" w:rsidRPr="00076887" w14:paraId="051115FD" w14:textId="77777777" w:rsidTr="00296326">
        <w:trPr>
          <w:cantSplit/>
          <w:trHeight w:val="228"/>
          <w:jc w:val="center"/>
        </w:trPr>
        <w:tc>
          <w:tcPr>
            <w:tcW w:w="1140" w:type="dxa"/>
            <w:vAlign w:val="center"/>
          </w:tcPr>
          <w:p w14:paraId="412E61F2"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2B706612" w14:textId="4A02DE2F" w:rsidR="001E4D01" w:rsidRPr="000C3E87" w:rsidRDefault="00CF4418" w:rsidP="00E46B23">
            <w:pPr>
              <w:rPr>
                <w:rFonts w:ascii="Geomanist Light" w:hAnsi="Geomanist Light" w:cstheme="minorHAnsi"/>
                <w:sz w:val="15"/>
                <w:szCs w:val="15"/>
                <w:lang w:val="es-ES_tradnl"/>
              </w:rPr>
            </w:pPr>
            <w:r w:rsidRPr="000C3E87">
              <w:rPr>
                <w:rFonts w:ascii="Geomanist Light" w:hAnsi="Geomanist Light" w:cstheme="minorHAnsi"/>
                <w:sz w:val="15"/>
                <w:szCs w:val="15"/>
              </w:rPr>
              <w:t>MANGA, 4ta AVENIDA, CLL. 29 # 25 – 59 Cartagena.</w:t>
            </w:r>
          </w:p>
        </w:tc>
        <w:tc>
          <w:tcPr>
            <w:tcW w:w="222" w:type="dxa"/>
            <w:vMerge/>
            <w:tcBorders>
              <w:bottom w:val="nil"/>
            </w:tcBorders>
            <w:vAlign w:val="center"/>
          </w:tcPr>
          <w:p w14:paraId="12087C43"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A93C0E6"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415C17FD" w14:textId="6CA3985E" w:rsidR="001E4D01" w:rsidRPr="000C3E87" w:rsidRDefault="00507158"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Carrera 14C No. 164-48 Bogotá</w:t>
            </w:r>
          </w:p>
        </w:tc>
      </w:tr>
      <w:tr w:rsidR="00AB6805" w:rsidRPr="00076887" w14:paraId="4CBF36EC" w14:textId="77777777" w:rsidTr="00296326">
        <w:trPr>
          <w:cantSplit/>
          <w:trHeight w:val="228"/>
          <w:jc w:val="center"/>
        </w:trPr>
        <w:tc>
          <w:tcPr>
            <w:tcW w:w="1140" w:type="dxa"/>
            <w:vAlign w:val="center"/>
          </w:tcPr>
          <w:p w14:paraId="7B852C8D"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3F0B0C6B" w14:textId="46C537C1" w:rsidR="001E4D01" w:rsidRPr="000C3E87" w:rsidRDefault="001E745F" w:rsidP="00E46B23">
            <w:pPr>
              <w:rPr>
                <w:rFonts w:ascii="Geomanist Light" w:hAnsi="Geomanist Light" w:cstheme="minorHAnsi"/>
                <w:sz w:val="15"/>
                <w:szCs w:val="15"/>
              </w:rPr>
            </w:pPr>
            <w:r w:rsidRPr="000C3E87">
              <w:rPr>
                <w:rFonts w:ascii="Geomanist Light" w:hAnsi="Geomanist Light" w:cstheme="minorHAnsi"/>
                <w:sz w:val="15"/>
                <w:szCs w:val="15"/>
              </w:rPr>
              <w:t>3182153661</w:t>
            </w:r>
          </w:p>
        </w:tc>
        <w:tc>
          <w:tcPr>
            <w:tcW w:w="222" w:type="dxa"/>
            <w:vMerge/>
            <w:tcBorders>
              <w:bottom w:val="nil"/>
            </w:tcBorders>
            <w:vAlign w:val="center"/>
          </w:tcPr>
          <w:p w14:paraId="25E82DA1"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572B3B46"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308DD8B4" w14:textId="1D95BEC4" w:rsidR="001E4D01" w:rsidRPr="000C3E87" w:rsidRDefault="00507158"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6741400</w:t>
            </w:r>
          </w:p>
        </w:tc>
      </w:tr>
      <w:tr w:rsidR="00AB6805" w:rsidRPr="00076887" w14:paraId="6650E726" w14:textId="77777777" w:rsidTr="00296326">
        <w:trPr>
          <w:cantSplit/>
          <w:trHeight w:val="228"/>
          <w:jc w:val="center"/>
        </w:trPr>
        <w:tc>
          <w:tcPr>
            <w:tcW w:w="1140" w:type="dxa"/>
            <w:vAlign w:val="center"/>
          </w:tcPr>
          <w:p w14:paraId="5EAAEB27"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5E0C14D4" w14:textId="23A9ACBD" w:rsidR="001E4D01" w:rsidRPr="000C3E87" w:rsidRDefault="001D474A" w:rsidP="00E46B23">
            <w:pPr>
              <w:rPr>
                <w:rFonts w:ascii="Geomanist Light" w:hAnsi="Geomanist Light" w:cstheme="minorHAnsi"/>
                <w:sz w:val="15"/>
                <w:szCs w:val="15"/>
              </w:rPr>
            </w:pPr>
            <w:r w:rsidRPr="000C3E87">
              <w:rPr>
                <w:rFonts w:ascii="Geomanist Light" w:hAnsi="Geomanist Light" w:cstheme="minorHAnsi"/>
                <w:sz w:val="15"/>
                <w:szCs w:val="15"/>
              </w:rPr>
              <w:t>adin.asistencia@gmail.com</w:t>
            </w:r>
          </w:p>
        </w:tc>
        <w:tc>
          <w:tcPr>
            <w:tcW w:w="222" w:type="dxa"/>
            <w:vMerge/>
            <w:tcBorders>
              <w:bottom w:val="nil"/>
            </w:tcBorders>
            <w:vAlign w:val="center"/>
          </w:tcPr>
          <w:p w14:paraId="1087E4CE"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486179DE"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5E8D1AFB" w14:textId="4CA8D807" w:rsidR="001E4D01" w:rsidRPr="000C3E87" w:rsidRDefault="0044322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conserjesccef@gmail.com</w:t>
            </w:r>
          </w:p>
        </w:tc>
      </w:tr>
      <w:bookmarkEnd w:id="105"/>
      <w:tr w:rsidR="00076887" w:rsidRPr="00076887" w14:paraId="442EEE5F" w14:textId="77777777" w:rsidTr="00296326">
        <w:trPr>
          <w:cantSplit/>
          <w:trHeight w:val="275"/>
          <w:jc w:val="center"/>
        </w:trPr>
        <w:tc>
          <w:tcPr>
            <w:tcW w:w="4393" w:type="dxa"/>
            <w:gridSpan w:val="2"/>
            <w:vAlign w:val="center"/>
          </w:tcPr>
          <w:p w14:paraId="48C08016" w14:textId="25272D02" w:rsidR="001E4D01" w:rsidRPr="000C3E87" w:rsidRDefault="001E4D01" w:rsidP="00E0689E">
            <w:pPr>
              <w:ind w:left="1442" w:hanging="1442"/>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 </w:t>
            </w:r>
            <w:r w:rsidR="000739BA" w:rsidRPr="000C3E87">
              <w:rPr>
                <w:rFonts w:ascii="Geomanist Light" w:hAnsi="Geomanist Light" w:cstheme="minorHAnsi"/>
                <w:bCs/>
                <w:sz w:val="15"/>
                <w:szCs w:val="15"/>
                <w:lang w:val="es-ES_tradnl"/>
              </w:rPr>
              <w:t>U</w:t>
            </w:r>
            <w:r w:rsidR="00E0689E" w:rsidRPr="000C3E87">
              <w:rPr>
                <w:rFonts w:ascii="Geomanist Light" w:hAnsi="Geomanist Light" w:cstheme="minorHAnsi"/>
                <w:bCs/>
                <w:sz w:val="15"/>
                <w:szCs w:val="15"/>
                <w:lang w:val="es-ES_tradnl"/>
              </w:rPr>
              <w:t xml:space="preserve">NIÓN </w:t>
            </w:r>
            <w:r w:rsidR="000739BA" w:rsidRPr="000C3E87">
              <w:rPr>
                <w:rFonts w:ascii="Geomanist Light" w:hAnsi="Geomanist Light" w:cstheme="minorHAnsi"/>
                <w:bCs/>
                <w:sz w:val="15"/>
                <w:szCs w:val="15"/>
                <w:lang w:val="es-ES_tradnl"/>
              </w:rPr>
              <w:t>T</w:t>
            </w:r>
            <w:r w:rsidR="00E0689E" w:rsidRPr="000C3E87">
              <w:rPr>
                <w:rFonts w:ascii="Geomanist Light" w:hAnsi="Geomanist Light" w:cstheme="minorHAnsi"/>
                <w:bCs/>
                <w:sz w:val="15"/>
                <w:szCs w:val="15"/>
                <w:lang w:val="es-ES_tradnl"/>
              </w:rPr>
              <w:t>EMPORAL</w:t>
            </w:r>
            <w:r w:rsidR="000739BA" w:rsidRPr="000C3E87">
              <w:rPr>
                <w:rFonts w:ascii="Geomanist Light" w:hAnsi="Geomanist Light" w:cstheme="minorHAnsi"/>
                <w:bCs/>
                <w:sz w:val="15"/>
                <w:szCs w:val="15"/>
                <w:lang w:val="es-ES_tradnl"/>
              </w:rPr>
              <w:t xml:space="preserve"> EASYCLEAN ASEO PROFESIONAL</w:t>
            </w:r>
          </w:p>
        </w:tc>
        <w:tc>
          <w:tcPr>
            <w:tcW w:w="222" w:type="dxa"/>
            <w:vMerge w:val="restart"/>
            <w:tcBorders>
              <w:top w:val="nil"/>
              <w:bottom w:val="nil"/>
            </w:tcBorders>
            <w:vAlign w:val="center"/>
          </w:tcPr>
          <w:p w14:paraId="1BFE9952" w14:textId="77777777" w:rsidR="001E4D01" w:rsidRPr="000C3E87" w:rsidRDefault="001E4D01" w:rsidP="00E46B23">
            <w:pPr>
              <w:rPr>
                <w:rFonts w:ascii="Geomanist Light" w:hAnsi="Geomanist Light" w:cstheme="minorHAnsi"/>
                <w:b/>
                <w:sz w:val="15"/>
                <w:szCs w:val="15"/>
                <w:lang w:val="es-ES_tradnl"/>
              </w:rPr>
            </w:pPr>
          </w:p>
        </w:tc>
        <w:tc>
          <w:tcPr>
            <w:tcW w:w="4323" w:type="dxa"/>
            <w:gridSpan w:val="2"/>
            <w:vAlign w:val="center"/>
          </w:tcPr>
          <w:p w14:paraId="114CA3A7" w14:textId="162585CE" w:rsidR="001E4D01" w:rsidRPr="000C3E87" w:rsidRDefault="001E4D01" w:rsidP="00AC7F80">
            <w:pPr>
              <w:ind w:left="1215" w:hanging="1215"/>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4: </w:t>
            </w:r>
            <w:r w:rsidR="00344015" w:rsidRPr="000C3E87">
              <w:rPr>
                <w:rFonts w:ascii="Geomanist Light" w:hAnsi="Geomanist Light" w:cstheme="minorHAnsi"/>
                <w:bCs/>
                <w:sz w:val="15"/>
                <w:szCs w:val="15"/>
                <w:lang w:val="es-ES_tradnl"/>
              </w:rPr>
              <w:t>UNIÓN TEMPORAL ASEO COLOMBIA AMP4</w:t>
            </w:r>
          </w:p>
        </w:tc>
      </w:tr>
      <w:tr w:rsidR="00AB6805" w:rsidRPr="00076887" w14:paraId="728FDF24" w14:textId="77777777" w:rsidTr="00296326">
        <w:trPr>
          <w:cantSplit/>
          <w:trHeight w:val="228"/>
          <w:jc w:val="center"/>
        </w:trPr>
        <w:tc>
          <w:tcPr>
            <w:tcW w:w="1140" w:type="dxa"/>
            <w:vAlign w:val="center"/>
          </w:tcPr>
          <w:p w14:paraId="577B8EE6"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3A25E5F9" w14:textId="5858460E" w:rsidR="001E4D01" w:rsidRPr="000C3E87" w:rsidRDefault="00EB0795"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Ángel </w:t>
            </w:r>
            <w:r w:rsidR="001C73F0" w:rsidRPr="000C3E87">
              <w:rPr>
                <w:rFonts w:ascii="Geomanist Light" w:hAnsi="Geomanist Light" w:cstheme="minorHAnsi"/>
                <w:sz w:val="15"/>
                <w:szCs w:val="15"/>
                <w:lang w:val="es-ES_tradnl"/>
              </w:rPr>
              <w:t>Duván</w:t>
            </w:r>
            <w:r w:rsidRPr="000C3E87">
              <w:rPr>
                <w:rFonts w:ascii="Geomanist Light" w:hAnsi="Geomanist Light" w:cstheme="minorHAnsi"/>
                <w:sz w:val="15"/>
                <w:szCs w:val="15"/>
                <w:lang w:val="es-ES_tradnl"/>
              </w:rPr>
              <w:t xml:space="preserve"> Segura Peñuela</w:t>
            </w:r>
          </w:p>
        </w:tc>
        <w:tc>
          <w:tcPr>
            <w:tcW w:w="222" w:type="dxa"/>
            <w:vMerge/>
            <w:tcBorders>
              <w:bottom w:val="nil"/>
            </w:tcBorders>
            <w:vAlign w:val="center"/>
          </w:tcPr>
          <w:p w14:paraId="5AF441D2"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78DF040"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4B46B4B8" w14:textId="36BD76CD" w:rsidR="001E4D01" w:rsidRPr="000C3E87" w:rsidRDefault="00AC7F8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Andrés Felipe Monsalve Montoya</w:t>
            </w:r>
          </w:p>
        </w:tc>
      </w:tr>
      <w:tr w:rsidR="00AB6805" w:rsidRPr="00076887" w14:paraId="659D4E83" w14:textId="77777777" w:rsidTr="00296326">
        <w:trPr>
          <w:cantSplit/>
          <w:trHeight w:val="228"/>
          <w:jc w:val="center"/>
        </w:trPr>
        <w:tc>
          <w:tcPr>
            <w:tcW w:w="1140" w:type="dxa"/>
            <w:vAlign w:val="center"/>
          </w:tcPr>
          <w:p w14:paraId="1470624A"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36776E40" w14:textId="0E572AE1" w:rsidR="001E4D01" w:rsidRPr="000C3E87" w:rsidRDefault="00EB0795"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c>
          <w:tcPr>
            <w:tcW w:w="222" w:type="dxa"/>
            <w:vMerge/>
            <w:tcBorders>
              <w:bottom w:val="nil"/>
            </w:tcBorders>
            <w:vAlign w:val="center"/>
          </w:tcPr>
          <w:p w14:paraId="1ECD5E06"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479CDEAD"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68176C29" w14:textId="4EAAFCA4" w:rsidR="001E4D01" w:rsidRPr="000C3E87" w:rsidRDefault="00AC7F8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AB6805" w:rsidRPr="00076887" w14:paraId="18F8AD62" w14:textId="77777777" w:rsidTr="00296326">
        <w:trPr>
          <w:cantSplit/>
          <w:trHeight w:val="228"/>
          <w:jc w:val="center"/>
        </w:trPr>
        <w:tc>
          <w:tcPr>
            <w:tcW w:w="1140" w:type="dxa"/>
            <w:vAlign w:val="center"/>
          </w:tcPr>
          <w:p w14:paraId="5ED9EDD3"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6985A99E" w14:textId="6AC0FFB4" w:rsidR="001E4D01" w:rsidRPr="000C3E87" w:rsidRDefault="00EB0795" w:rsidP="00E46B23">
            <w:pPr>
              <w:rPr>
                <w:rFonts w:ascii="Geomanist Light" w:hAnsi="Geomanist Light" w:cstheme="minorHAnsi"/>
                <w:sz w:val="15"/>
                <w:szCs w:val="15"/>
                <w:lang w:val="es-ES_tradnl"/>
              </w:rPr>
            </w:pPr>
            <w:r w:rsidRPr="000C3E87">
              <w:rPr>
                <w:rFonts w:ascii="Geomanist Light" w:hAnsi="Geomanist Light" w:cstheme="minorHAnsi"/>
                <w:sz w:val="15"/>
                <w:szCs w:val="15"/>
              </w:rPr>
              <w:t>Diagonal 74 Bis # 20B – 29 Bogotá</w:t>
            </w:r>
          </w:p>
        </w:tc>
        <w:tc>
          <w:tcPr>
            <w:tcW w:w="222" w:type="dxa"/>
            <w:vMerge/>
            <w:tcBorders>
              <w:bottom w:val="nil"/>
            </w:tcBorders>
            <w:vAlign w:val="center"/>
          </w:tcPr>
          <w:p w14:paraId="47C8F6CD"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03B0FF9A"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384A645A" w14:textId="36AD14B0" w:rsidR="001E4D01" w:rsidRPr="000C3E87" w:rsidRDefault="00AC7F8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Carrera 69 No. 32C-24 Medellín</w:t>
            </w:r>
          </w:p>
        </w:tc>
      </w:tr>
      <w:tr w:rsidR="00AB6805" w:rsidRPr="00076887" w14:paraId="30EC857F" w14:textId="77777777" w:rsidTr="00296326">
        <w:trPr>
          <w:cantSplit/>
          <w:trHeight w:val="228"/>
          <w:jc w:val="center"/>
        </w:trPr>
        <w:tc>
          <w:tcPr>
            <w:tcW w:w="1140" w:type="dxa"/>
            <w:vAlign w:val="center"/>
          </w:tcPr>
          <w:p w14:paraId="17205688"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4EA44F49" w14:textId="398F0377" w:rsidR="001E4D01" w:rsidRPr="000C3E87" w:rsidRDefault="00894413"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60 1 7432060</w:t>
            </w:r>
          </w:p>
        </w:tc>
        <w:tc>
          <w:tcPr>
            <w:tcW w:w="222" w:type="dxa"/>
            <w:vMerge/>
            <w:tcBorders>
              <w:bottom w:val="nil"/>
            </w:tcBorders>
            <w:vAlign w:val="center"/>
          </w:tcPr>
          <w:p w14:paraId="10827FFC"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79749F90"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0A1A6049" w14:textId="522C15CD" w:rsidR="001E4D01" w:rsidRPr="000C3E87" w:rsidRDefault="005E3B82"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3113197925</w:t>
            </w:r>
          </w:p>
        </w:tc>
      </w:tr>
      <w:tr w:rsidR="00AB6805" w:rsidRPr="00076887" w14:paraId="74D7D954" w14:textId="77777777" w:rsidTr="00296326">
        <w:trPr>
          <w:cantSplit/>
          <w:trHeight w:val="228"/>
          <w:jc w:val="center"/>
        </w:trPr>
        <w:tc>
          <w:tcPr>
            <w:tcW w:w="1140" w:type="dxa"/>
            <w:vAlign w:val="center"/>
          </w:tcPr>
          <w:p w14:paraId="7CCA1CB8"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70BCB8E6" w14:textId="0C9A29AC" w:rsidR="001E4D01" w:rsidRPr="000C3E87" w:rsidRDefault="00894413"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licitaciones1@easyclean.com.co</w:t>
            </w:r>
          </w:p>
        </w:tc>
        <w:tc>
          <w:tcPr>
            <w:tcW w:w="222" w:type="dxa"/>
            <w:vMerge/>
            <w:vAlign w:val="center"/>
          </w:tcPr>
          <w:p w14:paraId="130E4BB7"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267B5E35"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65D9EFF8" w14:textId="77DBA932" w:rsidR="001E4D01" w:rsidRPr="000C3E87" w:rsidRDefault="00AC7F8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amp4aseocolombia@seiso.com.co</w:t>
            </w:r>
          </w:p>
        </w:tc>
      </w:tr>
      <w:tr w:rsidR="00076887" w:rsidRPr="00076887" w14:paraId="4A0CB068" w14:textId="77777777" w:rsidTr="00296326">
        <w:trPr>
          <w:cantSplit/>
          <w:trHeight w:val="275"/>
          <w:jc w:val="center"/>
        </w:trPr>
        <w:tc>
          <w:tcPr>
            <w:tcW w:w="4393" w:type="dxa"/>
            <w:gridSpan w:val="2"/>
            <w:vAlign w:val="center"/>
          </w:tcPr>
          <w:p w14:paraId="17B95C5C" w14:textId="0BC4BD84" w:rsidR="001E4D01" w:rsidRPr="000C3E87" w:rsidRDefault="001E4D01" w:rsidP="00586492">
            <w:pPr>
              <w:ind w:left="1445" w:hanging="1445"/>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PROVEEDOR 5:</w:t>
            </w:r>
            <w:r w:rsidR="00155407" w:rsidRPr="000C3E87">
              <w:rPr>
                <w:rFonts w:ascii="Geomanist Light" w:hAnsi="Geomanist Light" w:cstheme="minorHAnsi"/>
                <w:b/>
                <w:sz w:val="15"/>
                <w:szCs w:val="15"/>
                <w:lang w:val="es-ES_tradnl"/>
              </w:rPr>
              <w:t xml:space="preserve"> </w:t>
            </w:r>
            <w:r w:rsidR="00586492" w:rsidRPr="000C3E87">
              <w:rPr>
                <w:rFonts w:ascii="Geomanist Light" w:hAnsi="Geomanist Light" w:cstheme="minorHAnsi"/>
                <w:bCs/>
                <w:sz w:val="15"/>
                <w:szCs w:val="15"/>
                <w:lang w:val="es-ES_tradnl"/>
              </w:rPr>
              <w:t>UNIÓN TEMPORAL SERVICIOS INTEGRALES</w:t>
            </w:r>
          </w:p>
        </w:tc>
        <w:tc>
          <w:tcPr>
            <w:tcW w:w="222" w:type="dxa"/>
            <w:vMerge w:val="restart"/>
            <w:tcBorders>
              <w:top w:val="nil"/>
              <w:bottom w:val="nil"/>
            </w:tcBorders>
            <w:vAlign w:val="center"/>
          </w:tcPr>
          <w:p w14:paraId="3D18FE2E" w14:textId="77777777" w:rsidR="001E4D01" w:rsidRPr="000C3E87" w:rsidRDefault="001E4D01" w:rsidP="00E46B23">
            <w:pPr>
              <w:rPr>
                <w:rFonts w:ascii="Geomanist Light" w:hAnsi="Geomanist Light" w:cstheme="minorHAnsi"/>
                <w:b/>
                <w:sz w:val="15"/>
                <w:szCs w:val="15"/>
                <w:lang w:val="es-ES_tradnl"/>
              </w:rPr>
            </w:pPr>
          </w:p>
        </w:tc>
        <w:tc>
          <w:tcPr>
            <w:tcW w:w="4323" w:type="dxa"/>
            <w:gridSpan w:val="2"/>
            <w:vAlign w:val="center"/>
          </w:tcPr>
          <w:p w14:paraId="02DBEC81" w14:textId="10035B6A" w:rsidR="001E4D01" w:rsidRPr="000C3E87" w:rsidRDefault="001E4D01" w:rsidP="00E46B23">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6: </w:t>
            </w:r>
            <w:r w:rsidR="00490E51" w:rsidRPr="000C3E87">
              <w:rPr>
                <w:rFonts w:ascii="Geomanist Light" w:hAnsi="Geomanist Light" w:cstheme="minorHAnsi"/>
                <w:bCs/>
                <w:sz w:val="15"/>
                <w:szCs w:val="15"/>
                <w:lang w:val="es-ES_tradnl"/>
              </w:rPr>
              <w:t>CLEANER S.A.</w:t>
            </w:r>
          </w:p>
        </w:tc>
      </w:tr>
      <w:tr w:rsidR="00AB6805" w:rsidRPr="00076887" w14:paraId="2CD64E27" w14:textId="77777777" w:rsidTr="00296326">
        <w:trPr>
          <w:cantSplit/>
          <w:trHeight w:val="228"/>
          <w:jc w:val="center"/>
        </w:trPr>
        <w:tc>
          <w:tcPr>
            <w:tcW w:w="1140" w:type="dxa"/>
            <w:vAlign w:val="center"/>
          </w:tcPr>
          <w:p w14:paraId="63D871AE"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018E0046" w14:textId="756ECE0C" w:rsidR="001E4D01" w:rsidRPr="000C3E87" w:rsidRDefault="00586492"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Jorge Alejandro Sarmiento</w:t>
            </w:r>
          </w:p>
        </w:tc>
        <w:tc>
          <w:tcPr>
            <w:tcW w:w="222" w:type="dxa"/>
            <w:vMerge/>
            <w:tcBorders>
              <w:bottom w:val="nil"/>
            </w:tcBorders>
            <w:vAlign w:val="center"/>
          </w:tcPr>
          <w:p w14:paraId="3FAD2BA9"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7170CF01"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0FC25227" w14:textId="49C1955F" w:rsidR="001E4D01" w:rsidRPr="000C3E87" w:rsidRDefault="00955A4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JENNIFFER CARDONA MORALES</w:t>
            </w:r>
          </w:p>
        </w:tc>
      </w:tr>
      <w:tr w:rsidR="00AB6805" w:rsidRPr="00076887" w14:paraId="18F565EA" w14:textId="77777777" w:rsidTr="00296326">
        <w:trPr>
          <w:cantSplit/>
          <w:trHeight w:val="228"/>
          <w:jc w:val="center"/>
        </w:trPr>
        <w:tc>
          <w:tcPr>
            <w:tcW w:w="1140" w:type="dxa"/>
            <w:vAlign w:val="center"/>
          </w:tcPr>
          <w:p w14:paraId="3480F98C"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52F23F5C" w14:textId="4E5B2048" w:rsidR="001E4D01" w:rsidRPr="000C3E87" w:rsidRDefault="00586492"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c>
          <w:tcPr>
            <w:tcW w:w="222" w:type="dxa"/>
            <w:vMerge/>
            <w:tcBorders>
              <w:bottom w:val="nil"/>
            </w:tcBorders>
            <w:vAlign w:val="center"/>
          </w:tcPr>
          <w:p w14:paraId="32757B8C"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0117C81"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19E2481E" w14:textId="597A380A" w:rsidR="001E4D01" w:rsidRPr="000C3E87" w:rsidRDefault="00D23A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AB6805" w:rsidRPr="00076887" w14:paraId="73955346" w14:textId="77777777" w:rsidTr="00296326">
        <w:trPr>
          <w:cantSplit/>
          <w:trHeight w:val="228"/>
          <w:jc w:val="center"/>
        </w:trPr>
        <w:tc>
          <w:tcPr>
            <w:tcW w:w="1140" w:type="dxa"/>
            <w:vAlign w:val="center"/>
          </w:tcPr>
          <w:p w14:paraId="195392A2"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362D1569" w14:textId="77966F6F" w:rsidR="001E4D01" w:rsidRPr="000C3E87" w:rsidRDefault="00F90E87"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86D #30-29 Bogotá</w:t>
            </w:r>
          </w:p>
        </w:tc>
        <w:tc>
          <w:tcPr>
            <w:tcW w:w="222" w:type="dxa"/>
            <w:vMerge/>
            <w:tcBorders>
              <w:bottom w:val="nil"/>
            </w:tcBorders>
            <w:vAlign w:val="center"/>
          </w:tcPr>
          <w:p w14:paraId="7A9B3EB3"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30C145E6"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01A35F8D" w14:textId="73A7E122" w:rsidR="001E4D01" w:rsidRPr="000C3E87" w:rsidRDefault="00955A4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AV 3 NORTE 35 A 33 Cali </w:t>
            </w:r>
          </w:p>
        </w:tc>
      </w:tr>
      <w:tr w:rsidR="00AB6805" w:rsidRPr="00076887" w14:paraId="264325CF" w14:textId="77777777" w:rsidTr="00296326">
        <w:trPr>
          <w:cantSplit/>
          <w:trHeight w:val="228"/>
          <w:jc w:val="center"/>
        </w:trPr>
        <w:tc>
          <w:tcPr>
            <w:tcW w:w="1140" w:type="dxa"/>
            <w:vAlign w:val="center"/>
          </w:tcPr>
          <w:p w14:paraId="42A8A755"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5B28337B" w14:textId="5A0C08E6" w:rsidR="001E4D01" w:rsidRPr="000C3E87" w:rsidRDefault="00F90E87"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601 6286140</w:t>
            </w:r>
          </w:p>
        </w:tc>
        <w:tc>
          <w:tcPr>
            <w:tcW w:w="222" w:type="dxa"/>
            <w:vMerge/>
            <w:tcBorders>
              <w:bottom w:val="nil"/>
            </w:tcBorders>
            <w:vAlign w:val="center"/>
          </w:tcPr>
          <w:p w14:paraId="304BDA17"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8FA671D"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6952BDAB" w14:textId="7EB65D93" w:rsidR="001E4D01" w:rsidRPr="000C3E87" w:rsidRDefault="00D23A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300 5393120</w:t>
            </w:r>
          </w:p>
        </w:tc>
      </w:tr>
      <w:tr w:rsidR="00AB6805" w:rsidRPr="00076887" w14:paraId="6EF82857" w14:textId="77777777" w:rsidTr="00296326">
        <w:trPr>
          <w:cantSplit/>
          <w:trHeight w:val="228"/>
          <w:jc w:val="center"/>
        </w:trPr>
        <w:tc>
          <w:tcPr>
            <w:tcW w:w="1140" w:type="dxa"/>
            <w:vAlign w:val="center"/>
          </w:tcPr>
          <w:p w14:paraId="790E441F"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335855DE" w14:textId="4EFFA090" w:rsidR="001E4D01" w:rsidRPr="000C3E87" w:rsidRDefault="00E50B87"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utserviciosintegrales@incolplas.com.co</w:t>
            </w:r>
          </w:p>
        </w:tc>
        <w:tc>
          <w:tcPr>
            <w:tcW w:w="222" w:type="dxa"/>
            <w:vMerge/>
            <w:tcBorders>
              <w:bottom w:val="nil"/>
            </w:tcBorders>
            <w:vAlign w:val="center"/>
          </w:tcPr>
          <w:p w14:paraId="5EE3022F"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45D7AB6D"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7DD85314" w14:textId="072D475A" w:rsidR="001E4D01" w:rsidRPr="000C3E87" w:rsidRDefault="00D20E88"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comercial@cleaner.com.co</w:t>
            </w:r>
          </w:p>
        </w:tc>
      </w:tr>
      <w:tr w:rsidR="00076887" w:rsidRPr="00076887" w14:paraId="6F6170EE" w14:textId="77777777" w:rsidTr="00296326">
        <w:trPr>
          <w:cantSplit/>
          <w:trHeight w:val="275"/>
          <w:jc w:val="center"/>
        </w:trPr>
        <w:tc>
          <w:tcPr>
            <w:tcW w:w="4393" w:type="dxa"/>
            <w:gridSpan w:val="2"/>
            <w:vAlign w:val="center"/>
          </w:tcPr>
          <w:p w14:paraId="41307808" w14:textId="6E3E9993" w:rsidR="001E4D01" w:rsidRPr="000C3E87" w:rsidRDefault="001E4D01" w:rsidP="00E46B23">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7: </w:t>
            </w:r>
            <w:r w:rsidR="0037413F" w:rsidRPr="000C3E87">
              <w:rPr>
                <w:rFonts w:ascii="Geomanist Light" w:hAnsi="Geomanist Light" w:cstheme="minorHAnsi"/>
                <w:bCs/>
                <w:sz w:val="15"/>
                <w:szCs w:val="15"/>
                <w:lang w:val="es-ES_tradnl"/>
              </w:rPr>
              <w:t>KIOS S.A.S</w:t>
            </w:r>
          </w:p>
        </w:tc>
        <w:tc>
          <w:tcPr>
            <w:tcW w:w="222" w:type="dxa"/>
            <w:vMerge w:val="restart"/>
            <w:tcBorders>
              <w:top w:val="nil"/>
              <w:bottom w:val="nil"/>
            </w:tcBorders>
            <w:vAlign w:val="center"/>
          </w:tcPr>
          <w:p w14:paraId="7B79B06E" w14:textId="77777777" w:rsidR="001E4D01" w:rsidRPr="000C3E87" w:rsidRDefault="001E4D01" w:rsidP="00E46B23">
            <w:pPr>
              <w:rPr>
                <w:rFonts w:ascii="Geomanist Light" w:hAnsi="Geomanist Light" w:cstheme="minorHAnsi"/>
                <w:b/>
                <w:sz w:val="15"/>
                <w:szCs w:val="15"/>
                <w:lang w:val="es-ES_tradnl"/>
              </w:rPr>
            </w:pPr>
          </w:p>
        </w:tc>
        <w:tc>
          <w:tcPr>
            <w:tcW w:w="4323" w:type="dxa"/>
            <w:gridSpan w:val="2"/>
            <w:vAlign w:val="center"/>
          </w:tcPr>
          <w:p w14:paraId="067270E3" w14:textId="677B261B" w:rsidR="001E4D01" w:rsidRPr="000C3E87" w:rsidRDefault="001E4D01" w:rsidP="00E71EA0">
            <w:pPr>
              <w:ind w:left="1326" w:hanging="1326"/>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8: </w:t>
            </w:r>
            <w:r w:rsidR="00416BCE" w:rsidRPr="000C3E87">
              <w:rPr>
                <w:rFonts w:ascii="Geomanist Light" w:hAnsi="Geomanist Light" w:cstheme="minorHAnsi"/>
                <w:bCs/>
                <w:sz w:val="15"/>
                <w:szCs w:val="15"/>
                <w:lang w:val="es-ES_tradnl"/>
              </w:rPr>
              <w:t>UNIÓN TEMPORAL ECOLIMPIEZA 4G</w:t>
            </w:r>
          </w:p>
        </w:tc>
      </w:tr>
      <w:tr w:rsidR="00AB6805" w:rsidRPr="00076887" w14:paraId="7BFAC00D" w14:textId="77777777" w:rsidTr="00296326">
        <w:trPr>
          <w:cantSplit/>
          <w:trHeight w:val="228"/>
          <w:jc w:val="center"/>
        </w:trPr>
        <w:tc>
          <w:tcPr>
            <w:tcW w:w="1140" w:type="dxa"/>
            <w:vAlign w:val="center"/>
          </w:tcPr>
          <w:p w14:paraId="08364AB5"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25DCB921" w14:textId="3823E829" w:rsidR="001E4D01" w:rsidRPr="000C3E87" w:rsidRDefault="0037413F"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YOLIMA ANDREA VELÁSQUEZ</w:t>
            </w:r>
            <w:r w:rsidR="00E75122" w:rsidRPr="000C3E87">
              <w:rPr>
                <w:rFonts w:ascii="Geomanist Light" w:hAnsi="Geomanist Light" w:cstheme="minorHAnsi"/>
                <w:sz w:val="15"/>
                <w:szCs w:val="15"/>
                <w:lang w:val="es-ES_tradnl"/>
              </w:rPr>
              <w:t xml:space="preserve"> VELASCO</w:t>
            </w:r>
          </w:p>
        </w:tc>
        <w:tc>
          <w:tcPr>
            <w:tcW w:w="222" w:type="dxa"/>
            <w:vMerge/>
            <w:tcBorders>
              <w:bottom w:val="nil"/>
            </w:tcBorders>
            <w:vAlign w:val="center"/>
          </w:tcPr>
          <w:p w14:paraId="1FB6E362"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463DE983"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5034284C" w14:textId="1B4D7609" w:rsidR="001E4D01" w:rsidRPr="000C3E87" w:rsidRDefault="00E71EA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NATALIA STEPHANIE BADILLO</w:t>
            </w:r>
          </w:p>
        </w:tc>
      </w:tr>
      <w:tr w:rsidR="00AB6805" w:rsidRPr="00076887" w14:paraId="2FE86418" w14:textId="77777777" w:rsidTr="00296326">
        <w:trPr>
          <w:cantSplit/>
          <w:trHeight w:val="228"/>
          <w:jc w:val="center"/>
        </w:trPr>
        <w:tc>
          <w:tcPr>
            <w:tcW w:w="1140" w:type="dxa"/>
            <w:vAlign w:val="center"/>
          </w:tcPr>
          <w:p w14:paraId="5DA6A7C2"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5D7EB330" w14:textId="13917617" w:rsidR="001E4D01" w:rsidRPr="000C3E87" w:rsidRDefault="0037413F"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60AD1FFD"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CB107CC"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5E85039C" w14:textId="62435418" w:rsidR="001E4D01" w:rsidRPr="000C3E87" w:rsidRDefault="00C7376E"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AB6805" w:rsidRPr="00076887" w14:paraId="3420827F" w14:textId="77777777" w:rsidTr="00296326">
        <w:trPr>
          <w:cantSplit/>
          <w:trHeight w:val="228"/>
          <w:jc w:val="center"/>
        </w:trPr>
        <w:tc>
          <w:tcPr>
            <w:tcW w:w="1140" w:type="dxa"/>
            <w:vAlign w:val="center"/>
          </w:tcPr>
          <w:p w14:paraId="0154C031"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2B5DD89E" w14:textId="78C19C3C" w:rsidR="001E4D01" w:rsidRPr="000C3E87" w:rsidRDefault="003D3ECB"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w:t>
            </w:r>
            <w:r w:rsidR="001C73F0" w:rsidRPr="000C3E87">
              <w:rPr>
                <w:rFonts w:ascii="Geomanist Light" w:hAnsi="Geomanist Light" w:cstheme="minorHAnsi"/>
                <w:sz w:val="15"/>
                <w:szCs w:val="15"/>
                <w:lang w:val="es-ES_tradnl"/>
              </w:rPr>
              <w:t>arrera</w:t>
            </w:r>
            <w:r w:rsidRPr="000C3E87">
              <w:rPr>
                <w:rFonts w:ascii="Geomanist Light" w:hAnsi="Geomanist Light" w:cstheme="minorHAnsi"/>
                <w:sz w:val="15"/>
                <w:szCs w:val="15"/>
                <w:lang w:val="es-ES_tradnl"/>
              </w:rPr>
              <w:t xml:space="preserve"> 22B No 30-38BR 20 DE JULIO Villavicencio</w:t>
            </w:r>
          </w:p>
        </w:tc>
        <w:tc>
          <w:tcPr>
            <w:tcW w:w="222" w:type="dxa"/>
            <w:vMerge/>
            <w:tcBorders>
              <w:bottom w:val="nil"/>
            </w:tcBorders>
            <w:vAlign w:val="center"/>
          </w:tcPr>
          <w:p w14:paraId="4A4BDD72"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5B7B3EA8"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140EABFF" w14:textId="77777777" w:rsidR="00721774" w:rsidRPr="000C3E87" w:rsidRDefault="00721774" w:rsidP="00721774">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30 # 24-38, Oficina 503 HOTEL</w:t>
            </w:r>
          </w:p>
          <w:p w14:paraId="221FAC44" w14:textId="64C555A1" w:rsidR="001E4D01" w:rsidRPr="000C3E87" w:rsidRDefault="00721774" w:rsidP="00721774">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ROSELIERE Bucaramanga. </w:t>
            </w:r>
          </w:p>
        </w:tc>
      </w:tr>
      <w:tr w:rsidR="00AB6805" w:rsidRPr="00076887" w14:paraId="642A736C" w14:textId="77777777" w:rsidTr="00296326">
        <w:trPr>
          <w:cantSplit/>
          <w:trHeight w:val="228"/>
          <w:jc w:val="center"/>
        </w:trPr>
        <w:tc>
          <w:tcPr>
            <w:tcW w:w="1140" w:type="dxa"/>
            <w:vAlign w:val="center"/>
          </w:tcPr>
          <w:p w14:paraId="5E3B1B26"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1C8D78EB" w14:textId="32E8B85F" w:rsidR="001E4D01" w:rsidRPr="000C3E87" w:rsidRDefault="003D3ECB"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6604617</w:t>
            </w:r>
          </w:p>
        </w:tc>
        <w:tc>
          <w:tcPr>
            <w:tcW w:w="222" w:type="dxa"/>
            <w:vMerge/>
            <w:tcBorders>
              <w:bottom w:val="nil"/>
            </w:tcBorders>
            <w:vAlign w:val="center"/>
          </w:tcPr>
          <w:p w14:paraId="7A64895D"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7DF6A540"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7A2E7AD0" w14:textId="1150BD2D" w:rsidR="001E4D01" w:rsidRPr="000C3E87" w:rsidRDefault="00721774"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3228858854</w:t>
            </w:r>
          </w:p>
        </w:tc>
      </w:tr>
      <w:tr w:rsidR="00AB6805" w:rsidRPr="00076887" w14:paraId="7038FDB7" w14:textId="77777777" w:rsidTr="00296326">
        <w:trPr>
          <w:cantSplit/>
          <w:trHeight w:val="228"/>
          <w:jc w:val="center"/>
        </w:trPr>
        <w:tc>
          <w:tcPr>
            <w:tcW w:w="1140" w:type="dxa"/>
            <w:vAlign w:val="center"/>
          </w:tcPr>
          <w:p w14:paraId="4B9AEBCC"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1154CABA" w14:textId="04A89773" w:rsidR="001E4D01" w:rsidRPr="000C3E87" w:rsidRDefault="003D3ECB"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gerencia@kiossas.com</w:t>
            </w:r>
          </w:p>
        </w:tc>
        <w:tc>
          <w:tcPr>
            <w:tcW w:w="222" w:type="dxa"/>
            <w:vMerge/>
            <w:tcBorders>
              <w:bottom w:val="nil"/>
            </w:tcBorders>
            <w:vAlign w:val="center"/>
          </w:tcPr>
          <w:p w14:paraId="7CF1FE55"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AB70EFE"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0BC719E4" w14:textId="4F027858" w:rsidR="001E4D01" w:rsidRPr="000C3E87" w:rsidRDefault="00C7376E"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direccionadmin@ecoservir.com</w:t>
            </w:r>
          </w:p>
        </w:tc>
      </w:tr>
      <w:tr w:rsidR="00076887" w:rsidRPr="00076887" w14:paraId="1112AD90" w14:textId="77777777" w:rsidTr="00296326">
        <w:trPr>
          <w:cantSplit/>
          <w:trHeight w:val="275"/>
          <w:jc w:val="center"/>
        </w:trPr>
        <w:tc>
          <w:tcPr>
            <w:tcW w:w="4393" w:type="dxa"/>
            <w:gridSpan w:val="2"/>
            <w:vAlign w:val="center"/>
          </w:tcPr>
          <w:p w14:paraId="556A5708" w14:textId="48BF1A8F" w:rsidR="001E4D01" w:rsidRPr="000C3E87" w:rsidRDefault="001E4D01" w:rsidP="00E46B23">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9: </w:t>
            </w:r>
            <w:r w:rsidR="00124C35" w:rsidRPr="000C3E87">
              <w:rPr>
                <w:rFonts w:ascii="Geomanist Light" w:hAnsi="Geomanist Light" w:cstheme="minorHAnsi"/>
                <w:bCs/>
                <w:sz w:val="15"/>
                <w:szCs w:val="15"/>
                <w:lang w:val="es-ES_tradnl"/>
              </w:rPr>
              <w:t>CONSORCIO ELITE</w:t>
            </w:r>
          </w:p>
        </w:tc>
        <w:tc>
          <w:tcPr>
            <w:tcW w:w="222" w:type="dxa"/>
            <w:vMerge w:val="restart"/>
            <w:tcBorders>
              <w:top w:val="nil"/>
              <w:bottom w:val="nil"/>
            </w:tcBorders>
            <w:vAlign w:val="center"/>
          </w:tcPr>
          <w:p w14:paraId="6B99A9FE" w14:textId="77777777" w:rsidR="001E4D01" w:rsidRPr="000C3E87" w:rsidRDefault="001E4D01" w:rsidP="00E46B23">
            <w:pPr>
              <w:rPr>
                <w:rFonts w:ascii="Geomanist Light" w:hAnsi="Geomanist Light" w:cstheme="minorHAnsi"/>
                <w:b/>
                <w:sz w:val="15"/>
                <w:szCs w:val="15"/>
                <w:lang w:val="es-ES_tradnl"/>
              </w:rPr>
            </w:pPr>
          </w:p>
        </w:tc>
        <w:tc>
          <w:tcPr>
            <w:tcW w:w="4323" w:type="dxa"/>
            <w:gridSpan w:val="2"/>
            <w:vAlign w:val="center"/>
          </w:tcPr>
          <w:p w14:paraId="011B582F" w14:textId="1C93CA03" w:rsidR="001E4D01" w:rsidRPr="000C3E87" w:rsidRDefault="001E4D01" w:rsidP="00E46B23">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10: </w:t>
            </w:r>
            <w:r w:rsidR="00CB5D42" w:rsidRPr="000C3E87">
              <w:rPr>
                <w:rFonts w:ascii="Geomanist Light" w:hAnsi="Geomanist Light" w:cstheme="minorHAnsi"/>
                <w:bCs/>
                <w:sz w:val="15"/>
                <w:szCs w:val="15"/>
                <w:lang w:val="es-ES_tradnl"/>
              </w:rPr>
              <w:t>UNIÓN TEMPORAL R&amp;J 2022</w:t>
            </w:r>
          </w:p>
        </w:tc>
      </w:tr>
      <w:tr w:rsidR="00AB6805" w:rsidRPr="00076887" w14:paraId="4ECE47C0" w14:textId="77777777" w:rsidTr="00296326">
        <w:trPr>
          <w:cantSplit/>
          <w:trHeight w:val="228"/>
          <w:jc w:val="center"/>
        </w:trPr>
        <w:tc>
          <w:tcPr>
            <w:tcW w:w="1140" w:type="dxa"/>
            <w:vAlign w:val="center"/>
          </w:tcPr>
          <w:p w14:paraId="1499206B"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517D6334" w14:textId="6580D77D" w:rsidR="001E4D01" w:rsidRPr="000C3E87" w:rsidRDefault="00EF4722"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Jorge Enrique Echeverry Guzmán</w:t>
            </w:r>
          </w:p>
        </w:tc>
        <w:tc>
          <w:tcPr>
            <w:tcW w:w="222" w:type="dxa"/>
            <w:vMerge/>
            <w:tcBorders>
              <w:bottom w:val="nil"/>
            </w:tcBorders>
            <w:vAlign w:val="center"/>
          </w:tcPr>
          <w:p w14:paraId="5253982B"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C019CB5"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14E5CBF6" w14:textId="73F44FF8" w:rsidR="001E4D01" w:rsidRPr="000C3E87" w:rsidRDefault="00424A7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TATIANA JULIETH CHACÓN</w:t>
            </w:r>
          </w:p>
        </w:tc>
      </w:tr>
      <w:tr w:rsidR="00AB6805" w:rsidRPr="00076887" w14:paraId="2D4F43A9" w14:textId="77777777" w:rsidTr="00296326">
        <w:trPr>
          <w:cantSplit/>
          <w:trHeight w:val="228"/>
          <w:jc w:val="center"/>
        </w:trPr>
        <w:tc>
          <w:tcPr>
            <w:tcW w:w="1140" w:type="dxa"/>
            <w:vAlign w:val="center"/>
          </w:tcPr>
          <w:p w14:paraId="5AA3711B"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lastRenderedPageBreak/>
              <w:t>Cargo:</w:t>
            </w:r>
          </w:p>
        </w:tc>
        <w:tc>
          <w:tcPr>
            <w:tcW w:w="3253" w:type="dxa"/>
            <w:vAlign w:val="center"/>
          </w:tcPr>
          <w:p w14:paraId="4B370947" w14:textId="5342C07E" w:rsidR="001E4D01" w:rsidRPr="000C3E87" w:rsidRDefault="00EF4722"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196BB4EC"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54088A30"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66AA4613" w14:textId="52AE9749" w:rsidR="001E4D01" w:rsidRPr="000C3E87" w:rsidRDefault="00424A70"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AB6805" w:rsidRPr="00076887" w14:paraId="59A642A6" w14:textId="77777777" w:rsidTr="00296326">
        <w:trPr>
          <w:cantSplit/>
          <w:trHeight w:val="228"/>
          <w:jc w:val="center"/>
        </w:trPr>
        <w:tc>
          <w:tcPr>
            <w:tcW w:w="1140" w:type="dxa"/>
            <w:vAlign w:val="center"/>
          </w:tcPr>
          <w:p w14:paraId="54E36E6E"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3410491B" w14:textId="4333D3FD" w:rsidR="001E4D01" w:rsidRPr="000C3E87" w:rsidRDefault="00EF4722"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Calle 71No 72A-41 Boyacá Real Bogotá. </w:t>
            </w:r>
          </w:p>
        </w:tc>
        <w:tc>
          <w:tcPr>
            <w:tcW w:w="222" w:type="dxa"/>
            <w:vMerge/>
            <w:tcBorders>
              <w:bottom w:val="nil"/>
            </w:tcBorders>
            <w:vAlign w:val="center"/>
          </w:tcPr>
          <w:p w14:paraId="6FD14DCC"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4BA285C4"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34F29761" w14:textId="0A4DADA6" w:rsidR="001E4D01" w:rsidRPr="000C3E87" w:rsidRDefault="00DA71B8"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Carrera 66 No 12 – 16 Bogotá</w:t>
            </w:r>
          </w:p>
        </w:tc>
      </w:tr>
      <w:tr w:rsidR="00AB6805" w:rsidRPr="00076887" w14:paraId="721B8B82" w14:textId="77777777" w:rsidTr="00296326">
        <w:trPr>
          <w:cantSplit/>
          <w:trHeight w:val="228"/>
          <w:jc w:val="center"/>
        </w:trPr>
        <w:tc>
          <w:tcPr>
            <w:tcW w:w="1140" w:type="dxa"/>
            <w:vAlign w:val="center"/>
          </w:tcPr>
          <w:p w14:paraId="5A57AF0C"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70E349E8" w14:textId="4033290F" w:rsidR="001E4D01" w:rsidRPr="000C3E87" w:rsidRDefault="00FF082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+57-6017431822 ext. 206</w:t>
            </w:r>
          </w:p>
        </w:tc>
        <w:tc>
          <w:tcPr>
            <w:tcW w:w="222" w:type="dxa"/>
            <w:vMerge/>
            <w:tcBorders>
              <w:bottom w:val="nil"/>
            </w:tcBorders>
            <w:vAlign w:val="center"/>
          </w:tcPr>
          <w:p w14:paraId="5A972E5C"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74DA5A9B"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77D2EEAE" w14:textId="7E3901A4" w:rsidR="001E4D01" w:rsidRPr="000C3E87" w:rsidRDefault="00BF6B27"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571-4673690</w:t>
            </w:r>
          </w:p>
        </w:tc>
      </w:tr>
      <w:tr w:rsidR="00AB6805" w:rsidRPr="00076887" w14:paraId="5187B232" w14:textId="77777777" w:rsidTr="00296326">
        <w:trPr>
          <w:cantSplit/>
          <w:trHeight w:val="228"/>
          <w:jc w:val="center"/>
        </w:trPr>
        <w:tc>
          <w:tcPr>
            <w:tcW w:w="1140" w:type="dxa"/>
            <w:vAlign w:val="center"/>
          </w:tcPr>
          <w:p w14:paraId="25C3F5A3"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69B327FB" w14:textId="241231A2" w:rsidR="001E4D01" w:rsidRPr="000C3E87" w:rsidRDefault="00FF082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gerenciacomercial@elite.com.co</w:t>
            </w:r>
          </w:p>
        </w:tc>
        <w:tc>
          <w:tcPr>
            <w:tcW w:w="222" w:type="dxa"/>
            <w:vMerge/>
            <w:tcBorders>
              <w:bottom w:val="nil"/>
            </w:tcBorders>
            <w:vAlign w:val="center"/>
          </w:tcPr>
          <w:p w14:paraId="1911CA1D"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5A836CA9"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2C16B3E4" w14:textId="77777777" w:rsidR="00BF6B27" w:rsidRPr="000C3E87" w:rsidRDefault="00BF6B27" w:rsidP="00BF6B27">
            <w:pPr>
              <w:rPr>
                <w:rFonts w:ascii="Geomanist Light" w:hAnsi="Geomanist Light" w:cstheme="minorHAnsi"/>
                <w:sz w:val="15"/>
                <w:szCs w:val="15"/>
                <w:lang w:val="es-ES_tradnl"/>
              </w:rPr>
            </w:pPr>
          </w:p>
          <w:p w14:paraId="7EEC7D16" w14:textId="1B2D4015" w:rsidR="001E4D01" w:rsidRPr="000C3E87" w:rsidRDefault="00A279B7" w:rsidP="00BF6B27">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w:t>
            </w:r>
            <w:r w:rsidR="00BF6B27" w:rsidRPr="000C3E87">
              <w:rPr>
                <w:rFonts w:ascii="Geomanist Light" w:hAnsi="Geomanist Light" w:cstheme="minorHAnsi"/>
                <w:sz w:val="15"/>
                <w:szCs w:val="15"/>
                <w:lang w:val="es-ES_tradnl"/>
              </w:rPr>
              <w:t>epresentacionesdjesca@gmail.com</w:t>
            </w:r>
          </w:p>
        </w:tc>
      </w:tr>
      <w:tr w:rsidR="00076887" w:rsidRPr="00076887" w14:paraId="33710409" w14:textId="77777777" w:rsidTr="00296326">
        <w:trPr>
          <w:cantSplit/>
          <w:trHeight w:val="275"/>
          <w:jc w:val="center"/>
        </w:trPr>
        <w:tc>
          <w:tcPr>
            <w:tcW w:w="4393" w:type="dxa"/>
            <w:gridSpan w:val="2"/>
            <w:vAlign w:val="center"/>
          </w:tcPr>
          <w:p w14:paraId="5DCC1615" w14:textId="6F489536" w:rsidR="001E4D01" w:rsidRPr="000C3E87" w:rsidRDefault="001E4D01" w:rsidP="0012050E">
            <w:pPr>
              <w:tabs>
                <w:tab w:val="left" w:pos="1800"/>
              </w:tabs>
              <w:ind w:left="1445" w:hanging="1445"/>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11: </w:t>
            </w:r>
            <w:r w:rsidR="0012050E" w:rsidRPr="000C3E87">
              <w:rPr>
                <w:rFonts w:ascii="Geomanist Light" w:hAnsi="Geomanist Light" w:cstheme="minorHAnsi"/>
                <w:bCs/>
                <w:sz w:val="15"/>
                <w:szCs w:val="15"/>
                <w:lang w:val="es-ES_tradnl"/>
              </w:rPr>
              <w:t xml:space="preserve">COMPAÑÍA DE SERVICIOS Y ADMINISTRACIÓN S.A. SERDAN </w:t>
            </w:r>
            <w:proofErr w:type="gramStart"/>
            <w:r w:rsidR="0012050E" w:rsidRPr="000C3E87">
              <w:rPr>
                <w:rFonts w:ascii="Geomanist Light" w:hAnsi="Geomanist Light" w:cstheme="minorHAnsi"/>
                <w:bCs/>
                <w:sz w:val="15"/>
                <w:szCs w:val="15"/>
                <w:lang w:val="es-ES_tradnl"/>
              </w:rPr>
              <w:t>S.A</w:t>
            </w:r>
            <w:proofErr w:type="gramEnd"/>
          </w:p>
        </w:tc>
        <w:tc>
          <w:tcPr>
            <w:tcW w:w="222" w:type="dxa"/>
            <w:vMerge w:val="restart"/>
            <w:tcBorders>
              <w:top w:val="nil"/>
              <w:bottom w:val="nil"/>
            </w:tcBorders>
            <w:vAlign w:val="center"/>
          </w:tcPr>
          <w:p w14:paraId="79780F5F" w14:textId="77777777" w:rsidR="001E4D01" w:rsidRPr="000C3E87" w:rsidRDefault="001E4D01" w:rsidP="00E46B23">
            <w:pPr>
              <w:rPr>
                <w:rFonts w:ascii="Geomanist Light" w:hAnsi="Geomanist Light" w:cstheme="minorHAnsi"/>
                <w:b/>
                <w:sz w:val="15"/>
                <w:szCs w:val="15"/>
                <w:lang w:val="es-ES_tradnl"/>
              </w:rPr>
            </w:pPr>
          </w:p>
        </w:tc>
        <w:tc>
          <w:tcPr>
            <w:tcW w:w="4323" w:type="dxa"/>
            <w:gridSpan w:val="2"/>
            <w:vAlign w:val="center"/>
          </w:tcPr>
          <w:p w14:paraId="0DF2B75C" w14:textId="490110CA" w:rsidR="001E4D01" w:rsidRPr="000C3E87" w:rsidRDefault="001E4D01" w:rsidP="007755BC">
            <w:pPr>
              <w:ind w:left="1360" w:hanging="1360"/>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12: </w:t>
            </w:r>
            <w:r w:rsidR="007755BC" w:rsidRPr="000C3E87">
              <w:rPr>
                <w:rFonts w:ascii="Geomanist Light" w:hAnsi="Geomanist Light" w:cstheme="minorHAnsi"/>
                <w:bCs/>
                <w:sz w:val="15"/>
                <w:szCs w:val="15"/>
                <w:lang w:val="es-ES_tradnl"/>
              </w:rPr>
              <w:t>N&amp;R INTEGRAL SERVICE COMPANY S.A.S</w:t>
            </w:r>
          </w:p>
        </w:tc>
      </w:tr>
      <w:tr w:rsidR="00AB6805" w:rsidRPr="00076887" w14:paraId="70E5B6BA" w14:textId="77777777" w:rsidTr="00296326">
        <w:trPr>
          <w:cantSplit/>
          <w:trHeight w:val="228"/>
          <w:jc w:val="center"/>
        </w:trPr>
        <w:tc>
          <w:tcPr>
            <w:tcW w:w="1140" w:type="dxa"/>
            <w:vAlign w:val="center"/>
          </w:tcPr>
          <w:p w14:paraId="11B4AF47"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5BB500BF" w14:textId="7B85FC71" w:rsidR="001E4D01" w:rsidRPr="000C3E87" w:rsidRDefault="000156C3"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Giovanny Jesús Galindo</w:t>
            </w:r>
          </w:p>
        </w:tc>
        <w:tc>
          <w:tcPr>
            <w:tcW w:w="222" w:type="dxa"/>
            <w:vMerge/>
            <w:tcBorders>
              <w:bottom w:val="nil"/>
            </w:tcBorders>
            <w:vAlign w:val="center"/>
          </w:tcPr>
          <w:p w14:paraId="49EA83F1"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44D48540"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2808B3C8" w14:textId="3E91ADBD" w:rsidR="001E4D01" w:rsidRPr="000C3E87" w:rsidRDefault="00BF3094"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Nidia Morales Perilla</w:t>
            </w:r>
          </w:p>
        </w:tc>
      </w:tr>
      <w:tr w:rsidR="00AB6805" w:rsidRPr="00076887" w14:paraId="1D9CDCB8" w14:textId="77777777" w:rsidTr="00296326">
        <w:trPr>
          <w:cantSplit/>
          <w:trHeight w:val="228"/>
          <w:jc w:val="center"/>
        </w:trPr>
        <w:tc>
          <w:tcPr>
            <w:tcW w:w="1140" w:type="dxa"/>
            <w:vAlign w:val="center"/>
          </w:tcPr>
          <w:p w14:paraId="379FEAD1"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0D002779" w14:textId="3B0660A1" w:rsidR="001E4D01" w:rsidRPr="000C3E87" w:rsidRDefault="000156C3"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c>
          <w:tcPr>
            <w:tcW w:w="222" w:type="dxa"/>
            <w:vMerge/>
            <w:tcBorders>
              <w:bottom w:val="nil"/>
            </w:tcBorders>
            <w:vAlign w:val="center"/>
          </w:tcPr>
          <w:p w14:paraId="59F714BD"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76E370F2"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0E70EF66" w14:textId="57434FE6" w:rsidR="001E4D01" w:rsidRPr="000C3E87" w:rsidRDefault="00BF3094"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AB6805" w:rsidRPr="00076887" w14:paraId="48ADE7B6" w14:textId="77777777" w:rsidTr="00296326">
        <w:trPr>
          <w:cantSplit/>
          <w:trHeight w:val="228"/>
          <w:jc w:val="center"/>
        </w:trPr>
        <w:tc>
          <w:tcPr>
            <w:tcW w:w="1140" w:type="dxa"/>
            <w:vAlign w:val="center"/>
          </w:tcPr>
          <w:p w14:paraId="25CC4F52"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2A0BB36A" w14:textId="31923080" w:rsidR="001E4D01" w:rsidRPr="000C3E87" w:rsidRDefault="0009103E"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67 No. 7-35 Torre A P. 2</w:t>
            </w:r>
          </w:p>
        </w:tc>
        <w:tc>
          <w:tcPr>
            <w:tcW w:w="222" w:type="dxa"/>
            <w:vMerge/>
            <w:tcBorders>
              <w:bottom w:val="nil"/>
            </w:tcBorders>
            <w:vAlign w:val="center"/>
          </w:tcPr>
          <w:p w14:paraId="1DEEACF2"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686D85AC"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4CADF572" w14:textId="7C1027A1" w:rsidR="001E4D01" w:rsidRPr="000C3E87" w:rsidRDefault="00BF3094"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65 50 B 20 Bogotá</w:t>
            </w:r>
          </w:p>
        </w:tc>
      </w:tr>
      <w:tr w:rsidR="00AB6805" w:rsidRPr="00076887" w14:paraId="668BBCFC" w14:textId="77777777" w:rsidTr="00296326">
        <w:trPr>
          <w:cantSplit/>
          <w:trHeight w:val="228"/>
          <w:jc w:val="center"/>
        </w:trPr>
        <w:tc>
          <w:tcPr>
            <w:tcW w:w="1140" w:type="dxa"/>
            <w:vAlign w:val="center"/>
          </w:tcPr>
          <w:p w14:paraId="529F0E07"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3AEA0560" w14:textId="005D16EB" w:rsidR="001E4D01" w:rsidRPr="000C3E87" w:rsidRDefault="0009103E"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316-4727262</w:t>
            </w:r>
          </w:p>
        </w:tc>
        <w:tc>
          <w:tcPr>
            <w:tcW w:w="222" w:type="dxa"/>
            <w:vMerge/>
            <w:tcBorders>
              <w:bottom w:val="nil"/>
            </w:tcBorders>
            <w:vAlign w:val="center"/>
          </w:tcPr>
          <w:p w14:paraId="3EDCFDC1"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3EFFB2B3"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727751D8" w14:textId="0B264760" w:rsidR="001E4D01" w:rsidRPr="000C3E87" w:rsidRDefault="00D80D3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304 6101708</w:t>
            </w:r>
          </w:p>
        </w:tc>
      </w:tr>
      <w:tr w:rsidR="00AB6805" w:rsidRPr="00076887" w14:paraId="201B3A91" w14:textId="77777777" w:rsidTr="00296326">
        <w:trPr>
          <w:cantSplit/>
          <w:trHeight w:val="228"/>
          <w:jc w:val="center"/>
        </w:trPr>
        <w:tc>
          <w:tcPr>
            <w:tcW w:w="1140" w:type="dxa"/>
            <w:vAlign w:val="center"/>
          </w:tcPr>
          <w:p w14:paraId="19DDF095" w14:textId="77777777" w:rsidR="001E4D01" w:rsidRPr="000C3E87" w:rsidRDefault="001E4D01" w:rsidP="00E46B23">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72634038" w14:textId="370E0E2A" w:rsidR="001E4D01" w:rsidRPr="000C3E87" w:rsidRDefault="0009103E"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licitaciones@serdan</w:t>
            </w:r>
            <w:r w:rsidR="00697906" w:rsidRPr="000C3E87">
              <w:rPr>
                <w:rFonts w:ascii="Geomanist Light" w:hAnsi="Geomanist Light" w:cstheme="minorHAnsi"/>
                <w:sz w:val="15"/>
                <w:szCs w:val="15"/>
                <w:lang w:val="es-ES_tradnl"/>
              </w:rPr>
              <w:t>.com.co</w:t>
            </w:r>
          </w:p>
        </w:tc>
        <w:tc>
          <w:tcPr>
            <w:tcW w:w="222" w:type="dxa"/>
            <w:vMerge/>
            <w:tcBorders>
              <w:bottom w:val="nil"/>
            </w:tcBorders>
            <w:vAlign w:val="center"/>
          </w:tcPr>
          <w:p w14:paraId="64A3981B" w14:textId="77777777" w:rsidR="001E4D01" w:rsidRPr="000C3E87" w:rsidRDefault="001E4D01" w:rsidP="00E46B23">
            <w:pPr>
              <w:rPr>
                <w:rFonts w:ascii="Geomanist Light" w:hAnsi="Geomanist Light" w:cstheme="minorHAnsi"/>
                <w:sz w:val="15"/>
                <w:szCs w:val="15"/>
                <w:lang w:val="es-ES_tradnl"/>
              </w:rPr>
            </w:pPr>
          </w:p>
        </w:tc>
        <w:tc>
          <w:tcPr>
            <w:tcW w:w="1140" w:type="dxa"/>
            <w:vAlign w:val="center"/>
          </w:tcPr>
          <w:p w14:paraId="730F3612" w14:textId="77777777" w:rsidR="001E4D01" w:rsidRPr="000C3E87" w:rsidRDefault="001E4D0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299A50D1" w14:textId="53613571" w:rsidR="001E4D01" w:rsidRPr="000C3E87" w:rsidRDefault="00D80D31" w:rsidP="00E46B23">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 nyr@iscltda.com</w:t>
            </w:r>
          </w:p>
        </w:tc>
      </w:tr>
      <w:tr w:rsidR="007B2671" w:rsidRPr="00076887" w14:paraId="7849FFC0" w14:textId="77777777" w:rsidTr="00296326">
        <w:trPr>
          <w:cantSplit/>
          <w:trHeight w:val="275"/>
          <w:jc w:val="center"/>
        </w:trPr>
        <w:tc>
          <w:tcPr>
            <w:tcW w:w="4393" w:type="dxa"/>
            <w:gridSpan w:val="2"/>
            <w:vAlign w:val="center"/>
          </w:tcPr>
          <w:p w14:paraId="4993CEBE" w14:textId="1E395367" w:rsidR="007B2671" w:rsidRPr="000C3E87" w:rsidRDefault="007B2671" w:rsidP="00524941">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13: </w:t>
            </w:r>
            <w:r w:rsidR="0086051B" w:rsidRPr="000C3E87">
              <w:rPr>
                <w:rFonts w:ascii="Geomanist Light" w:hAnsi="Geomanist Light" w:cstheme="minorHAnsi"/>
                <w:bCs/>
                <w:sz w:val="15"/>
                <w:szCs w:val="15"/>
                <w:lang w:val="es-ES_tradnl"/>
              </w:rPr>
              <w:t>ASECOLBAS LTDA</w:t>
            </w:r>
          </w:p>
        </w:tc>
        <w:tc>
          <w:tcPr>
            <w:tcW w:w="222" w:type="dxa"/>
            <w:vMerge w:val="restart"/>
            <w:tcBorders>
              <w:top w:val="nil"/>
              <w:bottom w:val="nil"/>
            </w:tcBorders>
            <w:vAlign w:val="center"/>
          </w:tcPr>
          <w:p w14:paraId="466F29FC" w14:textId="77777777" w:rsidR="007B2671" w:rsidRPr="000C3E87" w:rsidRDefault="007B2671" w:rsidP="00524941">
            <w:pPr>
              <w:rPr>
                <w:rFonts w:ascii="Geomanist Light" w:hAnsi="Geomanist Light" w:cstheme="minorHAnsi"/>
                <w:b/>
                <w:sz w:val="15"/>
                <w:szCs w:val="15"/>
                <w:lang w:val="es-ES_tradnl"/>
              </w:rPr>
            </w:pPr>
          </w:p>
        </w:tc>
        <w:tc>
          <w:tcPr>
            <w:tcW w:w="4323" w:type="dxa"/>
            <w:gridSpan w:val="2"/>
            <w:vAlign w:val="center"/>
          </w:tcPr>
          <w:p w14:paraId="31AA9605" w14:textId="1B5AA60A" w:rsidR="007B2671" w:rsidRPr="000C3E87" w:rsidRDefault="007B2671" w:rsidP="00F549A5">
            <w:pPr>
              <w:ind w:left="1360" w:hanging="1360"/>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14: </w:t>
            </w:r>
            <w:r w:rsidR="00F549A5" w:rsidRPr="000C3E87">
              <w:rPr>
                <w:rFonts w:ascii="Geomanist Light" w:hAnsi="Geomanist Light" w:cstheme="minorHAnsi"/>
                <w:bCs/>
                <w:sz w:val="15"/>
                <w:szCs w:val="15"/>
                <w:lang w:val="es-ES_tradnl"/>
              </w:rPr>
              <w:t>UNIÓN TEMPORAL CCE AMP IV 2022</w:t>
            </w:r>
          </w:p>
        </w:tc>
      </w:tr>
      <w:tr w:rsidR="00AB6805" w:rsidRPr="00076887" w14:paraId="72606635" w14:textId="77777777" w:rsidTr="00296326">
        <w:trPr>
          <w:cantSplit/>
          <w:trHeight w:val="228"/>
          <w:jc w:val="center"/>
        </w:trPr>
        <w:tc>
          <w:tcPr>
            <w:tcW w:w="1140" w:type="dxa"/>
            <w:vAlign w:val="center"/>
          </w:tcPr>
          <w:p w14:paraId="49E562F5"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001234BD" w14:textId="437C5D39" w:rsidR="007B2671" w:rsidRPr="000C3E87" w:rsidRDefault="00BE58F5"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Gloria Helena Muñoz Uribe</w:t>
            </w:r>
            <w:r w:rsidR="0086051B" w:rsidRPr="000C3E87">
              <w:rPr>
                <w:rFonts w:ascii="Geomanist Light" w:hAnsi="Geomanist Light" w:cstheme="minorHAnsi"/>
                <w:sz w:val="15"/>
                <w:szCs w:val="15"/>
                <w:lang w:val="es-ES_tradnl"/>
              </w:rPr>
              <w:t xml:space="preserve"> </w:t>
            </w:r>
          </w:p>
        </w:tc>
        <w:tc>
          <w:tcPr>
            <w:tcW w:w="222" w:type="dxa"/>
            <w:vMerge/>
            <w:tcBorders>
              <w:bottom w:val="nil"/>
            </w:tcBorders>
            <w:vAlign w:val="center"/>
          </w:tcPr>
          <w:p w14:paraId="557DE112"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59304209"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2B623A39" w14:textId="7208AFB7" w:rsidR="007B2671" w:rsidRPr="000C3E87" w:rsidRDefault="0011496A"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John Ramírez </w:t>
            </w:r>
          </w:p>
        </w:tc>
      </w:tr>
      <w:tr w:rsidR="00AB6805" w:rsidRPr="00076887" w14:paraId="11ED0A74" w14:textId="77777777" w:rsidTr="00296326">
        <w:trPr>
          <w:cantSplit/>
          <w:trHeight w:val="228"/>
          <w:jc w:val="center"/>
        </w:trPr>
        <w:tc>
          <w:tcPr>
            <w:tcW w:w="1140" w:type="dxa"/>
            <w:vAlign w:val="center"/>
          </w:tcPr>
          <w:p w14:paraId="773E06B9"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2194D0A2" w14:textId="6847851E" w:rsidR="007B2671" w:rsidRPr="000C3E87" w:rsidRDefault="009E7ED8"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c>
          <w:tcPr>
            <w:tcW w:w="222" w:type="dxa"/>
            <w:vMerge/>
            <w:tcBorders>
              <w:bottom w:val="nil"/>
            </w:tcBorders>
            <w:vAlign w:val="center"/>
          </w:tcPr>
          <w:p w14:paraId="6514A034"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352E46C"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7E11F4E6" w14:textId="5C1D2B8E" w:rsidR="007B2671" w:rsidRPr="000C3E87" w:rsidRDefault="0011496A"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AB6805" w:rsidRPr="00076887" w14:paraId="74E24445" w14:textId="77777777" w:rsidTr="00296326">
        <w:trPr>
          <w:cantSplit/>
          <w:trHeight w:val="228"/>
          <w:jc w:val="center"/>
        </w:trPr>
        <w:tc>
          <w:tcPr>
            <w:tcW w:w="1140" w:type="dxa"/>
            <w:vAlign w:val="center"/>
          </w:tcPr>
          <w:p w14:paraId="4DB6B106"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74B20573" w14:textId="6BF473CC" w:rsidR="007B2671" w:rsidRPr="000C3E87" w:rsidRDefault="0086051B"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w:t>
            </w:r>
            <w:r w:rsidR="00346221" w:rsidRPr="000C3E87">
              <w:rPr>
                <w:rFonts w:ascii="Geomanist Light" w:hAnsi="Geomanist Light" w:cstheme="minorHAnsi"/>
                <w:sz w:val="15"/>
                <w:szCs w:val="15"/>
                <w:lang w:val="es-ES_tradnl"/>
              </w:rPr>
              <w:t>rrera</w:t>
            </w:r>
            <w:r w:rsidRPr="000C3E87">
              <w:rPr>
                <w:rFonts w:ascii="Geomanist Light" w:hAnsi="Geomanist Light" w:cstheme="minorHAnsi"/>
                <w:sz w:val="15"/>
                <w:szCs w:val="15"/>
                <w:lang w:val="es-ES_tradnl"/>
              </w:rPr>
              <w:t xml:space="preserve"> </w:t>
            </w:r>
            <w:r w:rsidR="00AA2517" w:rsidRPr="000C3E87">
              <w:rPr>
                <w:rFonts w:ascii="Geomanist Light" w:hAnsi="Geomanist Light" w:cstheme="minorHAnsi"/>
                <w:sz w:val="15"/>
                <w:szCs w:val="15"/>
                <w:lang w:val="es-ES_tradnl"/>
              </w:rPr>
              <w:t>16</w:t>
            </w:r>
            <w:r w:rsidR="00A30EE4" w:rsidRPr="000C3E87">
              <w:rPr>
                <w:rFonts w:ascii="Geomanist Light" w:hAnsi="Geomanist Light" w:cstheme="minorHAnsi"/>
                <w:sz w:val="15"/>
                <w:szCs w:val="15"/>
                <w:lang w:val="es-ES_tradnl"/>
              </w:rPr>
              <w:t xml:space="preserve"> </w:t>
            </w:r>
            <w:r w:rsidR="00AA2517" w:rsidRPr="000C3E87">
              <w:rPr>
                <w:rFonts w:ascii="Geomanist Light" w:hAnsi="Geomanist Light" w:cstheme="minorHAnsi"/>
                <w:sz w:val="15"/>
                <w:szCs w:val="15"/>
                <w:lang w:val="es-ES_tradnl"/>
              </w:rPr>
              <w:t xml:space="preserve">No. </w:t>
            </w:r>
            <w:r w:rsidR="00FA621B" w:rsidRPr="000C3E87">
              <w:rPr>
                <w:rFonts w:ascii="Geomanist Light" w:hAnsi="Geomanist Light" w:cstheme="minorHAnsi"/>
                <w:sz w:val="15"/>
                <w:szCs w:val="15"/>
                <w:lang w:val="es-ES_tradnl"/>
              </w:rPr>
              <w:t xml:space="preserve">164-16 </w:t>
            </w:r>
            <w:r w:rsidR="00DF0EB4" w:rsidRPr="000C3E87">
              <w:rPr>
                <w:rFonts w:ascii="Geomanist Light" w:hAnsi="Geomanist Light" w:cstheme="minorHAnsi"/>
                <w:sz w:val="15"/>
                <w:szCs w:val="15"/>
                <w:lang w:val="es-ES_tradnl"/>
              </w:rPr>
              <w:t>oficina 501</w:t>
            </w:r>
            <w:r w:rsidR="00AA2517" w:rsidRPr="000C3E87">
              <w:rPr>
                <w:rFonts w:ascii="Geomanist Light" w:hAnsi="Geomanist Light" w:cstheme="minorHAnsi"/>
                <w:sz w:val="15"/>
                <w:szCs w:val="15"/>
                <w:lang w:val="es-ES_tradnl"/>
              </w:rPr>
              <w:t xml:space="preserve"> Bogotá</w:t>
            </w:r>
          </w:p>
        </w:tc>
        <w:tc>
          <w:tcPr>
            <w:tcW w:w="222" w:type="dxa"/>
            <w:vMerge/>
            <w:tcBorders>
              <w:bottom w:val="nil"/>
            </w:tcBorders>
            <w:vAlign w:val="center"/>
          </w:tcPr>
          <w:p w14:paraId="6C87F78C"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3730AFEB"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61D9A02A" w14:textId="65A2897E" w:rsidR="007B2671" w:rsidRPr="000C3E87" w:rsidRDefault="00EB071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Carrera 28B No. 77-12</w:t>
            </w:r>
          </w:p>
        </w:tc>
      </w:tr>
      <w:tr w:rsidR="00AB6805" w:rsidRPr="00076887" w14:paraId="59568123" w14:textId="77777777" w:rsidTr="00296326">
        <w:trPr>
          <w:cantSplit/>
          <w:trHeight w:val="228"/>
          <w:jc w:val="center"/>
        </w:trPr>
        <w:tc>
          <w:tcPr>
            <w:tcW w:w="1140" w:type="dxa"/>
            <w:vAlign w:val="center"/>
          </w:tcPr>
          <w:p w14:paraId="2762032E"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7620B5C7" w14:textId="788A0E83" w:rsidR="007B2671" w:rsidRPr="000C3E87" w:rsidRDefault="00AA2517"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6691843</w:t>
            </w:r>
          </w:p>
        </w:tc>
        <w:tc>
          <w:tcPr>
            <w:tcW w:w="222" w:type="dxa"/>
            <w:vMerge/>
            <w:tcBorders>
              <w:bottom w:val="nil"/>
            </w:tcBorders>
            <w:vAlign w:val="center"/>
          </w:tcPr>
          <w:p w14:paraId="5FEA8ABA"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43D8F017"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747F791F" w14:textId="01142A8B" w:rsidR="007B2671" w:rsidRPr="000C3E87" w:rsidRDefault="0011496A"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3132267425</w:t>
            </w:r>
          </w:p>
        </w:tc>
      </w:tr>
      <w:tr w:rsidR="00AB6805" w:rsidRPr="00076887" w14:paraId="1D9C5C92" w14:textId="77777777" w:rsidTr="00296326">
        <w:trPr>
          <w:cantSplit/>
          <w:trHeight w:val="228"/>
          <w:jc w:val="center"/>
        </w:trPr>
        <w:tc>
          <w:tcPr>
            <w:tcW w:w="1140" w:type="dxa"/>
            <w:vAlign w:val="center"/>
          </w:tcPr>
          <w:p w14:paraId="66A504B0"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63B1C022" w14:textId="60446ACA" w:rsidR="007B2671" w:rsidRPr="000C3E87" w:rsidRDefault="00000000" w:rsidP="00524941">
            <w:pPr>
              <w:rPr>
                <w:rFonts w:ascii="Geomanist Light" w:hAnsi="Geomanist Light" w:cstheme="minorHAnsi"/>
                <w:sz w:val="15"/>
                <w:szCs w:val="15"/>
                <w:lang w:val="es-ES_tradnl"/>
              </w:rPr>
            </w:pPr>
            <w:hyperlink r:id="rId13" w:history="1">
              <w:r w:rsidR="00AA2517" w:rsidRPr="000C3E87">
                <w:rPr>
                  <w:rStyle w:val="Hipervnculo"/>
                  <w:rFonts w:cstheme="minorHAnsi"/>
                  <w:sz w:val="15"/>
                  <w:szCs w:val="15"/>
                  <w:lang w:val="es-ES_tradnl"/>
                </w:rPr>
                <w:t>comercial@asecolbas.com</w:t>
              </w:r>
            </w:hyperlink>
            <w:r w:rsidR="00AA2517" w:rsidRPr="000C3E87">
              <w:rPr>
                <w:rFonts w:ascii="Geomanist Light" w:hAnsi="Geomanist Light" w:cstheme="minorHAnsi"/>
                <w:sz w:val="15"/>
                <w:szCs w:val="15"/>
                <w:lang w:val="es-ES_tradnl"/>
              </w:rPr>
              <w:t xml:space="preserve"> </w:t>
            </w:r>
          </w:p>
        </w:tc>
        <w:tc>
          <w:tcPr>
            <w:tcW w:w="222" w:type="dxa"/>
            <w:vMerge/>
            <w:tcBorders>
              <w:bottom w:val="nil"/>
            </w:tcBorders>
            <w:vAlign w:val="center"/>
          </w:tcPr>
          <w:p w14:paraId="3524BD48"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5D7E4055"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4F76DA2A" w14:textId="6C79EA9B" w:rsidR="007B2671" w:rsidRPr="000C3E87" w:rsidRDefault="00F549A5" w:rsidP="00524941">
            <w:pPr>
              <w:rPr>
                <w:rFonts w:ascii="Geomanist Light" w:hAnsi="Geomanist Light" w:cstheme="minorHAnsi"/>
                <w:sz w:val="15"/>
                <w:szCs w:val="15"/>
                <w:lang w:val="es-ES_tradnl"/>
              </w:rPr>
            </w:pPr>
            <w:r w:rsidRPr="000C3E87">
              <w:rPr>
                <w:rFonts w:ascii="Geomanist Light" w:hAnsi="Geomanist Light"/>
                <w:sz w:val="15"/>
                <w:szCs w:val="15"/>
              </w:rPr>
              <w:t>comercial@centroaseo.com</w:t>
            </w:r>
          </w:p>
        </w:tc>
      </w:tr>
      <w:tr w:rsidR="007B2671" w:rsidRPr="00076887" w14:paraId="5F7FE31E" w14:textId="77777777" w:rsidTr="00296326">
        <w:trPr>
          <w:cantSplit/>
          <w:trHeight w:val="275"/>
          <w:jc w:val="center"/>
        </w:trPr>
        <w:tc>
          <w:tcPr>
            <w:tcW w:w="4393" w:type="dxa"/>
            <w:gridSpan w:val="2"/>
            <w:vAlign w:val="center"/>
          </w:tcPr>
          <w:p w14:paraId="12980251" w14:textId="22494912" w:rsidR="007B2671" w:rsidRPr="000C3E87" w:rsidRDefault="007B2671" w:rsidP="00FB28EC">
            <w:pPr>
              <w:tabs>
                <w:tab w:val="left" w:pos="1800"/>
              </w:tabs>
              <w:ind w:left="1728" w:hanging="1701"/>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15: </w:t>
            </w:r>
            <w:r w:rsidR="00FB28EC" w:rsidRPr="000C3E87">
              <w:rPr>
                <w:rFonts w:ascii="Geomanist Light" w:hAnsi="Geomanist Light" w:cstheme="minorHAnsi"/>
                <w:bCs/>
                <w:sz w:val="15"/>
                <w:szCs w:val="15"/>
                <w:lang w:val="es-ES_tradnl"/>
              </w:rPr>
              <w:t>UNIÓN TEMPORAL EMINSER SOLOASEO 2023</w:t>
            </w:r>
          </w:p>
        </w:tc>
        <w:tc>
          <w:tcPr>
            <w:tcW w:w="222" w:type="dxa"/>
            <w:vMerge w:val="restart"/>
            <w:tcBorders>
              <w:top w:val="nil"/>
              <w:bottom w:val="nil"/>
            </w:tcBorders>
            <w:vAlign w:val="center"/>
          </w:tcPr>
          <w:p w14:paraId="6C9D9685" w14:textId="77777777" w:rsidR="007B2671" w:rsidRPr="000C3E87" w:rsidRDefault="007B2671" w:rsidP="00524941">
            <w:pPr>
              <w:rPr>
                <w:rFonts w:ascii="Geomanist Light" w:hAnsi="Geomanist Light" w:cstheme="minorHAnsi"/>
                <w:b/>
                <w:sz w:val="15"/>
                <w:szCs w:val="15"/>
                <w:lang w:val="es-ES_tradnl"/>
              </w:rPr>
            </w:pPr>
          </w:p>
        </w:tc>
        <w:tc>
          <w:tcPr>
            <w:tcW w:w="4323" w:type="dxa"/>
            <w:gridSpan w:val="2"/>
            <w:vAlign w:val="center"/>
          </w:tcPr>
          <w:p w14:paraId="74A455E3" w14:textId="7F2997D8" w:rsidR="007B2671" w:rsidRPr="000C3E87" w:rsidRDefault="007B2671" w:rsidP="00530E98">
            <w:pPr>
              <w:ind w:left="1360" w:hanging="1360"/>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16: </w:t>
            </w:r>
            <w:r w:rsidR="00530E98" w:rsidRPr="000C3E87">
              <w:rPr>
                <w:rFonts w:ascii="Geomanist Light" w:hAnsi="Geomanist Light" w:cstheme="minorHAnsi"/>
                <w:bCs/>
                <w:sz w:val="15"/>
                <w:szCs w:val="15"/>
                <w:lang w:val="es-ES_tradnl"/>
              </w:rPr>
              <w:t>UNIÓN TEMPORAL OUTSOURCING GIAF</w:t>
            </w:r>
          </w:p>
        </w:tc>
      </w:tr>
      <w:tr w:rsidR="00AB6805" w:rsidRPr="00076887" w14:paraId="6F6CE357" w14:textId="77777777" w:rsidTr="00296326">
        <w:trPr>
          <w:cantSplit/>
          <w:trHeight w:val="228"/>
          <w:jc w:val="center"/>
        </w:trPr>
        <w:tc>
          <w:tcPr>
            <w:tcW w:w="1140" w:type="dxa"/>
            <w:vAlign w:val="center"/>
          </w:tcPr>
          <w:p w14:paraId="4838E744"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4A0CEEB9" w14:textId="69D10635" w:rsidR="007B2671" w:rsidRPr="000C3E87" w:rsidRDefault="00E93C38"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Armando Sandoval Castro</w:t>
            </w:r>
          </w:p>
        </w:tc>
        <w:tc>
          <w:tcPr>
            <w:tcW w:w="222" w:type="dxa"/>
            <w:vMerge/>
            <w:tcBorders>
              <w:bottom w:val="nil"/>
            </w:tcBorders>
            <w:vAlign w:val="center"/>
          </w:tcPr>
          <w:p w14:paraId="6D2F12EF"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41F651F6"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21B31D04" w14:textId="1ED4475C" w:rsidR="007B2671" w:rsidRPr="000C3E87" w:rsidRDefault="007D181A"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Mauricio Rug</w:t>
            </w:r>
            <w:r w:rsidR="0087669A" w:rsidRPr="000C3E87">
              <w:rPr>
                <w:rFonts w:ascii="Geomanist Light" w:hAnsi="Geomanist Light" w:cstheme="minorHAnsi"/>
                <w:sz w:val="15"/>
                <w:szCs w:val="15"/>
                <w:lang w:val="es-ES_tradnl"/>
              </w:rPr>
              <w:t>e Murcia</w:t>
            </w:r>
          </w:p>
        </w:tc>
      </w:tr>
      <w:tr w:rsidR="00AB6805" w:rsidRPr="00076887" w14:paraId="5E0E7FA7" w14:textId="77777777" w:rsidTr="00296326">
        <w:trPr>
          <w:cantSplit/>
          <w:trHeight w:val="228"/>
          <w:jc w:val="center"/>
        </w:trPr>
        <w:tc>
          <w:tcPr>
            <w:tcW w:w="1140" w:type="dxa"/>
            <w:vAlign w:val="center"/>
          </w:tcPr>
          <w:p w14:paraId="3F5A65FC"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0A074540" w14:textId="2B31FA52" w:rsidR="007B2671" w:rsidRPr="000C3E87" w:rsidRDefault="001D5D88"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53F84D6A"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77BEB8F1"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6AC9E2CB" w14:textId="26A7BBD6" w:rsidR="007B2671" w:rsidRPr="000C3E87" w:rsidRDefault="0087669A"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AB6805" w:rsidRPr="00076887" w14:paraId="4F826350" w14:textId="77777777" w:rsidTr="00296326">
        <w:trPr>
          <w:cantSplit/>
          <w:trHeight w:val="228"/>
          <w:jc w:val="center"/>
        </w:trPr>
        <w:tc>
          <w:tcPr>
            <w:tcW w:w="1140" w:type="dxa"/>
            <w:vAlign w:val="center"/>
          </w:tcPr>
          <w:p w14:paraId="6D4417E3"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685540B8" w14:textId="5B5C9BE7" w:rsidR="007B2671" w:rsidRPr="000C3E87" w:rsidRDefault="00DB6D77"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w:t>
            </w:r>
            <w:r w:rsidR="00530E98" w:rsidRPr="000C3E87">
              <w:rPr>
                <w:rFonts w:ascii="Geomanist Light" w:hAnsi="Geomanist Light" w:cstheme="minorHAnsi"/>
                <w:sz w:val="15"/>
                <w:szCs w:val="15"/>
                <w:lang w:val="es-ES_tradnl"/>
              </w:rPr>
              <w:t>a</w:t>
            </w:r>
            <w:r w:rsidRPr="000C3E87">
              <w:rPr>
                <w:rFonts w:ascii="Geomanist Light" w:hAnsi="Geomanist Light" w:cstheme="minorHAnsi"/>
                <w:sz w:val="15"/>
                <w:szCs w:val="15"/>
                <w:lang w:val="es-ES_tradnl"/>
              </w:rPr>
              <w:t>r</w:t>
            </w:r>
            <w:r w:rsidR="00530E98" w:rsidRPr="000C3E87">
              <w:rPr>
                <w:rFonts w:ascii="Geomanist Light" w:hAnsi="Geomanist Light" w:cstheme="minorHAnsi"/>
                <w:sz w:val="15"/>
                <w:szCs w:val="15"/>
                <w:lang w:val="es-ES_tradnl"/>
              </w:rPr>
              <w:t>rer</w:t>
            </w:r>
            <w:r w:rsidRPr="000C3E87">
              <w:rPr>
                <w:rFonts w:ascii="Geomanist Light" w:hAnsi="Geomanist Light" w:cstheme="minorHAnsi"/>
                <w:sz w:val="15"/>
                <w:szCs w:val="15"/>
                <w:lang w:val="es-ES_tradnl"/>
              </w:rPr>
              <w:t xml:space="preserve">a 21 a 159 – 35 Bogotá </w:t>
            </w:r>
          </w:p>
        </w:tc>
        <w:tc>
          <w:tcPr>
            <w:tcW w:w="222" w:type="dxa"/>
            <w:vMerge/>
            <w:tcBorders>
              <w:bottom w:val="nil"/>
            </w:tcBorders>
            <w:vAlign w:val="center"/>
          </w:tcPr>
          <w:p w14:paraId="29A0CA5B"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187FD409"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05CF6C79" w14:textId="549FEA36" w:rsidR="0087669A" w:rsidRPr="000C3E87" w:rsidRDefault="0087669A" w:rsidP="0087669A">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Anillo vial </w:t>
            </w:r>
            <w:r w:rsidR="002A3741" w:rsidRPr="000C3E87">
              <w:rPr>
                <w:rFonts w:ascii="Geomanist Light" w:hAnsi="Geomanist Light" w:cstheme="minorHAnsi"/>
                <w:sz w:val="15"/>
                <w:szCs w:val="15"/>
                <w:lang w:val="es-ES_tradnl"/>
              </w:rPr>
              <w:t>Girón</w:t>
            </w:r>
            <w:r w:rsidRPr="000C3E87">
              <w:rPr>
                <w:rFonts w:ascii="Geomanist Light" w:hAnsi="Geomanist Light" w:cstheme="minorHAnsi"/>
                <w:sz w:val="15"/>
                <w:szCs w:val="15"/>
                <w:lang w:val="es-ES_tradnl"/>
              </w:rPr>
              <w:t xml:space="preserve"> Floridablanca km 4</w:t>
            </w:r>
          </w:p>
          <w:p w14:paraId="7AF621FA" w14:textId="4E8FA20E" w:rsidR="007B2671" w:rsidRPr="000C3E87" w:rsidRDefault="0087669A" w:rsidP="0087669A">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parque ind zimura bg 16, </w:t>
            </w:r>
            <w:r w:rsidR="002A3741" w:rsidRPr="000C3E87">
              <w:rPr>
                <w:rFonts w:ascii="Geomanist Light" w:hAnsi="Geomanist Light" w:cstheme="minorHAnsi"/>
                <w:sz w:val="15"/>
                <w:szCs w:val="15"/>
                <w:lang w:val="es-ES_tradnl"/>
              </w:rPr>
              <w:t>G</w:t>
            </w:r>
            <w:r w:rsidRPr="000C3E87">
              <w:rPr>
                <w:rFonts w:ascii="Geomanist Light" w:hAnsi="Geomanist Light" w:cstheme="minorHAnsi"/>
                <w:sz w:val="15"/>
                <w:szCs w:val="15"/>
                <w:lang w:val="es-ES_tradnl"/>
              </w:rPr>
              <w:t>ir</w:t>
            </w:r>
            <w:r w:rsidR="002A3741" w:rsidRPr="000C3E87">
              <w:rPr>
                <w:rFonts w:ascii="Geomanist Light" w:hAnsi="Geomanist Light" w:cstheme="minorHAnsi"/>
                <w:sz w:val="15"/>
                <w:szCs w:val="15"/>
                <w:lang w:val="es-ES_tradnl"/>
              </w:rPr>
              <w:t>ó</w:t>
            </w:r>
            <w:r w:rsidRPr="000C3E87">
              <w:rPr>
                <w:rFonts w:ascii="Geomanist Light" w:hAnsi="Geomanist Light" w:cstheme="minorHAnsi"/>
                <w:sz w:val="15"/>
                <w:szCs w:val="15"/>
                <w:lang w:val="es-ES_tradnl"/>
              </w:rPr>
              <w:t>n</w:t>
            </w:r>
          </w:p>
        </w:tc>
      </w:tr>
      <w:tr w:rsidR="00AB6805" w:rsidRPr="00076887" w14:paraId="45DFDA63" w14:textId="77777777" w:rsidTr="00296326">
        <w:trPr>
          <w:cantSplit/>
          <w:trHeight w:val="228"/>
          <w:jc w:val="center"/>
        </w:trPr>
        <w:tc>
          <w:tcPr>
            <w:tcW w:w="1140" w:type="dxa"/>
            <w:vAlign w:val="center"/>
          </w:tcPr>
          <w:p w14:paraId="5828D8B1"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320DD5F8" w14:textId="269CCA65" w:rsidR="007B2671" w:rsidRPr="000C3E87" w:rsidRDefault="00E93C38"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311 229 30 60</w:t>
            </w:r>
          </w:p>
        </w:tc>
        <w:tc>
          <w:tcPr>
            <w:tcW w:w="222" w:type="dxa"/>
            <w:vMerge/>
            <w:tcBorders>
              <w:bottom w:val="nil"/>
            </w:tcBorders>
            <w:vAlign w:val="center"/>
          </w:tcPr>
          <w:p w14:paraId="57D65280"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5427D64F"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17557E6D" w14:textId="1443997A" w:rsidR="007B2671" w:rsidRPr="000C3E87" w:rsidRDefault="002A374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3008756668</w:t>
            </w:r>
          </w:p>
        </w:tc>
      </w:tr>
      <w:tr w:rsidR="00AB6805" w:rsidRPr="00076887" w14:paraId="290A086D" w14:textId="77777777" w:rsidTr="00296326">
        <w:trPr>
          <w:cantSplit/>
          <w:trHeight w:val="228"/>
          <w:jc w:val="center"/>
        </w:trPr>
        <w:tc>
          <w:tcPr>
            <w:tcW w:w="1140" w:type="dxa"/>
            <w:vAlign w:val="center"/>
          </w:tcPr>
          <w:p w14:paraId="37C9EA0C"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58249F48" w14:textId="2534C660" w:rsidR="007B2671" w:rsidRPr="000C3E87" w:rsidRDefault="00FB28EC"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eminsersoloaseo2023@gmail.com</w:t>
            </w:r>
          </w:p>
        </w:tc>
        <w:tc>
          <w:tcPr>
            <w:tcW w:w="222" w:type="dxa"/>
            <w:vMerge/>
            <w:tcBorders>
              <w:bottom w:val="nil"/>
            </w:tcBorders>
            <w:vAlign w:val="center"/>
          </w:tcPr>
          <w:p w14:paraId="0FFF6D98"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551C0AED"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2FDC1478" w14:textId="7B14CB66" w:rsidR="007B2671" w:rsidRPr="000C3E87" w:rsidRDefault="005D5CC5"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gerencia@seasinlimitada.com</w:t>
            </w:r>
          </w:p>
        </w:tc>
      </w:tr>
      <w:tr w:rsidR="007B2671" w:rsidRPr="00076887" w14:paraId="1E8FCE06" w14:textId="77777777" w:rsidTr="00296326">
        <w:trPr>
          <w:cantSplit/>
          <w:trHeight w:val="275"/>
          <w:jc w:val="center"/>
        </w:trPr>
        <w:tc>
          <w:tcPr>
            <w:tcW w:w="4393" w:type="dxa"/>
            <w:gridSpan w:val="2"/>
            <w:vAlign w:val="center"/>
          </w:tcPr>
          <w:p w14:paraId="00F2065B" w14:textId="7FE1D380" w:rsidR="007B2671" w:rsidRPr="000C3E87" w:rsidRDefault="007B2671" w:rsidP="00876800">
            <w:pPr>
              <w:tabs>
                <w:tab w:val="left" w:pos="1800"/>
              </w:tabs>
              <w:ind w:left="1445" w:hanging="1445"/>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17: </w:t>
            </w:r>
            <w:r w:rsidR="00876800" w:rsidRPr="000C3E87">
              <w:rPr>
                <w:rFonts w:ascii="Geomanist Light" w:hAnsi="Geomanist Light" w:cstheme="minorHAnsi"/>
                <w:bCs/>
                <w:sz w:val="15"/>
                <w:szCs w:val="15"/>
                <w:lang w:val="es-ES_tradnl"/>
              </w:rPr>
              <w:t>GRUPO GESTIÓN EMPRESARIAL COLOMBIA SAS</w:t>
            </w:r>
          </w:p>
        </w:tc>
        <w:tc>
          <w:tcPr>
            <w:tcW w:w="222" w:type="dxa"/>
            <w:vMerge w:val="restart"/>
            <w:tcBorders>
              <w:top w:val="nil"/>
              <w:bottom w:val="nil"/>
            </w:tcBorders>
            <w:vAlign w:val="center"/>
          </w:tcPr>
          <w:p w14:paraId="5FEA92D8" w14:textId="77777777" w:rsidR="007B2671" w:rsidRPr="000C3E87" w:rsidRDefault="007B2671" w:rsidP="00524941">
            <w:pPr>
              <w:rPr>
                <w:rFonts w:ascii="Geomanist Light" w:hAnsi="Geomanist Light" w:cstheme="minorHAnsi"/>
                <w:b/>
                <w:sz w:val="15"/>
                <w:szCs w:val="15"/>
                <w:lang w:val="es-ES_tradnl"/>
              </w:rPr>
            </w:pPr>
          </w:p>
        </w:tc>
        <w:tc>
          <w:tcPr>
            <w:tcW w:w="4323" w:type="dxa"/>
            <w:gridSpan w:val="2"/>
            <w:vAlign w:val="center"/>
          </w:tcPr>
          <w:p w14:paraId="451054BE" w14:textId="49819864" w:rsidR="007B2671" w:rsidRPr="000C3E87" w:rsidRDefault="007B2671" w:rsidP="00524941">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18: </w:t>
            </w:r>
            <w:r w:rsidR="0069161D" w:rsidRPr="000C3E87">
              <w:rPr>
                <w:rFonts w:ascii="Geomanist Light" w:hAnsi="Geomanist Light" w:cstheme="minorHAnsi"/>
                <w:bCs/>
                <w:sz w:val="15"/>
                <w:szCs w:val="15"/>
                <w:lang w:val="es-ES_tradnl"/>
              </w:rPr>
              <w:t>INTERNEGOCIOS S.A.S</w:t>
            </w:r>
          </w:p>
        </w:tc>
      </w:tr>
      <w:tr w:rsidR="00AB6805" w:rsidRPr="00076887" w14:paraId="07B3019B" w14:textId="77777777" w:rsidTr="00296326">
        <w:trPr>
          <w:cantSplit/>
          <w:trHeight w:val="228"/>
          <w:jc w:val="center"/>
        </w:trPr>
        <w:tc>
          <w:tcPr>
            <w:tcW w:w="1140" w:type="dxa"/>
            <w:vAlign w:val="center"/>
          </w:tcPr>
          <w:p w14:paraId="0DDF7D39"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51D39A4B" w14:textId="33CC429A" w:rsidR="007B2671" w:rsidRPr="000C3E87" w:rsidRDefault="00AE23AB"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Oswaldo Arias Sierra</w:t>
            </w:r>
          </w:p>
        </w:tc>
        <w:tc>
          <w:tcPr>
            <w:tcW w:w="222" w:type="dxa"/>
            <w:vMerge/>
            <w:tcBorders>
              <w:bottom w:val="nil"/>
            </w:tcBorders>
            <w:vAlign w:val="center"/>
          </w:tcPr>
          <w:p w14:paraId="3DD31DFE"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7325E94"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126354A5" w14:textId="48CABE74" w:rsidR="007B2671" w:rsidRPr="000C3E87" w:rsidRDefault="00AB6805"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Marcela Mejía Goméz</w:t>
            </w:r>
          </w:p>
        </w:tc>
      </w:tr>
      <w:tr w:rsidR="00AB6805" w:rsidRPr="00076887" w14:paraId="5DD8FD55" w14:textId="77777777" w:rsidTr="00296326">
        <w:trPr>
          <w:cantSplit/>
          <w:trHeight w:val="228"/>
          <w:jc w:val="center"/>
        </w:trPr>
        <w:tc>
          <w:tcPr>
            <w:tcW w:w="1140" w:type="dxa"/>
            <w:vAlign w:val="center"/>
          </w:tcPr>
          <w:p w14:paraId="79514B9B"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3ECE7145" w14:textId="375CF87A" w:rsidR="007B2671" w:rsidRPr="000C3E87" w:rsidRDefault="001D5D88"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10DC3691"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B260BA0"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2D98E6BF" w14:textId="144E5BE4" w:rsidR="007B2671" w:rsidRPr="000C3E87" w:rsidRDefault="00120A75"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Designado </w:t>
            </w:r>
            <w:r w:rsidR="005D3CB6" w:rsidRPr="000C3E87">
              <w:rPr>
                <w:rFonts w:ascii="Geomanist Light" w:hAnsi="Geomanist Light" w:cstheme="minorHAnsi"/>
                <w:sz w:val="15"/>
                <w:szCs w:val="15"/>
                <w:lang w:val="es-ES_tradnl"/>
              </w:rPr>
              <w:t>por el proponente</w:t>
            </w:r>
          </w:p>
        </w:tc>
      </w:tr>
      <w:tr w:rsidR="00AB6805" w:rsidRPr="00076887" w14:paraId="2E52C886" w14:textId="77777777" w:rsidTr="00296326">
        <w:trPr>
          <w:cantSplit/>
          <w:trHeight w:val="228"/>
          <w:jc w:val="center"/>
        </w:trPr>
        <w:tc>
          <w:tcPr>
            <w:tcW w:w="1140" w:type="dxa"/>
            <w:vAlign w:val="center"/>
          </w:tcPr>
          <w:p w14:paraId="687B9ED0"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698871D8" w14:textId="36AF000D" w:rsidR="007B2671" w:rsidRPr="000C3E87" w:rsidRDefault="00B0231A"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8 No 42-76 Cali</w:t>
            </w:r>
          </w:p>
        </w:tc>
        <w:tc>
          <w:tcPr>
            <w:tcW w:w="222" w:type="dxa"/>
            <w:vMerge/>
            <w:tcBorders>
              <w:bottom w:val="nil"/>
            </w:tcBorders>
            <w:vAlign w:val="center"/>
          </w:tcPr>
          <w:p w14:paraId="328454F8"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19BC7E58"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6F47BE0C" w14:textId="320FF232" w:rsidR="007B2671" w:rsidRPr="000C3E87" w:rsidRDefault="00AB6805"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Calle 39 No. 4B-50 Cali </w:t>
            </w:r>
          </w:p>
        </w:tc>
      </w:tr>
      <w:tr w:rsidR="00AB6805" w:rsidRPr="00076887" w14:paraId="7D5E0641" w14:textId="77777777" w:rsidTr="00296326">
        <w:trPr>
          <w:cantSplit/>
          <w:trHeight w:val="228"/>
          <w:jc w:val="center"/>
        </w:trPr>
        <w:tc>
          <w:tcPr>
            <w:tcW w:w="1140" w:type="dxa"/>
            <w:vAlign w:val="center"/>
          </w:tcPr>
          <w:p w14:paraId="38E38164"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0AE7A276" w14:textId="56070ED7" w:rsidR="007B2671" w:rsidRPr="000C3E87" w:rsidRDefault="001D5D88"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3148802150</w:t>
            </w:r>
          </w:p>
        </w:tc>
        <w:tc>
          <w:tcPr>
            <w:tcW w:w="222" w:type="dxa"/>
            <w:vMerge/>
            <w:tcBorders>
              <w:bottom w:val="nil"/>
            </w:tcBorders>
            <w:vAlign w:val="center"/>
          </w:tcPr>
          <w:p w14:paraId="73504721"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9C5BB04"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61A4765F" w14:textId="5BFC507A" w:rsidR="007B2671" w:rsidRPr="000C3E87" w:rsidRDefault="00120A75"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3185944193</w:t>
            </w:r>
          </w:p>
        </w:tc>
      </w:tr>
      <w:tr w:rsidR="00AB6805" w:rsidRPr="00076887" w14:paraId="5A4B4151" w14:textId="77777777" w:rsidTr="00296326">
        <w:trPr>
          <w:cantSplit/>
          <w:trHeight w:val="228"/>
          <w:jc w:val="center"/>
        </w:trPr>
        <w:tc>
          <w:tcPr>
            <w:tcW w:w="1140" w:type="dxa"/>
            <w:vAlign w:val="center"/>
          </w:tcPr>
          <w:p w14:paraId="1B22F376"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26E2B57C" w14:textId="1CBD1F1C" w:rsidR="007B2671" w:rsidRPr="000C3E87" w:rsidRDefault="00341E5C"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oswaldo979@hotmail.com</w:t>
            </w:r>
          </w:p>
        </w:tc>
        <w:tc>
          <w:tcPr>
            <w:tcW w:w="222" w:type="dxa"/>
            <w:vMerge/>
            <w:tcBorders>
              <w:bottom w:val="nil"/>
            </w:tcBorders>
            <w:vAlign w:val="center"/>
          </w:tcPr>
          <w:p w14:paraId="625911B0"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0E087D42"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76BA0B2A" w14:textId="0E2256DB" w:rsidR="007B2671" w:rsidRPr="000C3E87" w:rsidRDefault="00AB6805"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comercialinternegocios@gmail.com</w:t>
            </w:r>
          </w:p>
        </w:tc>
      </w:tr>
      <w:tr w:rsidR="007B2671" w:rsidRPr="00076887" w14:paraId="17274039" w14:textId="77777777" w:rsidTr="00296326">
        <w:trPr>
          <w:cantSplit/>
          <w:trHeight w:val="275"/>
          <w:jc w:val="center"/>
        </w:trPr>
        <w:tc>
          <w:tcPr>
            <w:tcW w:w="4393" w:type="dxa"/>
            <w:gridSpan w:val="2"/>
            <w:vAlign w:val="center"/>
          </w:tcPr>
          <w:p w14:paraId="1415B265" w14:textId="1CC77EAC" w:rsidR="007B2671" w:rsidRPr="000C3E87" w:rsidRDefault="007B2671" w:rsidP="00524941">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19: </w:t>
            </w:r>
            <w:r w:rsidR="002D3F3B" w:rsidRPr="000C3E87">
              <w:rPr>
                <w:rFonts w:ascii="Geomanist Light" w:hAnsi="Geomanist Light" w:cstheme="minorHAnsi"/>
                <w:bCs/>
                <w:sz w:val="15"/>
                <w:szCs w:val="15"/>
                <w:lang w:val="es-ES_tradnl"/>
              </w:rPr>
              <w:t>LIMPIEZA INSTITUCIONAL LASU S.A.S.</w:t>
            </w:r>
          </w:p>
        </w:tc>
        <w:tc>
          <w:tcPr>
            <w:tcW w:w="222" w:type="dxa"/>
            <w:vMerge w:val="restart"/>
            <w:tcBorders>
              <w:top w:val="nil"/>
              <w:bottom w:val="nil"/>
            </w:tcBorders>
            <w:vAlign w:val="center"/>
          </w:tcPr>
          <w:p w14:paraId="1F698ABC" w14:textId="77777777" w:rsidR="007B2671" w:rsidRPr="000C3E87" w:rsidRDefault="007B2671" w:rsidP="00524941">
            <w:pPr>
              <w:rPr>
                <w:rFonts w:ascii="Geomanist Light" w:hAnsi="Geomanist Light" w:cstheme="minorHAnsi"/>
                <w:b/>
                <w:sz w:val="15"/>
                <w:szCs w:val="15"/>
                <w:lang w:val="es-ES_tradnl"/>
              </w:rPr>
            </w:pPr>
          </w:p>
        </w:tc>
        <w:tc>
          <w:tcPr>
            <w:tcW w:w="4323" w:type="dxa"/>
            <w:gridSpan w:val="2"/>
            <w:vAlign w:val="center"/>
          </w:tcPr>
          <w:p w14:paraId="2EFC110F" w14:textId="5B1FB6AD" w:rsidR="007B2671" w:rsidRPr="000C3E87" w:rsidRDefault="007B2671" w:rsidP="00524941">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20: </w:t>
            </w:r>
            <w:r w:rsidR="00802504" w:rsidRPr="000C3E87">
              <w:rPr>
                <w:rFonts w:ascii="Geomanist Light" w:hAnsi="Geomanist Light" w:cstheme="minorHAnsi"/>
                <w:bCs/>
                <w:sz w:val="15"/>
                <w:szCs w:val="15"/>
                <w:lang w:val="es-ES_tradnl"/>
              </w:rPr>
              <w:t>ASSERVI SAS</w:t>
            </w:r>
          </w:p>
        </w:tc>
      </w:tr>
      <w:tr w:rsidR="00AB6805" w:rsidRPr="00076887" w14:paraId="645E052C" w14:textId="77777777" w:rsidTr="00296326">
        <w:trPr>
          <w:cantSplit/>
          <w:trHeight w:val="228"/>
          <w:jc w:val="center"/>
        </w:trPr>
        <w:tc>
          <w:tcPr>
            <w:tcW w:w="1140" w:type="dxa"/>
            <w:vAlign w:val="center"/>
          </w:tcPr>
          <w:p w14:paraId="57D78107"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017DDDD6" w14:textId="533ED87A" w:rsidR="007B2671" w:rsidRPr="000C3E87" w:rsidRDefault="0035373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Juan David Gonzalez Peralta</w:t>
            </w:r>
          </w:p>
        </w:tc>
        <w:tc>
          <w:tcPr>
            <w:tcW w:w="222" w:type="dxa"/>
            <w:vMerge/>
            <w:tcBorders>
              <w:bottom w:val="nil"/>
            </w:tcBorders>
            <w:vAlign w:val="center"/>
          </w:tcPr>
          <w:p w14:paraId="54B40A9F"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1A08523A"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4C473F8E" w14:textId="55DF78D4" w:rsidR="007B2671" w:rsidRPr="000C3E87" w:rsidRDefault="0080250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Olga</w:t>
            </w:r>
            <w:r w:rsidR="005C593F" w:rsidRPr="000C3E87">
              <w:rPr>
                <w:rFonts w:ascii="Geomanist Light" w:hAnsi="Geomanist Light" w:cstheme="minorHAnsi"/>
                <w:sz w:val="15"/>
                <w:szCs w:val="15"/>
                <w:lang w:val="es-ES_tradnl"/>
              </w:rPr>
              <w:t xml:space="preserve"> Elena Henao </w:t>
            </w:r>
          </w:p>
        </w:tc>
      </w:tr>
      <w:tr w:rsidR="00AB6805" w:rsidRPr="00076887" w14:paraId="540A886F" w14:textId="77777777" w:rsidTr="00296326">
        <w:trPr>
          <w:cantSplit/>
          <w:trHeight w:val="228"/>
          <w:jc w:val="center"/>
        </w:trPr>
        <w:tc>
          <w:tcPr>
            <w:tcW w:w="1140" w:type="dxa"/>
            <w:vAlign w:val="center"/>
          </w:tcPr>
          <w:p w14:paraId="05F959FB"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49FDA25D" w14:textId="1A240E16" w:rsidR="007B2671" w:rsidRPr="000C3E87" w:rsidRDefault="0035373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224A9BC2"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23463061"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56BAB6FA" w14:textId="5394BEC2" w:rsidR="007B2671" w:rsidRPr="000C3E87" w:rsidRDefault="005C593F"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AB6805" w:rsidRPr="00076887" w14:paraId="68705BE1" w14:textId="77777777" w:rsidTr="00296326">
        <w:trPr>
          <w:cantSplit/>
          <w:trHeight w:val="228"/>
          <w:jc w:val="center"/>
        </w:trPr>
        <w:tc>
          <w:tcPr>
            <w:tcW w:w="1140" w:type="dxa"/>
            <w:vAlign w:val="center"/>
          </w:tcPr>
          <w:p w14:paraId="3320EE94"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116D7EF5" w14:textId="232312A0" w:rsidR="007B2671" w:rsidRPr="000C3E87" w:rsidRDefault="0035373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Carrera 74 #51ª – 42 Bogotá </w:t>
            </w:r>
          </w:p>
        </w:tc>
        <w:tc>
          <w:tcPr>
            <w:tcW w:w="222" w:type="dxa"/>
            <w:vMerge/>
            <w:tcBorders>
              <w:bottom w:val="nil"/>
            </w:tcBorders>
            <w:vAlign w:val="center"/>
          </w:tcPr>
          <w:p w14:paraId="30AC32A7"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59200C9B"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3D906B47" w14:textId="629ED7D7" w:rsidR="007B2671" w:rsidRPr="000C3E87" w:rsidRDefault="005C593F"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Urbanización Belmonte lote 7A</w:t>
            </w:r>
          </w:p>
        </w:tc>
      </w:tr>
      <w:tr w:rsidR="00AB6805" w:rsidRPr="00076887" w14:paraId="136D1278" w14:textId="77777777" w:rsidTr="00296326">
        <w:trPr>
          <w:cantSplit/>
          <w:trHeight w:val="228"/>
          <w:jc w:val="center"/>
        </w:trPr>
        <w:tc>
          <w:tcPr>
            <w:tcW w:w="1140" w:type="dxa"/>
            <w:vAlign w:val="center"/>
          </w:tcPr>
          <w:p w14:paraId="3981C5D1"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428EBF2A" w14:textId="036998C7" w:rsidR="007B2671" w:rsidRPr="000C3E87" w:rsidRDefault="0035373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601-9164681</w:t>
            </w:r>
          </w:p>
        </w:tc>
        <w:tc>
          <w:tcPr>
            <w:tcW w:w="222" w:type="dxa"/>
            <w:vMerge/>
            <w:tcBorders>
              <w:bottom w:val="nil"/>
            </w:tcBorders>
            <w:vAlign w:val="center"/>
          </w:tcPr>
          <w:p w14:paraId="794878BC"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C4CB343"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558611FE" w14:textId="3D13F86E" w:rsidR="007B2671" w:rsidRPr="000C3E87" w:rsidRDefault="005C593F"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3160276351</w:t>
            </w:r>
          </w:p>
        </w:tc>
      </w:tr>
      <w:tr w:rsidR="00AB6805" w:rsidRPr="00076887" w14:paraId="034C5081" w14:textId="77777777" w:rsidTr="00296326">
        <w:trPr>
          <w:cantSplit/>
          <w:trHeight w:val="228"/>
          <w:jc w:val="center"/>
        </w:trPr>
        <w:tc>
          <w:tcPr>
            <w:tcW w:w="1140" w:type="dxa"/>
            <w:vAlign w:val="center"/>
          </w:tcPr>
          <w:p w14:paraId="5A6A4D39"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lastRenderedPageBreak/>
              <w:t>Correo electrónico:</w:t>
            </w:r>
          </w:p>
        </w:tc>
        <w:tc>
          <w:tcPr>
            <w:tcW w:w="3253" w:type="dxa"/>
            <w:vAlign w:val="center"/>
          </w:tcPr>
          <w:p w14:paraId="3B21766C" w14:textId="16201E1C" w:rsidR="007B2671" w:rsidRPr="000C3E87" w:rsidRDefault="0063200F" w:rsidP="00524941">
            <w:pPr>
              <w:rPr>
                <w:rFonts w:ascii="Geomanist Light" w:hAnsi="Geomanist Light" w:cstheme="minorHAnsi"/>
                <w:sz w:val="15"/>
                <w:szCs w:val="15"/>
                <w:lang w:val="es-ES_tradnl"/>
              </w:rPr>
            </w:pPr>
            <w:r w:rsidRPr="000C3E87">
              <w:rPr>
                <w:rFonts w:ascii="Geomanist Light" w:hAnsi="Geomanist Light"/>
                <w:sz w:val="15"/>
                <w:szCs w:val="15"/>
              </w:rPr>
              <w:t>dir.comercial@lasusas.co</w:t>
            </w:r>
          </w:p>
        </w:tc>
        <w:tc>
          <w:tcPr>
            <w:tcW w:w="222" w:type="dxa"/>
            <w:vMerge/>
            <w:tcBorders>
              <w:bottom w:val="nil"/>
            </w:tcBorders>
            <w:vAlign w:val="center"/>
          </w:tcPr>
          <w:p w14:paraId="0DC8EA99"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FDCAF7E"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004572A8" w14:textId="1324A5DA" w:rsidR="007B2671" w:rsidRPr="000C3E87" w:rsidRDefault="00000000" w:rsidP="00524941">
            <w:pPr>
              <w:rPr>
                <w:rFonts w:ascii="Geomanist Light" w:hAnsi="Geomanist Light" w:cstheme="minorHAnsi"/>
                <w:sz w:val="15"/>
                <w:szCs w:val="15"/>
                <w:lang w:val="es-ES_tradnl"/>
              </w:rPr>
            </w:pPr>
            <w:hyperlink r:id="rId14" w:history="1">
              <w:r w:rsidR="00D830A5" w:rsidRPr="000C3E87">
                <w:rPr>
                  <w:rStyle w:val="Hipervnculo"/>
                  <w:rFonts w:cstheme="minorHAnsi"/>
                  <w:sz w:val="15"/>
                  <w:szCs w:val="15"/>
                  <w:lang w:val="es-ES_tradnl"/>
                </w:rPr>
                <w:t>gerencia@asservi.com</w:t>
              </w:r>
            </w:hyperlink>
            <w:r w:rsidR="00D830A5" w:rsidRPr="000C3E87">
              <w:rPr>
                <w:rFonts w:ascii="Geomanist Light" w:hAnsi="Geomanist Light" w:cstheme="minorHAnsi"/>
                <w:sz w:val="15"/>
                <w:szCs w:val="15"/>
                <w:lang w:val="es-ES_tradnl"/>
              </w:rPr>
              <w:t xml:space="preserve"> </w:t>
            </w:r>
          </w:p>
        </w:tc>
      </w:tr>
      <w:tr w:rsidR="007B2671" w:rsidRPr="00076887" w14:paraId="34BA698F" w14:textId="77777777" w:rsidTr="00296326">
        <w:trPr>
          <w:cantSplit/>
          <w:trHeight w:val="275"/>
          <w:jc w:val="center"/>
        </w:trPr>
        <w:tc>
          <w:tcPr>
            <w:tcW w:w="4393" w:type="dxa"/>
            <w:gridSpan w:val="2"/>
            <w:vAlign w:val="center"/>
          </w:tcPr>
          <w:p w14:paraId="026A0BED" w14:textId="7344754A" w:rsidR="007B2671" w:rsidRPr="000C3E87" w:rsidRDefault="007B2671" w:rsidP="00710ACE">
            <w:pPr>
              <w:tabs>
                <w:tab w:val="left" w:pos="1800"/>
              </w:tabs>
              <w:ind w:left="1305" w:hanging="1305"/>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21: </w:t>
            </w:r>
            <w:r w:rsidR="00710ACE" w:rsidRPr="000C3E87">
              <w:rPr>
                <w:rFonts w:ascii="Geomanist Light" w:hAnsi="Geomanist Light" w:cstheme="minorHAnsi"/>
                <w:bCs/>
                <w:sz w:val="15"/>
                <w:szCs w:val="15"/>
                <w:lang w:val="es-ES_tradnl"/>
              </w:rPr>
              <w:t>UNIÓN TEMPORAL ASEAMOS 2022 ACUERDO 4</w:t>
            </w:r>
          </w:p>
        </w:tc>
        <w:tc>
          <w:tcPr>
            <w:tcW w:w="222" w:type="dxa"/>
            <w:vMerge w:val="restart"/>
            <w:tcBorders>
              <w:top w:val="nil"/>
              <w:bottom w:val="nil"/>
            </w:tcBorders>
            <w:vAlign w:val="center"/>
          </w:tcPr>
          <w:p w14:paraId="39582EDB" w14:textId="77777777" w:rsidR="007B2671" w:rsidRPr="000C3E87" w:rsidRDefault="007B2671" w:rsidP="00524941">
            <w:pPr>
              <w:rPr>
                <w:rFonts w:ascii="Geomanist Light" w:hAnsi="Geomanist Light" w:cstheme="minorHAnsi"/>
                <w:b/>
                <w:sz w:val="15"/>
                <w:szCs w:val="15"/>
                <w:lang w:val="es-ES_tradnl"/>
              </w:rPr>
            </w:pPr>
          </w:p>
        </w:tc>
        <w:tc>
          <w:tcPr>
            <w:tcW w:w="4323" w:type="dxa"/>
            <w:gridSpan w:val="2"/>
            <w:vAlign w:val="center"/>
          </w:tcPr>
          <w:p w14:paraId="070A6467" w14:textId="274F1D5C" w:rsidR="007B2671" w:rsidRPr="000C3E87" w:rsidRDefault="007B2671" w:rsidP="00524941">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22: </w:t>
            </w:r>
            <w:r w:rsidR="00140F74" w:rsidRPr="000C3E87">
              <w:rPr>
                <w:rFonts w:ascii="Geomanist Light" w:hAnsi="Geomanist Light" w:cstheme="minorHAnsi"/>
                <w:bCs/>
                <w:sz w:val="15"/>
                <w:szCs w:val="15"/>
                <w:lang w:val="es-ES_tradnl"/>
              </w:rPr>
              <w:t>UNIÓN TEMPORAL SERVIASEAMOS</w:t>
            </w:r>
          </w:p>
        </w:tc>
      </w:tr>
      <w:tr w:rsidR="00AB6805" w:rsidRPr="00076887" w14:paraId="02802910" w14:textId="77777777" w:rsidTr="00296326">
        <w:trPr>
          <w:cantSplit/>
          <w:trHeight w:val="228"/>
          <w:jc w:val="center"/>
        </w:trPr>
        <w:tc>
          <w:tcPr>
            <w:tcW w:w="1140" w:type="dxa"/>
            <w:vAlign w:val="center"/>
          </w:tcPr>
          <w:p w14:paraId="6E7057E1"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66E85722" w14:textId="114E2DB3" w:rsidR="007B2671" w:rsidRPr="000C3E87" w:rsidRDefault="00F5611E"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Carolina Valencia Velásquez</w:t>
            </w:r>
          </w:p>
        </w:tc>
        <w:tc>
          <w:tcPr>
            <w:tcW w:w="222" w:type="dxa"/>
            <w:vMerge/>
            <w:tcBorders>
              <w:bottom w:val="nil"/>
            </w:tcBorders>
            <w:vAlign w:val="center"/>
          </w:tcPr>
          <w:p w14:paraId="7A63B20D"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5DB2A2D8"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291E17B4" w14:textId="76EF2B7C" w:rsidR="007B2671" w:rsidRPr="000C3E87" w:rsidRDefault="00140F7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Carlos Arturo Gil </w:t>
            </w:r>
          </w:p>
        </w:tc>
      </w:tr>
      <w:tr w:rsidR="00AB6805" w:rsidRPr="00076887" w14:paraId="66B704DE" w14:textId="77777777" w:rsidTr="00296326">
        <w:trPr>
          <w:cantSplit/>
          <w:trHeight w:val="228"/>
          <w:jc w:val="center"/>
        </w:trPr>
        <w:tc>
          <w:tcPr>
            <w:tcW w:w="1140" w:type="dxa"/>
            <w:vAlign w:val="center"/>
          </w:tcPr>
          <w:p w14:paraId="09B40808"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5AA4DDBE" w14:textId="240158E1" w:rsidR="007B2671" w:rsidRPr="000C3E87" w:rsidRDefault="00F5611E"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01DBB3C2"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48BD9B0"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642B2854" w14:textId="15F352ED" w:rsidR="007B2671" w:rsidRPr="000C3E87" w:rsidRDefault="00140F7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AB6805" w:rsidRPr="00076887" w14:paraId="334B92ED" w14:textId="77777777" w:rsidTr="00296326">
        <w:trPr>
          <w:cantSplit/>
          <w:trHeight w:val="228"/>
          <w:jc w:val="center"/>
        </w:trPr>
        <w:tc>
          <w:tcPr>
            <w:tcW w:w="1140" w:type="dxa"/>
            <w:vAlign w:val="center"/>
          </w:tcPr>
          <w:p w14:paraId="16429723"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13ACCF11" w14:textId="6FB53546" w:rsidR="007B2671" w:rsidRPr="000C3E87" w:rsidRDefault="00F5611E" w:rsidP="00F5611E">
            <w:pPr>
              <w:rPr>
                <w:rFonts w:ascii="Geomanist Light" w:hAnsi="Geomanist Light" w:cstheme="minorHAnsi"/>
                <w:sz w:val="15"/>
                <w:szCs w:val="15"/>
                <w:lang w:val="es-CO"/>
              </w:rPr>
            </w:pPr>
            <w:r w:rsidRPr="000C3E87">
              <w:rPr>
                <w:rFonts w:ascii="Geomanist Light" w:hAnsi="Geomanist Light" w:cstheme="minorHAnsi"/>
                <w:sz w:val="15"/>
                <w:szCs w:val="15"/>
                <w:lang w:val="es-ES_tradnl"/>
              </w:rPr>
              <w:t xml:space="preserve">DIAG.  </w:t>
            </w:r>
            <w:r w:rsidRPr="000C3E87">
              <w:rPr>
                <w:rFonts w:ascii="Geomanist Light" w:hAnsi="Geomanist Light" w:cstheme="minorHAnsi"/>
                <w:sz w:val="15"/>
                <w:szCs w:val="15"/>
                <w:lang w:val="es-CO"/>
              </w:rPr>
              <w:t>11B 21</w:t>
            </w:r>
            <w:r w:rsidRPr="000C3E87">
              <w:rPr>
                <w:rFonts w:ascii="Cambria Math" w:hAnsi="Cambria Math" w:cs="Cambria Math"/>
                <w:sz w:val="15"/>
                <w:szCs w:val="15"/>
                <w:lang w:val="es-CO"/>
              </w:rPr>
              <w:t>‐</w:t>
            </w:r>
            <w:r w:rsidRPr="000C3E87">
              <w:rPr>
                <w:rFonts w:ascii="Geomanist Light" w:hAnsi="Geomanist Light" w:cstheme="minorHAnsi"/>
                <w:sz w:val="15"/>
                <w:szCs w:val="15"/>
                <w:lang w:val="es-CO"/>
              </w:rPr>
              <w:t>08 MZ F CS  2 GEMELAS II Dosquebradas</w:t>
            </w:r>
          </w:p>
        </w:tc>
        <w:tc>
          <w:tcPr>
            <w:tcW w:w="222" w:type="dxa"/>
            <w:vMerge/>
            <w:tcBorders>
              <w:bottom w:val="nil"/>
            </w:tcBorders>
            <w:vAlign w:val="center"/>
          </w:tcPr>
          <w:p w14:paraId="67907F3D" w14:textId="77777777" w:rsidR="007B2671" w:rsidRPr="000C3E87" w:rsidRDefault="007B2671" w:rsidP="00524941">
            <w:pPr>
              <w:rPr>
                <w:rFonts w:ascii="Geomanist Light" w:hAnsi="Geomanist Light" w:cstheme="minorHAnsi"/>
                <w:sz w:val="15"/>
                <w:szCs w:val="15"/>
                <w:lang w:val="es-CO"/>
              </w:rPr>
            </w:pPr>
          </w:p>
        </w:tc>
        <w:tc>
          <w:tcPr>
            <w:tcW w:w="1140" w:type="dxa"/>
            <w:vAlign w:val="center"/>
          </w:tcPr>
          <w:p w14:paraId="2D6E2C9D"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76B25AA0" w14:textId="2DD3ACC0" w:rsidR="007B2671" w:rsidRPr="000C3E87" w:rsidRDefault="008733B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Carrera 6 #46-23 Bogotá</w:t>
            </w:r>
          </w:p>
        </w:tc>
      </w:tr>
      <w:tr w:rsidR="00AB6805" w:rsidRPr="00076887" w14:paraId="2BFD487F" w14:textId="77777777" w:rsidTr="00296326">
        <w:trPr>
          <w:cantSplit/>
          <w:trHeight w:val="228"/>
          <w:jc w:val="center"/>
        </w:trPr>
        <w:tc>
          <w:tcPr>
            <w:tcW w:w="1140" w:type="dxa"/>
            <w:vAlign w:val="center"/>
          </w:tcPr>
          <w:p w14:paraId="75507007"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29E6A5E5" w14:textId="6A4B9AB9" w:rsidR="007B2671" w:rsidRPr="000C3E87" w:rsidRDefault="00F5611E"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3165281193</w:t>
            </w:r>
          </w:p>
        </w:tc>
        <w:tc>
          <w:tcPr>
            <w:tcW w:w="222" w:type="dxa"/>
            <w:vMerge/>
            <w:tcBorders>
              <w:bottom w:val="nil"/>
            </w:tcBorders>
            <w:vAlign w:val="center"/>
          </w:tcPr>
          <w:p w14:paraId="107704A8"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40FA58EE"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5F326944" w14:textId="27DCADD8" w:rsidR="007B2671" w:rsidRPr="000C3E87" w:rsidRDefault="008733B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3104889866</w:t>
            </w:r>
          </w:p>
        </w:tc>
      </w:tr>
      <w:tr w:rsidR="00AB6805" w:rsidRPr="00076887" w14:paraId="2DABDA04" w14:textId="77777777" w:rsidTr="00296326">
        <w:trPr>
          <w:cantSplit/>
          <w:trHeight w:val="228"/>
          <w:jc w:val="center"/>
        </w:trPr>
        <w:tc>
          <w:tcPr>
            <w:tcW w:w="1140" w:type="dxa"/>
            <w:vAlign w:val="center"/>
          </w:tcPr>
          <w:p w14:paraId="2ED2EE1B"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6D053D99" w14:textId="52F21773" w:rsidR="007B2671" w:rsidRPr="000C3E87" w:rsidRDefault="00046A97" w:rsidP="00046A97">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aseamos2022a4@gmail.com</w:t>
            </w:r>
          </w:p>
        </w:tc>
        <w:tc>
          <w:tcPr>
            <w:tcW w:w="222" w:type="dxa"/>
            <w:vMerge/>
            <w:tcBorders>
              <w:bottom w:val="nil"/>
            </w:tcBorders>
            <w:vAlign w:val="center"/>
          </w:tcPr>
          <w:p w14:paraId="7D1914D5"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46413221"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4E2CF47A" w14:textId="174E5DE4" w:rsidR="007B2671" w:rsidRPr="000C3E87" w:rsidRDefault="008733B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licitacionescali@serviasesorias.com.co</w:t>
            </w:r>
          </w:p>
        </w:tc>
      </w:tr>
      <w:tr w:rsidR="007B2671" w:rsidRPr="00076887" w14:paraId="146A85F5" w14:textId="77777777" w:rsidTr="00296326">
        <w:trPr>
          <w:cantSplit/>
          <w:trHeight w:val="275"/>
          <w:jc w:val="center"/>
        </w:trPr>
        <w:tc>
          <w:tcPr>
            <w:tcW w:w="4393" w:type="dxa"/>
            <w:gridSpan w:val="2"/>
            <w:vAlign w:val="center"/>
          </w:tcPr>
          <w:p w14:paraId="34D7A24C" w14:textId="36CA7FA5" w:rsidR="007B2671" w:rsidRPr="000C3E87" w:rsidRDefault="007B2671" w:rsidP="00524941">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23: </w:t>
            </w:r>
            <w:r w:rsidR="00691756" w:rsidRPr="000C3E87">
              <w:rPr>
                <w:rFonts w:ascii="Geomanist Light" w:hAnsi="Geomanist Light" w:cstheme="minorHAnsi"/>
                <w:bCs/>
                <w:sz w:val="15"/>
                <w:szCs w:val="15"/>
                <w:lang w:val="es-ES_tradnl"/>
              </w:rPr>
              <w:t>CONSORCIO KIOS</w:t>
            </w:r>
          </w:p>
        </w:tc>
        <w:tc>
          <w:tcPr>
            <w:tcW w:w="222" w:type="dxa"/>
            <w:vMerge w:val="restart"/>
            <w:tcBorders>
              <w:top w:val="nil"/>
              <w:bottom w:val="nil"/>
            </w:tcBorders>
            <w:vAlign w:val="center"/>
          </w:tcPr>
          <w:p w14:paraId="4F7A0517" w14:textId="77777777" w:rsidR="007B2671" w:rsidRPr="000C3E87" w:rsidRDefault="007B2671" w:rsidP="00524941">
            <w:pPr>
              <w:rPr>
                <w:rFonts w:ascii="Geomanist Light" w:hAnsi="Geomanist Light" w:cstheme="minorHAnsi"/>
                <w:b/>
                <w:sz w:val="15"/>
                <w:szCs w:val="15"/>
                <w:lang w:val="es-ES_tradnl"/>
              </w:rPr>
            </w:pPr>
          </w:p>
        </w:tc>
        <w:tc>
          <w:tcPr>
            <w:tcW w:w="4323" w:type="dxa"/>
            <w:gridSpan w:val="2"/>
            <w:vAlign w:val="center"/>
          </w:tcPr>
          <w:p w14:paraId="17222823" w14:textId="3C4EC3EE" w:rsidR="007B2671" w:rsidRPr="000C3E87" w:rsidRDefault="007B2671" w:rsidP="00524941">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24: </w:t>
            </w:r>
            <w:r w:rsidR="00A114F9" w:rsidRPr="000C3E87">
              <w:rPr>
                <w:rFonts w:ascii="Geomanist Light" w:hAnsi="Geomanist Light" w:cstheme="minorHAnsi"/>
                <w:bCs/>
                <w:sz w:val="15"/>
                <w:szCs w:val="15"/>
                <w:lang w:val="es-ES_tradnl"/>
              </w:rPr>
              <w:t>SERVICIOS KVAL SAS</w:t>
            </w:r>
          </w:p>
        </w:tc>
      </w:tr>
      <w:tr w:rsidR="00AB6805" w:rsidRPr="00076887" w14:paraId="30AF9F48" w14:textId="77777777" w:rsidTr="00296326">
        <w:trPr>
          <w:cantSplit/>
          <w:trHeight w:val="228"/>
          <w:jc w:val="center"/>
        </w:trPr>
        <w:tc>
          <w:tcPr>
            <w:tcW w:w="1140" w:type="dxa"/>
            <w:vAlign w:val="center"/>
          </w:tcPr>
          <w:p w14:paraId="55A1C72B"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3A629B2E" w14:textId="23D0D0C1" w:rsidR="007B2671" w:rsidRPr="000C3E87" w:rsidRDefault="00691756"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Yolima Andrea </w:t>
            </w:r>
            <w:r w:rsidR="00DB00D2" w:rsidRPr="000C3E87">
              <w:rPr>
                <w:rFonts w:ascii="Geomanist Light" w:hAnsi="Geomanist Light" w:cstheme="minorHAnsi"/>
                <w:sz w:val="15"/>
                <w:szCs w:val="15"/>
                <w:lang w:val="es-ES_tradnl"/>
              </w:rPr>
              <w:t>Velásquez</w:t>
            </w:r>
          </w:p>
        </w:tc>
        <w:tc>
          <w:tcPr>
            <w:tcW w:w="222" w:type="dxa"/>
            <w:vMerge/>
            <w:tcBorders>
              <w:bottom w:val="nil"/>
            </w:tcBorders>
            <w:vAlign w:val="center"/>
          </w:tcPr>
          <w:p w14:paraId="73E81663"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29AFDCA3"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5AB018AE" w14:textId="2AFD169E" w:rsidR="007B2671" w:rsidRPr="000C3E87" w:rsidRDefault="00A114F9"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Jensy Bibiana Velásquez</w:t>
            </w:r>
          </w:p>
        </w:tc>
      </w:tr>
      <w:tr w:rsidR="00AB6805" w:rsidRPr="00076887" w14:paraId="27DE54AA" w14:textId="77777777" w:rsidTr="00296326">
        <w:trPr>
          <w:cantSplit/>
          <w:trHeight w:val="228"/>
          <w:jc w:val="center"/>
        </w:trPr>
        <w:tc>
          <w:tcPr>
            <w:tcW w:w="1140" w:type="dxa"/>
            <w:vAlign w:val="center"/>
          </w:tcPr>
          <w:p w14:paraId="5C7E5F5A"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771CE37F" w14:textId="6DB780F0" w:rsidR="007B2671" w:rsidRPr="000C3E87" w:rsidRDefault="00DB00D2"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2A507D3E"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CE181F9"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22440E1E" w14:textId="07C889A8" w:rsidR="007B2671" w:rsidRPr="000C3E87" w:rsidRDefault="00C80F9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Representante Legal </w:t>
            </w:r>
          </w:p>
        </w:tc>
      </w:tr>
      <w:tr w:rsidR="00AB6805" w:rsidRPr="00076887" w14:paraId="1E8132F4" w14:textId="77777777" w:rsidTr="00296326">
        <w:trPr>
          <w:cantSplit/>
          <w:trHeight w:val="228"/>
          <w:jc w:val="center"/>
        </w:trPr>
        <w:tc>
          <w:tcPr>
            <w:tcW w:w="1140" w:type="dxa"/>
            <w:vAlign w:val="center"/>
          </w:tcPr>
          <w:p w14:paraId="1762C757"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43861651" w14:textId="7B15FF46" w:rsidR="007B2671" w:rsidRPr="000C3E87" w:rsidRDefault="00DB00D2"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w:t>
            </w:r>
            <w:r w:rsidR="000644AD" w:rsidRPr="000C3E87">
              <w:rPr>
                <w:rFonts w:ascii="Geomanist Light" w:hAnsi="Geomanist Light" w:cstheme="minorHAnsi"/>
                <w:sz w:val="15"/>
                <w:szCs w:val="15"/>
                <w:lang w:val="es-ES_tradnl"/>
              </w:rPr>
              <w:t>a</w:t>
            </w:r>
            <w:r w:rsidRPr="000C3E87">
              <w:rPr>
                <w:rFonts w:ascii="Geomanist Light" w:hAnsi="Geomanist Light" w:cstheme="minorHAnsi"/>
                <w:sz w:val="15"/>
                <w:szCs w:val="15"/>
                <w:lang w:val="es-ES_tradnl"/>
              </w:rPr>
              <w:t>r</w:t>
            </w:r>
            <w:r w:rsidR="000644AD" w:rsidRPr="000C3E87">
              <w:rPr>
                <w:rFonts w:ascii="Geomanist Light" w:hAnsi="Geomanist Light" w:cstheme="minorHAnsi"/>
                <w:sz w:val="15"/>
                <w:szCs w:val="15"/>
                <w:lang w:val="es-ES_tradnl"/>
              </w:rPr>
              <w:t>rer</w:t>
            </w:r>
            <w:r w:rsidRPr="000C3E87">
              <w:rPr>
                <w:rFonts w:ascii="Geomanist Light" w:hAnsi="Geomanist Light" w:cstheme="minorHAnsi"/>
                <w:sz w:val="15"/>
                <w:szCs w:val="15"/>
                <w:lang w:val="es-ES_tradnl"/>
              </w:rPr>
              <w:t xml:space="preserve">a 22B No 30-39 Villavicencio </w:t>
            </w:r>
          </w:p>
        </w:tc>
        <w:tc>
          <w:tcPr>
            <w:tcW w:w="222" w:type="dxa"/>
            <w:vMerge/>
            <w:tcBorders>
              <w:bottom w:val="nil"/>
            </w:tcBorders>
            <w:vAlign w:val="center"/>
          </w:tcPr>
          <w:p w14:paraId="0A1306BC"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16F5FD97"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760E5288" w14:textId="1BDDBB00" w:rsidR="007B2671" w:rsidRPr="000C3E87" w:rsidRDefault="00C80F94"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vereda Apiay el recreo casa 3 Villavicencio </w:t>
            </w:r>
          </w:p>
        </w:tc>
      </w:tr>
      <w:tr w:rsidR="00AB6805" w:rsidRPr="00076887" w14:paraId="66894690" w14:textId="77777777" w:rsidTr="00296326">
        <w:trPr>
          <w:cantSplit/>
          <w:trHeight w:val="228"/>
          <w:jc w:val="center"/>
        </w:trPr>
        <w:tc>
          <w:tcPr>
            <w:tcW w:w="1140" w:type="dxa"/>
            <w:vAlign w:val="center"/>
          </w:tcPr>
          <w:p w14:paraId="5D8C84BE"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72CD5F83" w14:textId="5BFE8DAF" w:rsidR="007B2671" w:rsidRPr="000C3E87" w:rsidRDefault="00DB00D2"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6086604617</w:t>
            </w:r>
          </w:p>
        </w:tc>
        <w:tc>
          <w:tcPr>
            <w:tcW w:w="222" w:type="dxa"/>
            <w:vMerge/>
            <w:tcBorders>
              <w:bottom w:val="nil"/>
            </w:tcBorders>
            <w:vAlign w:val="center"/>
          </w:tcPr>
          <w:p w14:paraId="4BD61369"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6EB36F7E"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74C9387F" w14:textId="2E86DC35" w:rsidR="007B2671" w:rsidRPr="000C3E87" w:rsidRDefault="00166A8B"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3107611250</w:t>
            </w:r>
          </w:p>
        </w:tc>
      </w:tr>
      <w:tr w:rsidR="00AB6805" w:rsidRPr="00076887" w14:paraId="133B2E85" w14:textId="77777777" w:rsidTr="00296326">
        <w:trPr>
          <w:cantSplit/>
          <w:trHeight w:val="228"/>
          <w:jc w:val="center"/>
        </w:trPr>
        <w:tc>
          <w:tcPr>
            <w:tcW w:w="1140" w:type="dxa"/>
            <w:vAlign w:val="center"/>
          </w:tcPr>
          <w:p w14:paraId="3B64E7D7"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291F01AB" w14:textId="5B82F0F3" w:rsidR="007B2671" w:rsidRPr="000C3E87" w:rsidRDefault="000644AD"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consorciokios@gmail.com</w:t>
            </w:r>
          </w:p>
        </w:tc>
        <w:tc>
          <w:tcPr>
            <w:tcW w:w="222" w:type="dxa"/>
            <w:vMerge/>
            <w:tcBorders>
              <w:bottom w:val="nil"/>
            </w:tcBorders>
            <w:vAlign w:val="center"/>
          </w:tcPr>
          <w:p w14:paraId="258FB971"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15C9DFFF"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7CA2F919" w14:textId="2DB097FA" w:rsidR="007B2671" w:rsidRPr="000C3E87" w:rsidRDefault="00166A8B"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solucioneskval@hotmail.com</w:t>
            </w:r>
          </w:p>
        </w:tc>
      </w:tr>
      <w:tr w:rsidR="007B2671" w:rsidRPr="00076887" w14:paraId="338B364A" w14:textId="77777777" w:rsidTr="00296326">
        <w:trPr>
          <w:cantSplit/>
          <w:trHeight w:val="275"/>
          <w:jc w:val="center"/>
        </w:trPr>
        <w:tc>
          <w:tcPr>
            <w:tcW w:w="4393" w:type="dxa"/>
            <w:gridSpan w:val="2"/>
            <w:vAlign w:val="center"/>
          </w:tcPr>
          <w:p w14:paraId="6074504C" w14:textId="17B678D9" w:rsidR="007B2671" w:rsidRPr="000C3E87" w:rsidRDefault="007B2671" w:rsidP="00524941">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25: </w:t>
            </w:r>
            <w:r w:rsidR="00CE1EB2" w:rsidRPr="000C3E87">
              <w:rPr>
                <w:rFonts w:ascii="Geomanist Light" w:hAnsi="Geomanist Light" w:cstheme="minorHAnsi"/>
                <w:bCs/>
                <w:sz w:val="15"/>
                <w:szCs w:val="15"/>
                <w:lang w:val="es-ES_tradnl"/>
              </w:rPr>
              <w:t>BRILLASEO S.A.S.</w:t>
            </w:r>
          </w:p>
        </w:tc>
        <w:tc>
          <w:tcPr>
            <w:tcW w:w="222" w:type="dxa"/>
            <w:vMerge w:val="restart"/>
            <w:tcBorders>
              <w:top w:val="nil"/>
              <w:bottom w:val="nil"/>
            </w:tcBorders>
            <w:vAlign w:val="center"/>
          </w:tcPr>
          <w:p w14:paraId="69396559" w14:textId="77777777" w:rsidR="007B2671" w:rsidRPr="000C3E87" w:rsidRDefault="007B2671" w:rsidP="00524941">
            <w:pPr>
              <w:rPr>
                <w:rFonts w:ascii="Geomanist Light" w:hAnsi="Geomanist Light" w:cstheme="minorHAnsi"/>
                <w:b/>
                <w:sz w:val="15"/>
                <w:szCs w:val="15"/>
                <w:lang w:val="es-ES_tradnl"/>
              </w:rPr>
            </w:pPr>
          </w:p>
        </w:tc>
        <w:tc>
          <w:tcPr>
            <w:tcW w:w="4323" w:type="dxa"/>
            <w:gridSpan w:val="2"/>
            <w:vAlign w:val="center"/>
          </w:tcPr>
          <w:p w14:paraId="59F1FD31" w14:textId="40268A7A" w:rsidR="007B2671" w:rsidRPr="000C3E87" w:rsidRDefault="007B2671" w:rsidP="00524941">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26: </w:t>
            </w:r>
            <w:r w:rsidR="008227D6" w:rsidRPr="000C3E87">
              <w:rPr>
                <w:rFonts w:ascii="Geomanist Light" w:hAnsi="Geomanist Light" w:cstheme="minorHAnsi"/>
                <w:bCs/>
                <w:sz w:val="15"/>
                <w:szCs w:val="15"/>
                <w:lang w:val="es-ES_tradnl"/>
              </w:rPr>
              <w:t>SERVICIOS PRAIS SAS</w:t>
            </w:r>
          </w:p>
        </w:tc>
      </w:tr>
      <w:tr w:rsidR="00AB6805" w:rsidRPr="00076887" w14:paraId="30C93B67" w14:textId="77777777" w:rsidTr="00296326">
        <w:trPr>
          <w:cantSplit/>
          <w:trHeight w:val="228"/>
          <w:jc w:val="center"/>
        </w:trPr>
        <w:tc>
          <w:tcPr>
            <w:tcW w:w="1140" w:type="dxa"/>
            <w:vAlign w:val="center"/>
          </w:tcPr>
          <w:p w14:paraId="7EAE8786"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08922D4C" w14:textId="4969CBE5" w:rsidR="007B2671" w:rsidRPr="000C3E87" w:rsidRDefault="00CE1EB2"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Andres Felipe Gonzalez </w:t>
            </w:r>
          </w:p>
        </w:tc>
        <w:tc>
          <w:tcPr>
            <w:tcW w:w="222" w:type="dxa"/>
            <w:vMerge/>
            <w:tcBorders>
              <w:bottom w:val="nil"/>
            </w:tcBorders>
            <w:vAlign w:val="center"/>
          </w:tcPr>
          <w:p w14:paraId="6AE07BC6"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40F9397D"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341F533E" w14:textId="0CB0604D" w:rsidR="007B2671" w:rsidRPr="000C3E87" w:rsidRDefault="008227D6"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Aide Constanza Murcia</w:t>
            </w:r>
          </w:p>
        </w:tc>
      </w:tr>
      <w:tr w:rsidR="00AB6805" w:rsidRPr="00076887" w14:paraId="57C4136D" w14:textId="77777777" w:rsidTr="00296326">
        <w:trPr>
          <w:cantSplit/>
          <w:trHeight w:val="228"/>
          <w:jc w:val="center"/>
        </w:trPr>
        <w:tc>
          <w:tcPr>
            <w:tcW w:w="1140" w:type="dxa"/>
            <w:vAlign w:val="center"/>
          </w:tcPr>
          <w:p w14:paraId="32F8BC01" w14:textId="77777777" w:rsidR="007B2671" w:rsidRPr="000C3E87" w:rsidRDefault="007B2671" w:rsidP="00524941">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0B514730" w14:textId="4BE66AD2" w:rsidR="007B2671" w:rsidRPr="000C3E87" w:rsidRDefault="00CE1EB2"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4824A13A" w14:textId="77777777" w:rsidR="007B2671" w:rsidRPr="000C3E87" w:rsidRDefault="007B2671" w:rsidP="00524941">
            <w:pPr>
              <w:rPr>
                <w:rFonts w:ascii="Geomanist Light" w:hAnsi="Geomanist Light" w:cstheme="minorHAnsi"/>
                <w:sz w:val="15"/>
                <w:szCs w:val="15"/>
                <w:lang w:val="es-ES_tradnl"/>
              </w:rPr>
            </w:pPr>
          </w:p>
        </w:tc>
        <w:tc>
          <w:tcPr>
            <w:tcW w:w="1140" w:type="dxa"/>
            <w:vAlign w:val="center"/>
          </w:tcPr>
          <w:p w14:paraId="404A0F07" w14:textId="77777777" w:rsidR="007B2671" w:rsidRPr="000C3E87" w:rsidRDefault="007B2671"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742F5B07" w14:textId="43623E99" w:rsidR="007B2671" w:rsidRPr="000C3E87" w:rsidRDefault="00296326" w:rsidP="00524941">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296326" w:rsidRPr="00076887" w14:paraId="54C09CC1" w14:textId="77777777" w:rsidTr="00296326">
        <w:trPr>
          <w:cantSplit/>
          <w:trHeight w:val="228"/>
          <w:jc w:val="center"/>
        </w:trPr>
        <w:tc>
          <w:tcPr>
            <w:tcW w:w="1140" w:type="dxa"/>
            <w:vAlign w:val="center"/>
          </w:tcPr>
          <w:p w14:paraId="182A2E6B"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25436EFA" w14:textId="151F4A44"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4 Nº42-102 Cali</w:t>
            </w:r>
          </w:p>
        </w:tc>
        <w:tc>
          <w:tcPr>
            <w:tcW w:w="222" w:type="dxa"/>
            <w:vMerge/>
            <w:tcBorders>
              <w:bottom w:val="nil"/>
            </w:tcBorders>
            <w:vAlign w:val="center"/>
          </w:tcPr>
          <w:p w14:paraId="270537D3"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E3B6CAD"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18C4E637" w14:textId="6D304DCD"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CRA 22B No 30 39, Villavicencio </w:t>
            </w:r>
          </w:p>
        </w:tc>
      </w:tr>
      <w:tr w:rsidR="00296326" w:rsidRPr="00076887" w14:paraId="4AAEC6CE" w14:textId="77777777" w:rsidTr="00296326">
        <w:trPr>
          <w:cantSplit/>
          <w:trHeight w:val="228"/>
          <w:jc w:val="center"/>
        </w:trPr>
        <w:tc>
          <w:tcPr>
            <w:tcW w:w="1140" w:type="dxa"/>
            <w:vAlign w:val="center"/>
          </w:tcPr>
          <w:p w14:paraId="7C4A6A9B"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4DE8BBFC" w14:textId="66E7826D"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6025523333 EXT 108</w:t>
            </w:r>
          </w:p>
        </w:tc>
        <w:tc>
          <w:tcPr>
            <w:tcW w:w="222" w:type="dxa"/>
            <w:vMerge/>
            <w:tcBorders>
              <w:bottom w:val="nil"/>
            </w:tcBorders>
            <w:vAlign w:val="center"/>
          </w:tcPr>
          <w:p w14:paraId="7480A02A"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58D6180"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1BE210E4" w14:textId="7BC7D312"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3108111305</w:t>
            </w:r>
          </w:p>
        </w:tc>
      </w:tr>
      <w:tr w:rsidR="00296326" w:rsidRPr="00076887" w14:paraId="5288E05F" w14:textId="77777777" w:rsidTr="00296326">
        <w:trPr>
          <w:cantSplit/>
          <w:trHeight w:val="228"/>
          <w:jc w:val="center"/>
        </w:trPr>
        <w:tc>
          <w:tcPr>
            <w:tcW w:w="1140" w:type="dxa"/>
            <w:vAlign w:val="center"/>
          </w:tcPr>
          <w:p w14:paraId="2E0DADB8"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5DCE405D" w14:textId="1C138B42"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licitaciones@brillaseo.co</w:t>
            </w:r>
          </w:p>
        </w:tc>
        <w:tc>
          <w:tcPr>
            <w:tcW w:w="222" w:type="dxa"/>
            <w:vMerge/>
            <w:tcBorders>
              <w:bottom w:val="nil"/>
            </w:tcBorders>
            <w:vAlign w:val="center"/>
          </w:tcPr>
          <w:p w14:paraId="4C88056E"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1945180B"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0AB811A0" w14:textId="03D88235" w:rsidR="00296326" w:rsidRPr="000C3E87" w:rsidRDefault="00AE329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serviciospraissas@gmail.com</w:t>
            </w:r>
          </w:p>
        </w:tc>
      </w:tr>
      <w:tr w:rsidR="00296326" w:rsidRPr="00076887" w14:paraId="0B7041E7" w14:textId="77777777" w:rsidTr="00296326">
        <w:trPr>
          <w:cantSplit/>
          <w:trHeight w:val="275"/>
          <w:jc w:val="center"/>
        </w:trPr>
        <w:tc>
          <w:tcPr>
            <w:tcW w:w="4393" w:type="dxa"/>
            <w:gridSpan w:val="2"/>
            <w:vAlign w:val="center"/>
          </w:tcPr>
          <w:p w14:paraId="6DA906DB" w14:textId="0C260713" w:rsidR="00296326" w:rsidRPr="000C3E87" w:rsidRDefault="00296326" w:rsidP="00296326">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27: </w:t>
            </w:r>
            <w:r w:rsidR="00F212F9" w:rsidRPr="000C3E87">
              <w:rPr>
                <w:rFonts w:ascii="Geomanist Light" w:hAnsi="Geomanist Light" w:cstheme="minorHAnsi"/>
                <w:bCs/>
                <w:sz w:val="15"/>
                <w:szCs w:val="15"/>
                <w:lang w:val="es-ES_tradnl"/>
              </w:rPr>
              <w:t xml:space="preserve">SERVIASEO </w:t>
            </w:r>
            <w:proofErr w:type="gramStart"/>
            <w:r w:rsidR="00F212F9" w:rsidRPr="000C3E87">
              <w:rPr>
                <w:rFonts w:ascii="Geomanist Light" w:hAnsi="Geomanist Light" w:cstheme="minorHAnsi"/>
                <w:bCs/>
                <w:sz w:val="15"/>
                <w:szCs w:val="15"/>
                <w:lang w:val="es-ES_tradnl"/>
              </w:rPr>
              <w:t>S.A</w:t>
            </w:r>
            <w:proofErr w:type="gramEnd"/>
          </w:p>
        </w:tc>
        <w:tc>
          <w:tcPr>
            <w:tcW w:w="222" w:type="dxa"/>
            <w:vMerge w:val="restart"/>
            <w:tcBorders>
              <w:top w:val="nil"/>
              <w:bottom w:val="nil"/>
            </w:tcBorders>
            <w:vAlign w:val="center"/>
          </w:tcPr>
          <w:p w14:paraId="0878E5B1" w14:textId="77777777" w:rsidR="00296326" w:rsidRPr="000C3E87" w:rsidRDefault="00296326" w:rsidP="00296326">
            <w:pPr>
              <w:rPr>
                <w:rFonts w:ascii="Geomanist Light" w:hAnsi="Geomanist Light" w:cstheme="minorHAnsi"/>
                <w:b/>
                <w:sz w:val="15"/>
                <w:szCs w:val="15"/>
                <w:lang w:val="es-ES_tradnl"/>
              </w:rPr>
            </w:pPr>
          </w:p>
        </w:tc>
        <w:tc>
          <w:tcPr>
            <w:tcW w:w="4323" w:type="dxa"/>
            <w:gridSpan w:val="2"/>
            <w:vAlign w:val="center"/>
          </w:tcPr>
          <w:p w14:paraId="21105A98" w14:textId="1D0CA456" w:rsidR="00296326" w:rsidRPr="000C3E87" w:rsidRDefault="00296326" w:rsidP="00296326">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28: </w:t>
            </w:r>
            <w:r w:rsidR="00CE56DD" w:rsidRPr="000C3E87">
              <w:rPr>
                <w:rFonts w:ascii="Geomanist Light" w:hAnsi="Geomanist Light" w:cstheme="minorHAnsi"/>
                <w:bCs/>
                <w:sz w:val="15"/>
                <w:szCs w:val="15"/>
                <w:lang w:val="es-ES_tradnl"/>
              </w:rPr>
              <w:t>UNIÓN TEMPORAL CONASEAR</w:t>
            </w:r>
          </w:p>
        </w:tc>
      </w:tr>
      <w:tr w:rsidR="00296326" w:rsidRPr="00076887" w14:paraId="0E827158" w14:textId="77777777" w:rsidTr="00296326">
        <w:trPr>
          <w:cantSplit/>
          <w:trHeight w:val="228"/>
          <w:jc w:val="center"/>
        </w:trPr>
        <w:tc>
          <w:tcPr>
            <w:tcW w:w="1140" w:type="dxa"/>
            <w:vAlign w:val="center"/>
          </w:tcPr>
          <w:p w14:paraId="6C9CF5BC"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5C8C1DB0" w14:textId="161E81C4" w:rsidR="00296326" w:rsidRPr="000C3E87" w:rsidRDefault="00ED0FDB"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Alex Robert Quiñones</w:t>
            </w:r>
          </w:p>
        </w:tc>
        <w:tc>
          <w:tcPr>
            <w:tcW w:w="222" w:type="dxa"/>
            <w:vMerge/>
            <w:tcBorders>
              <w:bottom w:val="nil"/>
            </w:tcBorders>
            <w:vAlign w:val="center"/>
          </w:tcPr>
          <w:p w14:paraId="065BD477"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BF27F73"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71100450" w14:textId="6102C7F3" w:rsidR="00296326" w:rsidRPr="000C3E87" w:rsidRDefault="008A440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Alberto Antonio Garcia</w:t>
            </w:r>
          </w:p>
        </w:tc>
      </w:tr>
      <w:tr w:rsidR="00296326" w:rsidRPr="00076887" w14:paraId="1600180B" w14:textId="77777777" w:rsidTr="00296326">
        <w:trPr>
          <w:cantSplit/>
          <w:trHeight w:val="228"/>
          <w:jc w:val="center"/>
        </w:trPr>
        <w:tc>
          <w:tcPr>
            <w:tcW w:w="1140" w:type="dxa"/>
            <w:vAlign w:val="center"/>
          </w:tcPr>
          <w:p w14:paraId="3D42EF3F"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4BE11928" w14:textId="72E0734F" w:rsidR="00296326" w:rsidRPr="000C3E87" w:rsidRDefault="00071B92"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c>
          <w:tcPr>
            <w:tcW w:w="222" w:type="dxa"/>
            <w:vMerge/>
            <w:tcBorders>
              <w:bottom w:val="nil"/>
            </w:tcBorders>
            <w:vAlign w:val="center"/>
          </w:tcPr>
          <w:p w14:paraId="158EE222"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2585FA96"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1FEB03DE" w14:textId="7321B0D9" w:rsidR="00296326" w:rsidRPr="000C3E87" w:rsidRDefault="008A440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296326" w:rsidRPr="00076887" w14:paraId="7063D4C0" w14:textId="77777777" w:rsidTr="00296326">
        <w:trPr>
          <w:cantSplit/>
          <w:trHeight w:val="228"/>
          <w:jc w:val="center"/>
        </w:trPr>
        <w:tc>
          <w:tcPr>
            <w:tcW w:w="1140" w:type="dxa"/>
            <w:vAlign w:val="center"/>
          </w:tcPr>
          <w:p w14:paraId="1CA720E9"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52A645FD" w14:textId="3AEA2801" w:rsidR="00296326" w:rsidRPr="000C3E87" w:rsidRDefault="0090462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Carrera 54 No. </w:t>
            </w:r>
            <w:r w:rsidR="0023071C" w:rsidRPr="000C3E87">
              <w:rPr>
                <w:rFonts w:ascii="Geomanist Light" w:hAnsi="Geomanist Light" w:cstheme="minorHAnsi"/>
                <w:sz w:val="15"/>
                <w:szCs w:val="15"/>
                <w:lang w:val="es-ES_tradnl"/>
              </w:rPr>
              <w:t>17-71 Bogotá</w:t>
            </w:r>
          </w:p>
        </w:tc>
        <w:tc>
          <w:tcPr>
            <w:tcW w:w="222" w:type="dxa"/>
            <w:vMerge/>
            <w:tcBorders>
              <w:bottom w:val="nil"/>
            </w:tcBorders>
            <w:vAlign w:val="center"/>
          </w:tcPr>
          <w:p w14:paraId="4FD7CF5B"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253AA4BC"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55CE8F7F" w14:textId="48E3D02F" w:rsidR="00296326" w:rsidRPr="000C3E87" w:rsidRDefault="00B153D3"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CR 51 C # 12 B SUR -66 </w:t>
            </w:r>
            <w:r w:rsidR="00D12470" w:rsidRPr="000C3E87">
              <w:rPr>
                <w:rFonts w:ascii="Geomanist Light" w:hAnsi="Geomanist Light" w:cstheme="minorHAnsi"/>
                <w:sz w:val="15"/>
                <w:szCs w:val="15"/>
                <w:lang w:val="es-ES_tradnl"/>
              </w:rPr>
              <w:t>Medellín</w:t>
            </w:r>
            <w:r w:rsidRPr="000C3E87">
              <w:rPr>
                <w:rFonts w:ascii="Geomanist Light" w:hAnsi="Geomanist Light" w:cstheme="minorHAnsi"/>
                <w:sz w:val="15"/>
                <w:szCs w:val="15"/>
                <w:lang w:val="es-ES_tradnl"/>
              </w:rPr>
              <w:t xml:space="preserve"> </w:t>
            </w:r>
          </w:p>
        </w:tc>
      </w:tr>
      <w:tr w:rsidR="00296326" w:rsidRPr="00076887" w14:paraId="35E28B91" w14:textId="77777777" w:rsidTr="00296326">
        <w:trPr>
          <w:cantSplit/>
          <w:trHeight w:val="228"/>
          <w:jc w:val="center"/>
        </w:trPr>
        <w:tc>
          <w:tcPr>
            <w:tcW w:w="1140" w:type="dxa"/>
            <w:vAlign w:val="center"/>
          </w:tcPr>
          <w:p w14:paraId="40E5ACE1"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46261991" w14:textId="0A8AAE1C" w:rsidR="00296326" w:rsidRPr="000C3E87" w:rsidRDefault="0023071C"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6012603375</w:t>
            </w:r>
          </w:p>
        </w:tc>
        <w:tc>
          <w:tcPr>
            <w:tcW w:w="222" w:type="dxa"/>
            <w:vMerge/>
            <w:tcBorders>
              <w:bottom w:val="nil"/>
            </w:tcBorders>
            <w:vAlign w:val="center"/>
          </w:tcPr>
          <w:p w14:paraId="3EAFA3BF"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7329A895"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20353FF0" w14:textId="23C28214" w:rsidR="00296326" w:rsidRPr="000C3E87" w:rsidRDefault="008A440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315 5452740</w:t>
            </w:r>
          </w:p>
        </w:tc>
      </w:tr>
      <w:tr w:rsidR="00296326" w:rsidRPr="00076887" w14:paraId="1D19F986" w14:textId="77777777" w:rsidTr="00296326">
        <w:trPr>
          <w:cantSplit/>
          <w:trHeight w:val="228"/>
          <w:jc w:val="center"/>
        </w:trPr>
        <w:tc>
          <w:tcPr>
            <w:tcW w:w="1140" w:type="dxa"/>
            <w:vAlign w:val="center"/>
          </w:tcPr>
          <w:p w14:paraId="4F11080D"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5B6EB469" w14:textId="3DF63827" w:rsidR="00296326" w:rsidRPr="000C3E87" w:rsidRDefault="00000000" w:rsidP="00296326">
            <w:pPr>
              <w:rPr>
                <w:rFonts w:ascii="Geomanist Light" w:hAnsi="Geomanist Light" w:cstheme="minorHAnsi"/>
                <w:sz w:val="15"/>
                <w:szCs w:val="15"/>
                <w:lang w:val="es-ES_tradnl"/>
              </w:rPr>
            </w:pPr>
            <w:hyperlink r:id="rId15" w:history="1">
              <w:r w:rsidR="00BF6E26" w:rsidRPr="000C3E87">
                <w:rPr>
                  <w:rStyle w:val="Hipervnculo"/>
                  <w:rFonts w:cstheme="minorHAnsi"/>
                  <w:sz w:val="15"/>
                  <w:szCs w:val="15"/>
                  <w:lang w:val="es-ES_tradnl"/>
                </w:rPr>
                <w:t>planeacion@serviaseo.com</w:t>
              </w:r>
            </w:hyperlink>
            <w:r w:rsidR="00BF6E26" w:rsidRPr="000C3E87">
              <w:rPr>
                <w:rFonts w:ascii="Geomanist Light" w:hAnsi="Geomanist Light" w:cstheme="minorHAnsi"/>
                <w:sz w:val="15"/>
                <w:szCs w:val="15"/>
                <w:lang w:val="es-ES_tradnl"/>
              </w:rPr>
              <w:t xml:space="preserve"> </w:t>
            </w:r>
          </w:p>
        </w:tc>
        <w:tc>
          <w:tcPr>
            <w:tcW w:w="222" w:type="dxa"/>
            <w:vMerge/>
            <w:tcBorders>
              <w:bottom w:val="nil"/>
            </w:tcBorders>
            <w:vAlign w:val="center"/>
          </w:tcPr>
          <w:p w14:paraId="410C0A3E"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5F1CE29"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287EA202" w14:textId="7685F4D7" w:rsidR="00296326" w:rsidRPr="000C3E87" w:rsidRDefault="00000000" w:rsidP="00296326">
            <w:pPr>
              <w:rPr>
                <w:rFonts w:ascii="Geomanist Light" w:hAnsi="Geomanist Light" w:cstheme="minorHAnsi"/>
                <w:sz w:val="15"/>
                <w:szCs w:val="15"/>
                <w:lang w:val="es-ES_tradnl"/>
              </w:rPr>
            </w:pPr>
            <w:hyperlink r:id="rId16" w:history="1">
              <w:r w:rsidR="008A4408" w:rsidRPr="000C3E87">
                <w:rPr>
                  <w:rStyle w:val="Hipervnculo"/>
                  <w:rFonts w:cstheme="minorHAnsi"/>
                  <w:sz w:val="15"/>
                  <w:szCs w:val="15"/>
                  <w:lang w:val="es-ES_tradnl"/>
                </w:rPr>
                <w:t>asearamp@asearesp.com</w:t>
              </w:r>
            </w:hyperlink>
            <w:r w:rsidR="008A4408" w:rsidRPr="000C3E87">
              <w:rPr>
                <w:rFonts w:ascii="Geomanist Light" w:hAnsi="Geomanist Light" w:cstheme="minorHAnsi"/>
                <w:sz w:val="15"/>
                <w:szCs w:val="15"/>
                <w:lang w:val="es-ES_tradnl"/>
              </w:rPr>
              <w:t xml:space="preserve"> </w:t>
            </w:r>
          </w:p>
        </w:tc>
      </w:tr>
      <w:tr w:rsidR="00296326" w:rsidRPr="00076887" w14:paraId="2B5152F0" w14:textId="77777777" w:rsidTr="00296326">
        <w:trPr>
          <w:cantSplit/>
          <w:trHeight w:val="275"/>
          <w:jc w:val="center"/>
        </w:trPr>
        <w:tc>
          <w:tcPr>
            <w:tcW w:w="4393" w:type="dxa"/>
            <w:gridSpan w:val="2"/>
            <w:vAlign w:val="center"/>
          </w:tcPr>
          <w:p w14:paraId="656C9EC9" w14:textId="30D676C1" w:rsidR="00296326" w:rsidRPr="000C3E87" w:rsidRDefault="00296326" w:rsidP="00296326">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29: </w:t>
            </w:r>
            <w:r w:rsidR="006C0E00" w:rsidRPr="000C3E87">
              <w:rPr>
                <w:rFonts w:ascii="Geomanist Light" w:hAnsi="Geomanist Light" w:cstheme="minorHAnsi"/>
                <w:bCs/>
                <w:sz w:val="15"/>
                <w:szCs w:val="15"/>
                <w:lang w:val="es-ES_tradnl"/>
              </w:rPr>
              <w:t>LIMPIEZA TOTAL S.A.S.</w:t>
            </w:r>
          </w:p>
        </w:tc>
        <w:tc>
          <w:tcPr>
            <w:tcW w:w="222" w:type="dxa"/>
            <w:vMerge w:val="restart"/>
            <w:tcBorders>
              <w:top w:val="nil"/>
              <w:bottom w:val="nil"/>
            </w:tcBorders>
            <w:vAlign w:val="center"/>
          </w:tcPr>
          <w:p w14:paraId="13147ABC" w14:textId="77777777" w:rsidR="00296326" w:rsidRPr="000C3E87" w:rsidRDefault="00296326" w:rsidP="00296326">
            <w:pPr>
              <w:rPr>
                <w:rFonts w:ascii="Geomanist Light" w:hAnsi="Geomanist Light" w:cstheme="minorHAnsi"/>
                <w:b/>
                <w:sz w:val="15"/>
                <w:szCs w:val="15"/>
                <w:lang w:val="es-ES_tradnl"/>
              </w:rPr>
            </w:pPr>
          </w:p>
        </w:tc>
        <w:tc>
          <w:tcPr>
            <w:tcW w:w="4323" w:type="dxa"/>
            <w:gridSpan w:val="2"/>
            <w:vAlign w:val="center"/>
          </w:tcPr>
          <w:p w14:paraId="13B53F7D" w14:textId="7CDA6197" w:rsidR="00296326" w:rsidRPr="000C3E87" w:rsidRDefault="00296326" w:rsidP="00296326">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30: </w:t>
            </w:r>
            <w:r w:rsidR="00071B92" w:rsidRPr="000C3E87">
              <w:rPr>
                <w:rFonts w:ascii="Geomanist Light" w:hAnsi="Geomanist Light" w:cstheme="minorHAnsi"/>
                <w:bCs/>
                <w:sz w:val="15"/>
                <w:szCs w:val="15"/>
                <w:lang w:val="es-ES_tradnl"/>
              </w:rPr>
              <w:t>UNIÓN TEMPORAL LADOINSA 2022</w:t>
            </w:r>
          </w:p>
        </w:tc>
      </w:tr>
      <w:tr w:rsidR="00296326" w:rsidRPr="00076887" w14:paraId="7FEACD5B" w14:textId="77777777" w:rsidTr="00296326">
        <w:trPr>
          <w:cantSplit/>
          <w:trHeight w:val="228"/>
          <w:jc w:val="center"/>
        </w:trPr>
        <w:tc>
          <w:tcPr>
            <w:tcW w:w="1140" w:type="dxa"/>
            <w:vAlign w:val="center"/>
          </w:tcPr>
          <w:p w14:paraId="69E78153"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71593992" w14:textId="72F86BA1" w:rsidR="00296326" w:rsidRPr="000C3E87" w:rsidRDefault="00965EE2"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Isabel Osorio G</w:t>
            </w:r>
          </w:p>
        </w:tc>
        <w:tc>
          <w:tcPr>
            <w:tcW w:w="222" w:type="dxa"/>
            <w:vMerge/>
            <w:tcBorders>
              <w:bottom w:val="nil"/>
            </w:tcBorders>
            <w:vAlign w:val="center"/>
          </w:tcPr>
          <w:p w14:paraId="07028FE0"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8564557"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70AEE096" w14:textId="0EA93CAB" w:rsidR="00296326" w:rsidRPr="000C3E87" w:rsidRDefault="00071B92"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Jenny Aurora Ramírez</w:t>
            </w:r>
          </w:p>
        </w:tc>
      </w:tr>
      <w:tr w:rsidR="00296326" w:rsidRPr="00076887" w14:paraId="2FD2D29D" w14:textId="77777777" w:rsidTr="00296326">
        <w:trPr>
          <w:cantSplit/>
          <w:trHeight w:val="228"/>
          <w:jc w:val="center"/>
        </w:trPr>
        <w:tc>
          <w:tcPr>
            <w:tcW w:w="1140" w:type="dxa"/>
            <w:vAlign w:val="center"/>
          </w:tcPr>
          <w:p w14:paraId="6DD5076E"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208AEC0B" w14:textId="23FCEFD2" w:rsidR="00296326" w:rsidRPr="000C3E87" w:rsidRDefault="002C035A"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0C8E16D3"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420E524D"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3A782FE9" w14:textId="6FF3B395" w:rsidR="00296326" w:rsidRPr="000C3E87" w:rsidRDefault="0079506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296326" w:rsidRPr="00076887" w14:paraId="29A60951" w14:textId="77777777" w:rsidTr="00296326">
        <w:trPr>
          <w:cantSplit/>
          <w:trHeight w:val="228"/>
          <w:jc w:val="center"/>
        </w:trPr>
        <w:tc>
          <w:tcPr>
            <w:tcW w:w="1140" w:type="dxa"/>
            <w:vAlign w:val="center"/>
          </w:tcPr>
          <w:p w14:paraId="45E6AA20"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3D196657" w14:textId="427DAACD" w:rsidR="00296326" w:rsidRPr="000C3E87" w:rsidRDefault="001E623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23 No. 6 -02 Neiva</w:t>
            </w:r>
          </w:p>
        </w:tc>
        <w:tc>
          <w:tcPr>
            <w:tcW w:w="222" w:type="dxa"/>
            <w:vMerge/>
            <w:tcBorders>
              <w:bottom w:val="nil"/>
            </w:tcBorders>
            <w:vAlign w:val="center"/>
          </w:tcPr>
          <w:p w14:paraId="1277F3D8"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1ED26FF3"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0A1D85E3" w14:textId="297D55C7" w:rsidR="00296326" w:rsidRPr="000C3E87" w:rsidRDefault="00071B92"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12ª No. 68C-03 Bogotá</w:t>
            </w:r>
          </w:p>
        </w:tc>
      </w:tr>
      <w:tr w:rsidR="00296326" w:rsidRPr="00076887" w14:paraId="3CEA788E" w14:textId="77777777" w:rsidTr="00296326">
        <w:trPr>
          <w:cantSplit/>
          <w:trHeight w:val="228"/>
          <w:jc w:val="center"/>
        </w:trPr>
        <w:tc>
          <w:tcPr>
            <w:tcW w:w="1140" w:type="dxa"/>
            <w:vAlign w:val="center"/>
          </w:tcPr>
          <w:p w14:paraId="61C03693"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25FA908D" w14:textId="7132FD49" w:rsidR="00296326" w:rsidRPr="000C3E87" w:rsidRDefault="00965EE2"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8730697</w:t>
            </w:r>
          </w:p>
        </w:tc>
        <w:tc>
          <w:tcPr>
            <w:tcW w:w="222" w:type="dxa"/>
            <w:vMerge/>
            <w:tcBorders>
              <w:bottom w:val="nil"/>
            </w:tcBorders>
            <w:vAlign w:val="center"/>
          </w:tcPr>
          <w:p w14:paraId="18884153"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3E3EC74C"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097086A7" w14:textId="2C696D32" w:rsidR="00296326" w:rsidRPr="000C3E87" w:rsidRDefault="00071B92" w:rsidP="00071B92">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7430070 Ext 908-40</w:t>
            </w:r>
            <w:r w:rsidR="00B62BEE">
              <w:rPr>
                <w:rFonts w:ascii="Geomanist Light" w:hAnsi="Geomanist Light" w:cstheme="minorHAnsi"/>
                <w:sz w:val="15"/>
                <w:szCs w:val="15"/>
                <w:lang w:val="es-ES_tradnl"/>
              </w:rPr>
              <w:t>4</w:t>
            </w:r>
          </w:p>
        </w:tc>
      </w:tr>
      <w:tr w:rsidR="00296326" w:rsidRPr="00076887" w14:paraId="63950F93" w14:textId="77777777" w:rsidTr="00296326">
        <w:trPr>
          <w:cantSplit/>
          <w:trHeight w:val="228"/>
          <w:jc w:val="center"/>
        </w:trPr>
        <w:tc>
          <w:tcPr>
            <w:tcW w:w="1140" w:type="dxa"/>
            <w:vAlign w:val="center"/>
          </w:tcPr>
          <w:p w14:paraId="0A1FA8CB"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7B9B38FA" w14:textId="2BE15570" w:rsidR="00296326" w:rsidRPr="000C3E87" w:rsidRDefault="00965EE2"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Limpiezatotal2sas@hotmail.com</w:t>
            </w:r>
          </w:p>
        </w:tc>
        <w:tc>
          <w:tcPr>
            <w:tcW w:w="222" w:type="dxa"/>
            <w:vMerge/>
            <w:tcBorders>
              <w:bottom w:val="nil"/>
            </w:tcBorders>
            <w:vAlign w:val="center"/>
          </w:tcPr>
          <w:p w14:paraId="0CE5C8BB"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665275CA"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047DA7A5" w14:textId="16B94BD5" w:rsidR="00296326" w:rsidRPr="000C3E87" w:rsidRDefault="00BC624C" w:rsidP="00296326">
            <w:pPr>
              <w:rPr>
                <w:rFonts w:ascii="Geomanist Light" w:hAnsi="Geomanist Light" w:cstheme="minorHAnsi"/>
                <w:sz w:val="15"/>
                <w:szCs w:val="15"/>
                <w:lang w:val="es-ES_tradnl"/>
              </w:rPr>
            </w:pPr>
            <w:r>
              <w:rPr>
                <w:rFonts w:ascii="Geomanist Light" w:hAnsi="Geomanist Light" w:cstheme="minorHAnsi"/>
                <w:sz w:val="15"/>
                <w:szCs w:val="15"/>
                <w:lang w:val="es-ES_tradnl"/>
              </w:rPr>
              <w:t>l</w:t>
            </w:r>
            <w:r w:rsidR="00B62BEE">
              <w:rPr>
                <w:rFonts w:ascii="Geomanist Light" w:hAnsi="Geomanist Light" w:cstheme="minorHAnsi"/>
                <w:sz w:val="15"/>
                <w:szCs w:val="15"/>
                <w:lang w:val="es-ES_tradnl"/>
              </w:rPr>
              <w:t>icitaciones.</w:t>
            </w:r>
            <w:r>
              <w:rPr>
                <w:rFonts w:ascii="Geomanist Light" w:hAnsi="Geomanist Light" w:cstheme="minorHAnsi"/>
                <w:sz w:val="15"/>
                <w:szCs w:val="15"/>
                <w:lang w:val="es-ES_tradnl"/>
              </w:rPr>
              <w:t>ladoinsa</w:t>
            </w:r>
            <w:r w:rsidR="00F82304" w:rsidRPr="000C3E87">
              <w:rPr>
                <w:rFonts w:ascii="Geomanist Light" w:hAnsi="Geomanist Light" w:cstheme="minorHAnsi"/>
                <w:sz w:val="15"/>
                <w:szCs w:val="15"/>
                <w:lang w:val="es-ES_tradnl"/>
              </w:rPr>
              <w:t>@gmail.com</w:t>
            </w:r>
          </w:p>
        </w:tc>
      </w:tr>
      <w:tr w:rsidR="00296326" w:rsidRPr="00076887" w14:paraId="269D0584" w14:textId="77777777" w:rsidTr="00296326">
        <w:trPr>
          <w:cantSplit/>
          <w:trHeight w:val="275"/>
          <w:jc w:val="center"/>
        </w:trPr>
        <w:tc>
          <w:tcPr>
            <w:tcW w:w="4393" w:type="dxa"/>
            <w:gridSpan w:val="2"/>
            <w:vAlign w:val="center"/>
          </w:tcPr>
          <w:p w14:paraId="688361CD" w14:textId="31FE5268" w:rsidR="00296326" w:rsidRPr="000C3E87" w:rsidRDefault="00296326" w:rsidP="00296326">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31: </w:t>
            </w:r>
            <w:r w:rsidR="00C1285B" w:rsidRPr="000C3E87">
              <w:rPr>
                <w:rFonts w:ascii="Geomanist Light" w:hAnsi="Geomanist Light" w:cstheme="minorHAnsi"/>
                <w:bCs/>
                <w:sz w:val="15"/>
                <w:szCs w:val="15"/>
                <w:lang w:val="es-ES_tradnl"/>
              </w:rPr>
              <w:t>UNIÓN TEMPORAL</w:t>
            </w:r>
            <w:r w:rsidR="00C1285B" w:rsidRPr="000C3E87">
              <w:rPr>
                <w:rFonts w:ascii="Geomanist Light" w:hAnsi="Geomanist Light" w:cstheme="minorHAnsi"/>
                <w:b/>
                <w:sz w:val="15"/>
                <w:szCs w:val="15"/>
                <w:lang w:val="es-ES_tradnl"/>
              </w:rPr>
              <w:t xml:space="preserve"> </w:t>
            </w:r>
            <w:r w:rsidR="00C1285B" w:rsidRPr="000C3E87">
              <w:rPr>
                <w:rFonts w:ascii="Geomanist Light" w:hAnsi="Geomanist Light" w:cstheme="minorHAnsi"/>
                <w:bCs/>
                <w:sz w:val="15"/>
                <w:szCs w:val="15"/>
                <w:lang w:val="es-ES_tradnl"/>
              </w:rPr>
              <w:t>CLEAN BOGOTÁ</w:t>
            </w:r>
          </w:p>
        </w:tc>
        <w:tc>
          <w:tcPr>
            <w:tcW w:w="222" w:type="dxa"/>
            <w:vMerge w:val="restart"/>
            <w:tcBorders>
              <w:top w:val="nil"/>
              <w:bottom w:val="nil"/>
            </w:tcBorders>
            <w:vAlign w:val="center"/>
          </w:tcPr>
          <w:p w14:paraId="134BE8CA" w14:textId="77777777" w:rsidR="00296326" w:rsidRPr="000C3E87" w:rsidRDefault="00296326" w:rsidP="00296326">
            <w:pPr>
              <w:rPr>
                <w:rFonts w:ascii="Geomanist Light" w:hAnsi="Geomanist Light" w:cstheme="minorHAnsi"/>
                <w:b/>
                <w:sz w:val="15"/>
                <w:szCs w:val="15"/>
                <w:lang w:val="es-ES_tradnl"/>
              </w:rPr>
            </w:pPr>
          </w:p>
        </w:tc>
        <w:tc>
          <w:tcPr>
            <w:tcW w:w="4323" w:type="dxa"/>
            <w:gridSpan w:val="2"/>
            <w:vAlign w:val="center"/>
          </w:tcPr>
          <w:p w14:paraId="622E55C3" w14:textId="5041A994" w:rsidR="00296326" w:rsidRPr="000C3E87" w:rsidRDefault="00296326" w:rsidP="00296326">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32: </w:t>
            </w:r>
            <w:r w:rsidR="00C637A9" w:rsidRPr="000C3E87">
              <w:rPr>
                <w:rFonts w:ascii="Geomanist Light" w:hAnsi="Geomanist Light" w:cstheme="minorHAnsi"/>
                <w:bCs/>
                <w:sz w:val="15"/>
                <w:szCs w:val="15"/>
                <w:lang w:val="es-ES_tradnl"/>
              </w:rPr>
              <w:t>SERVICIO INTEGRAL TALENTOS LTDA</w:t>
            </w:r>
          </w:p>
        </w:tc>
      </w:tr>
      <w:tr w:rsidR="00296326" w:rsidRPr="00076887" w14:paraId="29212934" w14:textId="77777777" w:rsidTr="00296326">
        <w:trPr>
          <w:cantSplit/>
          <w:trHeight w:val="228"/>
          <w:jc w:val="center"/>
        </w:trPr>
        <w:tc>
          <w:tcPr>
            <w:tcW w:w="1140" w:type="dxa"/>
            <w:vAlign w:val="center"/>
          </w:tcPr>
          <w:p w14:paraId="70E94D1A"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lastRenderedPageBreak/>
              <w:t>Nombre:</w:t>
            </w:r>
          </w:p>
        </w:tc>
        <w:tc>
          <w:tcPr>
            <w:tcW w:w="3253" w:type="dxa"/>
            <w:vAlign w:val="center"/>
          </w:tcPr>
          <w:p w14:paraId="413FC878" w14:textId="0F690F83" w:rsidR="00296326" w:rsidRPr="000C3E87" w:rsidRDefault="00C1285B"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Robinson Rubio Rojas</w:t>
            </w:r>
          </w:p>
        </w:tc>
        <w:tc>
          <w:tcPr>
            <w:tcW w:w="222" w:type="dxa"/>
            <w:vMerge/>
            <w:tcBorders>
              <w:bottom w:val="nil"/>
            </w:tcBorders>
            <w:vAlign w:val="center"/>
          </w:tcPr>
          <w:p w14:paraId="46FA7E55"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12CD5B72"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6B39F2B6" w14:textId="281772CA" w:rsidR="00296326" w:rsidRPr="000C3E87" w:rsidRDefault="00CE78A3"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Linda Esmeralda Perdomo</w:t>
            </w:r>
          </w:p>
        </w:tc>
      </w:tr>
      <w:tr w:rsidR="00296326" w:rsidRPr="00076887" w14:paraId="73D2B20F" w14:textId="77777777" w:rsidTr="00296326">
        <w:trPr>
          <w:cantSplit/>
          <w:trHeight w:val="228"/>
          <w:jc w:val="center"/>
        </w:trPr>
        <w:tc>
          <w:tcPr>
            <w:tcW w:w="1140" w:type="dxa"/>
            <w:vAlign w:val="center"/>
          </w:tcPr>
          <w:p w14:paraId="783677BE"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5C9CBBA4" w14:textId="398909C8" w:rsidR="00296326" w:rsidRPr="000C3E87" w:rsidRDefault="002C035A"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03D77A18"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7C739354"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78E7E896" w14:textId="02240A3A" w:rsidR="00296326" w:rsidRPr="000C3E87" w:rsidRDefault="00CE78A3"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296326" w:rsidRPr="00076887" w14:paraId="3CADDDB5" w14:textId="77777777" w:rsidTr="00296326">
        <w:trPr>
          <w:cantSplit/>
          <w:trHeight w:val="228"/>
          <w:jc w:val="center"/>
        </w:trPr>
        <w:tc>
          <w:tcPr>
            <w:tcW w:w="1140" w:type="dxa"/>
            <w:vAlign w:val="center"/>
          </w:tcPr>
          <w:p w14:paraId="7505D51E"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7BCDE0D9" w14:textId="35EC3BDD" w:rsidR="00296326" w:rsidRPr="000C3E87" w:rsidRDefault="00C8585F"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65 No. 50b-20 Bogotá</w:t>
            </w:r>
          </w:p>
        </w:tc>
        <w:tc>
          <w:tcPr>
            <w:tcW w:w="222" w:type="dxa"/>
            <w:vMerge/>
            <w:tcBorders>
              <w:bottom w:val="nil"/>
            </w:tcBorders>
            <w:vAlign w:val="center"/>
          </w:tcPr>
          <w:p w14:paraId="2437D5E7"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D15B625"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14F957E6" w14:textId="1DD2A4EE" w:rsidR="00296326" w:rsidRPr="000C3E87" w:rsidRDefault="005D3F5F" w:rsidP="00AB591A">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Transversal 27 Nº 39d – 11 Br</w:t>
            </w:r>
            <w:r w:rsidR="00AB591A" w:rsidRPr="000C3E87">
              <w:rPr>
                <w:rFonts w:ascii="Geomanist Light" w:hAnsi="Geomanist Light" w:cstheme="minorHAnsi"/>
                <w:sz w:val="15"/>
                <w:szCs w:val="15"/>
                <w:lang w:val="es-ES_tradnl"/>
              </w:rPr>
              <w:t xml:space="preserve"> </w:t>
            </w:r>
            <w:r w:rsidRPr="000C3E87">
              <w:rPr>
                <w:rFonts w:ascii="Geomanist Light" w:hAnsi="Geomanist Light" w:cstheme="minorHAnsi"/>
                <w:sz w:val="15"/>
                <w:szCs w:val="15"/>
                <w:lang w:val="es-ES_tradnl"/>
              </w:rPr>
              <w:t>Emporio</w:t>
            </w:r>
            <w:r w:rsidR="00AB591A" w:rsidRPr="000C3E87">
              <w:rPr>
                <w:rFonts w:ascii="Geomanist Light" w:hAnsi="Geomanist Light" w:cstheme="minorHAnsi"/>
                <w:sz w:val="15"/>
                <w:szCs w:val="15"/>
                <w:lang w:val="es-ES_tradnl"/>
              </w:rPr>
              <w:t>- Villavicencio</w:t>
            </w:r>
          </w:p>
        </w:tc>
      </w:tr>
      <w:tr w:rsidR="00296326" w:rsidRPr="00076887" w14:paraId="7CC36009" w14:textId="77777777" w:rsidTr="00296326">
        <w:trPr>
          <w:cantSplit/>
          <w:trHeight w:val="228"/>
          <w:jc w:val="center"/>
        </w:trPr>
        <w:tc>
          <w:tcPr>
            <w:tcW w:w="1140" w:type="dxa"/>
            <w:vAlign w:val="center"/>
          </w:tcPr>
          <w:p w14:paraId="751F49B5"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4C5BA69B" w14:textId="46437B64" w:rsidR="00296326" w:rsidRPr="000C3E87" w:rsidRDefault="002C035A"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5402029</w:t>
            </w:r>
          </w:p>
        </w:tc>
        <w:tc>
          <w:tcPr>
            <w:tcW w:w="222" w:type="dxa"/>
            <w:vMerge/>
            <w:tcBorders>
              <w:bottom w:val="nil"/>
            </w:tcBorders>
            <w:vAlign w:val="center"/>
          </w:tcPr>
          <w:p w14:paraId="731359E7"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486CEBB4"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159B2ABD" w14:textId="590A25E8" w:rsidR="00296326" w:rsidRPr="000C3E87" w:rsidRDefault="00C4056E"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6086833900</w:t>
            </w:r>
          </w:p>
        </w:tc>
      </w:tr>
      <w:tr w:rsidR="00296326" w:rsidRPr="00076887" w14:paraId="4C791C82" w14:textId="77777777" w:rsidTr="00296326">
        <w:trPr>
          <w:cantSplit/>
          <w:trHeight w:val="228"/>
          <w:jc w:val="center"/>
        </w:trPr>
        <w:tc>
          <w:tcPr>
            <w:tcW w:w="1140" w:type="dxa"/>
            <w:vAlign w:val="center"/>
          </w:tcPr>
          <w:p w14:paraId="6E482F21"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6244FA8D" w14:textId="47DFF77F" w:rsidR="00296326" w:rsidRPr="000C3E87" w:rsidRDefault="002C035A"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utcleanbogota@gmail.com</w:t>
            </w:r>
          </w:p>
        </w:tc>
        <w:tc>
          <w:tcPr>
            <w:tcW w:w="222" w:type="dxa"/>
            <w:vMerge/>
            <w:tcBorders>
              <w:bottom w:val="nil"/>
            </w:tcBorders>
            <w:vAlign w:val="center"/>
          </w:tcPr>
          <w:p w14:paraId="0B4CCCEA"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1C5DF0BF"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5AE98AA7" w14:textId="66C01A98" w:rsidR="00296326" w:rsidRPr="000C3E87" w:rsidRDefault="00000000" w:rsidP="00296326">
            <w:pPr>
              <w:rPr>
                <w:rFonts w:ascii="Geomanist Light" w:hAnsi="Geomanist Light" w:cstheme="minorHAnsi"/>
                <w:sz w:val="15"/>
                <w:szCs w:val="15"/>
                <w:lang w:val="es-ES_tradnl"/>
              </w:rPr>
            </w:pPr>
            <w:hyperlink r:id="rId17" w:history="1">
              <w:r w:rsidR="00E9355D" w:rsidRPr="000C3E87">
                <w:rPr>
                  <w:rStyle w:val="Hipervnculo"/>
                  <w:rFonts w:cstheme="minorHAnsi"/>
                  <w:sz w:val="15"/>
                  <w:szCs w:val="15"/>
                  <w:lang w:val="es-ES_tradnl"/>
                </w:rPr>
                <w:t>Talentosltda2014@hotmail.com</w:t>
              </w:r>
            </w:hyperlink>
            <w:r w:rsidR="00E9355D" w:rsidRPr="000C3E87">
              <w:rPr>
                <w:rFonts w:ascii="Geomanist Light" w:hAnsi="Geomanist Light" w:cstheme="minorHAnsi"/>
                <w:sz w:val="15"/>
                <w:szCs w:val="15"/>
                <w:lang w:val="es-ES_tradnl"/>
              </w:rPr>
              <w:t xml:space="preserve"> </w:t>
            </w:r>
          </w:p>
        </w:tc>
      </w:tr>
      <w:tr w:rsidR="00296326" w:rsidRPr="00076887" w14:paraId="7C6595DE" w14:textId="77777777" w:rsidTr="00296326">
        <w:trPr>
          <w:cantSplit/>
          <w:trHeight w:val="275"/>
          <w:jc w:val="center"/>
        </w:trPr>
        <w:tc>
          <w:tcPr>
            <w:tcW w:w="4393" w:type="dxa"/>
            <w:gridSpan w:val="2"/>
            <w:vAlign w:val="center"/>
          </w:tcPr>
          <w:p w14:paraId="5D477A05" w14:textId="57614AA7" w:rsidR="00296326" w:rsidRPr="000C3E87" w:rsidRDefault="00296326" w:rsidP="007536E7">
            <w:pPr>
              <w:tabs>
                <w:tab w:val="left" w:pos="1800"/>
              </w:tabs>
              <w:ind w:left="1305" w:hanging="1305"/>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PROVEEDOR</w:t>
            </w:r>
            <w:r w:rsidR="007536E7" w:rsidRPr="000C3E87">
              <w:rPr>
                <w:rFonts w:ascii="Geomanist Light" w:hAnsi="Geomanist Light" w:cstheme="minorHAnsi"/>
                <w:b/>
                <w:sz w:val="15"/>
                <w:szCs w:val="15"/>
                <w:lang w:val="es-ES_tradnl"/>
              </w:rPr>
              <w:t xml:space="preserve"> </w:t>
            </w:r>
            <w:r w:rsidRPr="000C3E87">
              <w:rPr>
                <w:rFonts w:ascii="Geomanist Light" w:hAnsi="Geomanist Light" w:cstheme="minorHAnsi"/>
                <w:b/>
                <w:sz w:val="15"/>
                <w:szCs w:val="15"/>
                <w:lang w:val="es-ES_tradnl"/>
              </w:rPr>
              <w:t xml:space="preserve">33: </w:t>
            </w:r>
            <w:r w:rsidR="007536E7" w:rsidRPr="000C3E87">
              <w:rPr>
                <w:rFonts w:ascii="Geomanist Light" w:hAnsi="Geomanist Light" w:cstheme="minorHAnsi"/>
                <w:bCs/>
                <w:sz w:val="15"/>
                <w:szCs w:val="15"/>
                <w:lang w:val="es-ES_tradnl"/>
              </w:rPr>
              <w:t>UNIÓN TEMPORAL CLEAN COLOMBIA</w:t>
            </w:r>
          </w:p>
        </w:tc>
        <w:tc>
          <w:tcPr>
            <w:tcW w:w="222" w:type="dxa"/>
            <w:vMerge w:val="restart"/>
            <w:tcBorders>
              <w:top w:val="nil"/>
              <w:bottom w:val="nil"/>
            </w:tcBorders>
            <w:vAlign w:val="center"/>
          </w:tcPr>
          <w:p w14:paraId="1A210702" w14:textId="77777777" w:rsidR="00296326" w:rsidRPr="000C3E87" w:rsidRDefault="00296326" w:rsidP="00296326">
            <w:pPr>
              <w:rPr>
                <w:rFonts w:ascii="Geomanist Light" w:hAnsi="Geomanist Light" w:cstheme="minorHAnsi"/>
                <w:b/>
                <w:sz w:val="15"/>
                <w:szCs w:val="15"/>
                <w:lang w:val="es-ES_tradnl"/>
              </w:rPr>
            </w:pPr>
          </w:p>
        </w:tc>
        <w:tc>
          <w:tcPr>
            <w:tcW w:w="4323" w:type="dxa"/>
            <w:gridSpan w:val="2"/>
            <w:vAlign w:val="center"/>
          </w:tcPr>
          <w:p w14:paraId="00168E81" w14:textId="76D602C8" w:rsidR="00296326" w:rsidRPr="000C3E87" w:rsidRDefault="00296326" w:rsidP="00296326">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34: </w:t>
            </w:r>
            <w:r w:rsidR="00795068" w:rsidRPr="000C3E87">
              <w:rPr>
                <w:rFonts w:ascii="Geomanist Light" w:hAnsi="Geomanist Light" w:cstheme="minorHAnsi"/>
                <w:bCs/>
                <w:sz w:val="15"/>
                <w:szCs w:val="15"/>
                <w:lang w:val="es-ES_tradnl"/>
              </w:rPr>
              <w:t>AMERICANA DE SERVICIOS LTDA</w:t>
            </w:r>
          </w:p>
        </w:tc>
      </w:tr>
      <w:tr w:rsidR="00296326" w:rsidRPr="00076887" w14:paraId="626A51D0" w14:textId="77777777" w:rsidTr="00296326">
        <w:trPr>
          <w:cantSplit/>
          <w:trHeight w:val="228"/>
          <w:jc w:val="center"/>
        </w:trPr>
        <w:tc>
          <w:tcPr>
            <w:tcW w:w="1140" w:type="dxa"/>
            <w:vAlign w:val="center"/>
          </w:tcPr>
          <w:p w14:paraId="60336FE4"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30586A40" w14:textId="296BBE51" w:rsidR="00296326" w:rsidRPr="000C3E87" w:rsidRDefault="007536E7"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Robinson Rubio</w:t>
            </w:r>
          </w:p>
        </w:tc>
        <w:tc>
          <w:tcPr>
            <w:tcW w:w="222" w:type="dxa"/>
            <w:vMerge/>
            <w:tcBorders>
              <w:bottom w:val="nil"/>
            </w:tcBorders>
            <w:vAlign w:val="center"/>
          </w:tcPr>
          <w:p w14:paraId="4AF0ECB8"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17B63606"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44433C3A" w14:textId="23AEA806" w:rsidR="00296326" w:rsidRPr="000C3E87" w:rsidRDefault="0079506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Yeimy Carolina Vega Sepúlveda</w:t>
            </w:r>
          </w:p>
        </w:tc>
      </w:tr>
      <w:tr w:rsidR="00296326" w:rsidRPr="00076887" w14:paraId="505CCA7F" w14:textId="77777777" w:rsidTr="00296326">
        <w:trPr>
          <w:cantSplit/>
          <w:trHeight w:val="228"/>
          <w:jc w:val="center"/>
        </w:trPr>
        <w:tc>
          <w:tcPr>
            <w:tcW w:w="1140" w:type="dxa"/>
            <w:vAlign w:val="center"/>
          </w:tcPr>
          <w:p w14:paraId="23D1831D"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379FAE40" w14:textId="51350B73" w:rsidR="00296326" w:rsidRPr="000C3E87" w:rsidRDefault="007536E7"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03ECA85E"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2903CCD5"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11D5C114" w14:textId="733D5FAD" w:rsidR="00296326" w:rsidRPr="000C3E87" w:rsidRDefault="0079506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296326" w:rsidRPr="00076887" w14:paraId="1D70631A" w14:textId="77777777" w:rsidTr="00296326">
        <w:trPr>
          <w:cantSplit/>
          <w:trHeight w:val="228"/>
          <w:jc w:val="center"/>
        </w:trPr>
        <w:tc>
          <w:tcPr>
            <w:tcW w:w="1140" w:type="dxa"/>
            <w:vAlign w:val="center"/>
          </w:tcPr>
          <w:p w14:paraId="12D146C0"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0193FAB6" w14:textId="2C1EBC5A" w:rsidR="00296326" w:rsidRPr="000C3E87" w:rsidRDefault="00C5367B"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75 70 d 31 Bogotá</w:t>
            </w:r>
          </w:p>
        </w:tc>
        <w:tc>
          <w:tcPr>
            <w:tcW w:w="222" w:type="dxa"/>
            <w:vMerge/>
            <w:tcBorders>
              <w:bottom w:val="nil"/>
            </w:tcBorders>
            <w:vAlign w:val="center"/>
          </w:tcPr>
          <w:p w14:paraId="2505CC1F"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6A7476FC"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11058FF5" w14:textId="19ED8A57" w:rsidR="00296326" w:rsidRPr="000C3E87" w:rsidRDefault="00A42500"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104 No. 19 – 27 Bucaramanga</w:t>
            </w:r>
          </w:p>
        </w:tc>
      </w:tr>
      <w:tr w:rsidR="00296326" w:rsidRPr="00076887" w14:paraId="7BC12494" w14:textId="77777777" w:rsidTr="00296326">
        <w:trPr>
          <w:cantSplit/>
          <w:trHeight w:val="228"/>
          <w:jc w:val="center"/>
        </w:trPr>
        <w:tc>
          <w:tcPr>
            <w:tcW w:w="1140" w:type="dxa"/>
            <w:vAlign w:val="center"/>
          </w:tcPr>
          <w:p w14:paraId="7B969FA7"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5C77C73F" w14:textId="36E2D09A" w:rsidR="00296326" w:rsidRPr="000C3E87" w:rsidRDefault="00C5367B"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313 4008741</w:t>
            </w:r>
          </w:p>
        </w:tc>
        <w:tc>
          <w:tcPr>
            <w:tcW w:w="222" w:type="dxa"/>
            <w:vMerge/>
            <w:tcBorders>
              <w:bottom w:val="nil"/>
            </w:tcBorders>
            <w:vAlign w:val="center"/>
          </w:tcPr>
          <w:p w14:paraId="7A23A635"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44AC35CA"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1D986E03" w14:textId="0633FD1F" w:rsidR="00296326" w:rsidRPr="000C3E87" w:rsidRDefault="00A42500"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3185278713</w:t>
            </w:r>
          </w:p>
        </w:tc>
      </w:tr>
      <w:tr w:rsidR="00296326" w:rsidRPr="00076887" w14:paraId="0486CA4F" w14:textId="77777777" w:rsidTr="00296326">
        <w:trPr>
          <w:cantSplit/>
          <w:trHeight w:val="228"/>
          <w:jc w:val="center"/>
        </w:trPr>
        <w:tc>
          <w:tcPr>
            <w:tcW w:w="1140" w:type="dxa"/>
            <w:vAlign w:val="center"/>
          </w:tcPr>
          <w:p w14:paraId="3BA54A83"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4F284A19" w14:textId="01FBEECB" w:rsidR="00296326" w:rsidRPr="000C3E87" w:rsidRDefault="00C5367B"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utcleancolombia@gmail.com</w:t>
            </w:r>
          </w:p>
        </w:tc>
        <w:tc>
          <w:tcPr>
            <w:tcW w:w="222" w:type="dxa"/>
            <w:vMerge/>
            <w:tcBorders>
              <w:bottom w:val="nil"/>
            </w:tcBorders>
            <w:vAlign w:val="center"/>
          </w:tcPr>
          <w:p w14:paraId="57AF77FF"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19B6674"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41B62A6F" w14:textId="6194BEDA" w:rsidR="00296326" w:rsidRPr="000C3E87" w:rsidRDefault="00A42500"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areacomercial.americana@gmail.com</w:t>
            </w:r>
          </w:p>
        </w:tc>
      </w:tr>
      <w:tr w:rsidR="00296326" w:rsidRPr="00076887" w14:paraId="7D7CADC9" w14:textId="77777777" w:rsidTr="00296326">
        <w:trPr>
          <w:cantSplit/>
          <w:trHeight w:val="275"/>
          <w:jc w:val="center"/>
        </w:trPr>
        <w:tc>
          <w:tcPr>
            <w:tcW w:w="4393" w:type="dxa"/>
            <w:gridSpan w:val="2"/>
            <w:vAlign w:val="center"/>
          </w:tcPr>
          <w:p w14:paraId="420BD971" w14:textId="293BBFC9" w:rsidR="00296326" w:rsidRPr="000C3E87" w:rsidRDefault="00296326" w:rsidP="00296326">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35: </w:t>
            </w:r>
            <w:r w:rsidR="008E42C8" w:rsidRPr="000C3E87">
              <w:rPr>
                <w:rFonts w:ascii="Geomanist Light" w:hAnsi="Geomanist Light" w:cstheme="minorHAnsi"/>
                <w:bCs/>
                <w:sz w:val="15"/>
                <w:szCs w:val="15"/>
                <w:lang w:val="es-ES_tradnl"/>
              </w:rPr>
              <w:t>UNIÓN TEMPORAL SERTOP</w:t>
            </w:r>
            <w:r w:rsidR="008E42C8" w:rsidRPr="000C3E87">
              <w:rPr>
                <w:rFonts w:ascii="Geomanist Light" w:hAnsi="Geomanist Light" w:cstheme="minorHAnsi"/>
                <w:b/>
                <w:sz w:val="15"/>
                <w:szCs w:val="15"/>
                <w:lang w:val="es-ES_tradnl"/>
              </w:rPr>
              <w:t xml:space="preserve"> </w:t>
            </w:r>
          </w:p>
        </w:tc>
        <w:tc>
          <w:tcPr>
            <w:tcW w:w="222" w:type="dxa"/>
            <w:vMerge w:val="restart"/>
            <w:tcBorders>
              <w:top w:val="nil"/>
              <w:bottom w:val="nil"/>
            </w:tcBorders>
            <w:vAlign w:val="center"/>
          </w:tcPr>
          <w:p w14:paraId="5BA1AC59" w14:textId="77777777" w:rsidR="00296326" w:rsidRPr="000C3E87" w:rsidRDefault="00296326" w:rsidP="00296326">
            <w:pPr>
              <w:rPr>
                <w:rFonts w:ascii="Geomanist Light" w:hAnsi="Geomanist Light" w:cstheme="minorHAnsi"/>
                <w:b/>
                <w:sz w:val="15"/>
                <w:szCs w:val="15"/>
                <w:lang w:val="es-ES_tradnl"/>
              </w:rPr>
            </w:pPr>
          </w:p>
        </w:tc>
        <w:tc>
          <w:tcPr>
            <w:tcW w:w="4323" w:type="dxa"/>
            <w:gridSpan w:val="2"/>
            <w:vAlign w:val="center"/>
          </w:tcPr>
          <w:p w14:paraId="645DCC8A" w14:textId="1E3259AB" w:rsidR="00296326" w:rsidRPr="000C3E87" w:rsidRDefault="00296326" w:rsidP="00296326">
            <w:pPr>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36: </w:t>
            </w:r>
            <w:r w:rsidR="00DC4FAE" w:rsidRPr="000C3E87">
              <w:rPr>
                <w:rFonts w:ascii="Geomanist Light" w:hAnsi="Geomanist Light" w:cstheme="minorHAnsi"/>
                <w:bCs/>
                <w:sz w:val="15"/>
                <w:szCs w:val="15"/>
                <w:lang w:val="es-ES_tradnl"/>
              </w:rPr>
              <w:t>SOCIETY SERVICES GENERAL SAS</w:t>
            </w:r>
          </w:p>
        </w:tc>
      </w:tr>
      <w:tr w:rsidR="00296326" w:rsidRPr="00076887" w14:paraId="50D5872A" w14:textId="77777777" w:rsidTr="00296326">
        <w:trPr>
          <w:cantSplit/>
          <w:trHeight w:val="228"/>
          <w:jc w:val="center"/>
        </w:trPr>
        <w:tc>
          <w:tcPr>
            <w:tcW w:w="1140" w:type="dxa"/>
            <w:vAlign w:val="center"/>
          </w:tcPr>
          <w:p w14:paraId="3323E830"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038F5022" w14:textId="68760538" w:rsidR="00296326" w:rsidRPr="000C3E87" w:rsidRDefault="0031452E"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Gladys Emilse Usme Hoyos</w:t>
            </w:r>
          </w:p>
        </w:tc>
        <w:tc>
          <w:tcPr>
            <w:tcW w:w="222" w:type="dxa"/>
            <w:vMerge/>
            <w:tcBorders>
              <w:bottom w:val="nil"/>
            </w:tcBorders>
            <w:vAlign w:val="center"/>
          </w:tcPr>
          <w:p w14:paraId="2C01E1E6"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5F43FB36"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4E092B78" w14:textId="30F26294" w:rsidR="00296326" w:rsidRPr="000C3E87" w:rsidRDefault="00172D6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John Jairo Bello</w:t>
            </w:r>
          </w:p>
        </w:tc>
      </w:tr>
      <w:tr w:rsidR="00296326" w:rsidRPr="00076887" w14:paraId="23343DB4" w14:textId="77777777" w:rsidTr="00296326">
        <w:trPr>
          <w:cantSplit/>
          <w:trHeight w:val="228"/>
          <w:jc w:val="center"/>
        </w:trPr>
        <w:tc>
          <w:tcPr>
            <w:tcW w:w="1140" w:type="dxa"/>
            <w:vAlign w:val="center"/>
          </w:tcPr>
          <w:p w14:paraId="2AAF37AB"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1EF753B2" w14:textId="3638A0FA" w:rsidR="00296326" w:rsidRPr="000C3E87" w:rsidRDefault="009367D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c>
          <w:tcPr>
            <w:tcW w:w="222" w:type="dxa"/>
            <w:vMerge/>
            <w:tcBorders>
              <w:bottom w:val="nil"/>
            </w:tcBorders>
            <w:vAlign w:val="center"/>
          </w:tcPr>
          <w:p w14:paraId="11528C76"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26E35892"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7AC99A60" w14:textId="7C15F54B" w:rsidR="00296326" w:rsidRPr="000C3E87" w:rsidRDefault="002724D0"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r>
      <w:tr w:rsidR="00296326" w:rsidRPr="00076887" w14:paraId="0B8FA9EB" w14:textId="77777777" w:rsidTr="00296326">
        <w:trPr>
          <w:cantSplit/>
          <w:trHeight w:val="228"/>
          <w:jc w:val="center"/>
        </w:trPr>
        <w:tc>
          <w:tcPr>
            <w:tcW w:w="1140" w:type="dxa"/>
            <w:vAlign w:val="center"/>
          </w:tcPr>
          <w:p w14:paraId="262FDA5D"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14D8EF90" w14:textId="5B40FAE1" w:rsidR="00296326" w:rsidRPr="000C3E87" w:rsidRDefault="009367D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Carrera 69B No. 32d-26 Medellín </w:t>
            </w:r>
          </w:p>
        </w:tc>
        <w:tc>
          <w:tcPr>
            <w:tcW w:w="222" w:type="dxa"/>
            <w:vMerge/>
            <w:tcBorders>
              <w:bottom w:val="nil"/>
            </w:tcBorders>
            <w:vAlign w:val="center"/>
          </w:tcPr>
          <w:p w14:paraId="616B2F9E"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680EA51A"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14E0B515" w14:textId="50D22493" w:rsidR="00296326" w:rsidRPr="000C3E87" w:rsidRDefault="00172D6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88 # 42B1 – 27 Barranquilla</w:t>
            </w:r>
          </w:p>
        </w:tc>
      </w:tr>
      <w:tr w:rsidR="00296326" w:rsidRPr="00076887" w14:paraId="0030657A" w14:textId="77777777" w:rsidTr="00296326">
        <w:trPr>
          <w:cantSplit/>
          <w:trHeight w:val="228"/>
          <w:jc w:val="center"/>
        </w:trPr>
        <w:tc>
          <w:tcPr>
            <w:tcW w:w="1140" w:type="dxa"/>
            <w:vAlign w:val="center"/>
          </w:tcPr>
          <w:p w14:paraId="21765432"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5388C201" w14:textId="0CE7E2D5" w:rsidR="00296326" w:rsidRPr="000C3E87" w:rsidRDefault="0031452E"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3103906422</w:t>
            </w:r>
          </w:p>
        </w:tc>
        <w:tc>
          <w:tcPr>
            <w:tcW w:w="222" w:type="dxa"/>
            <w:vMerge/>
            <w:tcBorders>
              <w:bottom w:val="nil"/>
            </w:tcBorders>
            <w:vAlign w:val="center"/>
          </w:tcPr>
          <w:p w14:paraId="408770E9"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27037E9A"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4C1C9942" w14:textId="099BE30A" w:rsidR="00296326" w:rsidRPr="000C3E87" w:rsidRDefault="00172D6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3108486449</w:t>
            </w:r>
          </w:p>
        </w:tc>
      </w:tr>
      <w:tr w:rsidR="00296326" w:rsidRPr="00076887" w14:paraId="36D4FC0C" w14:textId="77777777" w:rsidTr="00296326">
        <w:trPr>
          <w:cantSplit/>
          <w:trHeight w:val="228"/>
          <w:jc w:val="center"/>
        </w:trPr>
        <w:tc>
          <w:tcPr>
            <w:tcW w:w="1140" w:type="dxa"/>
            <w:vAlign w:val="center"/>
          </w:tcPr>
          <w:p w14:paraId="5BB1AD65"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4A55DEBF" w14:textId="42B503EC" w:rsidR="00296326" w:rsidRPr="000C3E87" w:rsidRDefault="00000000" w:rsidP="00296326">
            <w:pPr>
              <w:rPr>
                <w:rFonts w:ascii="Geomanist Light" w:hAnsi="Geomanist Light" w:cstheme="minorHAnsi"/>
                <w:sz w:val="15"/>
                <w:szCs w:val="15"/>
                <w:lang w:val="es-ES_tradnl"/>
              </w:rPr>
            </w:pPr>
            <w:hyperlink r:id="rId18" w:history="1">
              <w:r w:rsidR="004C24F7" w:rsidRPr="000C3E87">
                <w:rPr>
                  <w:rStyle w:val="Hipervnculo"/>
                  <w:rFonts w:cstheme="minorHAnsi"/>
                  <w:sz w:val="15"/>
                  <w:szCs w:val="15"/>
                  <w:lang w:val="es-ES_tradnl"/>
                </w:rPr>
                <w:t>licitaciones@serconal.com</w:t>
              </w:r>
            </w:hyperlink>
            <w:r w:rsidR="004C24F7" w:rsidRPr="000C3E87">
              <w:rPr>
                <w:rFonts w:ascii="Geomanist Light" w:hAnsi="Geomanist Light" w:cstheme="minorHAnsi"/>
                <w:sz w:val="15"/>
                <w:szCs w:val="15"/>
                <w:lang w:val="es-ES_tradnl"/>
              </w:rPr>
              <w:t xml:space="preserve"> </w:t>
            </w:r>
          </w:p>
        </w:tc>
        <w:tc>
          <w:tcPr>
            <w:tcW w:w="222" w:type="dxa"/>
            <w:vMerge/>
            <w:tcBorders>
              <w:bottom w:val="nil"/>
            </w:tcBorders>
            <w:vAlign w:val="center"/>
          </w:tcPr>
          <w:p w14:paraId="5B4F328E"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8536461"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023E9B35" w14:textId="12FC4332" w:rsidR="00296326" w:rsidRPr="000C3E87" w:rsidRDefault="00000000" w:rsidP="00296326">
            <w:pPr>
              <w:rPr>
                <w:rFonts w:ascii="Geomanist Light" w:hAnsi="Geomanist Light" w:cstheme="minorHAnsi"/>
                <w:sz w:val="15"/>
                <w:szCs w:val="15"/>
                <w:lang w:val="es-ES_tradnl"/>
              </w:rPr>
            </w:pPr>
            <w:hyperlink r:id="rId19" w:history="1">
              <w:r w:rsidR="00172D64" w:rsidRPr="000C3E87">
                <w:rPr>
                  <w:rStyle w:val="Hipervnculo"/>
                  <w:rFonts w:cstheme="minorHAnsi"/>
                  <w:sz w:val="15"/>
                  <w:szCs w:val="15"/>
                  <w:lang w:val="es-ES_tradnl"/>
                </w:rPr>
                <w:t>sosegesas@gmail.com</w:t>
              </w:r>
            </w:hyperlink>
            <w:r w:rsidR="00172D64" w:rsidRPr="000C3E87">
              <w:rPr>
                <w:rFonts w:ascii="Geomanist Light" w:hAnsi="Geomanist Light" w:cstheme="minorHAnsi"/>
                <w:sz w:val="15"/>
                <w:szCs w:val="15"/>
                <w:lang w:val="es-ES_tradnl"/>
              </w:rPr>
              <w:t xml:space="preserve"> </w:t>
            </w:r>
          </w:p>
        </w:tc>
      </w:tr>
      <w:tr w:rsidR="00296326" w:rsidRPr="00076887" w14:paraId="0D4DE5E9" w14:textId="77777777" w:rsidTr="00296326">
        <w:trPr>
          <w:cantSplit/>
          <w:trHeight w:val="275"/>
          <w:jc w:val="center"/>
        </w:trPr>
        <w:tc>
          <w:tcPr>
            <w:tcW w:w="4393" w:type="dxa"/>
            <w:gridSpan w:val="2"/>
            <w:vAlign w:val="center"/>
          </w:tcPr>
          <w:p w14:paraId="23D63041" w14:textId="7A32F5DB" w:rsidR="00296326" w:rsidRPr="000C3E87" w:rsidRDefault="00296326" w:rsidP="00296326">
            <w:pPr>
              <w:tabs>
                <w:tab w:val="left" w:pos="1800"/>
              </w:tabs>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37: </w:t>
            </w:r>
            <w:r w:rsidR="00AE25CC" w:rsidRPr="000C3E87">
              <w:rPr>
                <w:rFonts w:ascii="Geomanist Light" w:hAnsi="Geomanist Light" w:cstheme="minorHAnsi"/>
                <w:bCs/>
                <w:sz w:val="15"/>
                <w:szCs w:val="15"/>
                <w:lang w:val="es-ES_tradnl"/>
              </w:rPr>
              <w:t>INTERASEO S.A.S E.S. P</w:t>
            </w:r>
          </w:p>
        </w:tc>
        <w:tc>
          <w:tcPr>
            <w:tcW w:w="222" w:type="dxa"/>
            <w:vMerge w:val="restart"/>
            <w:tcBorders>
              <w:top w:val="nil"/>
              <w:bottom w:val="nil"/>
            </w:tcBorders>
            <w:vAlign w:val="center"/>
          </w:tcPr>
          <w:p w14:paraId="6B05FA90" w14:textId="77777777" w:rsidR="00296326" w:rsidRPr="000C3E87" w:rsidRDefault="00296326" w:rsidP="00296326">
            <w:pPr>
              <w:rPr>
                <w:rFonts w:ascii="Geomanist Light" w:hAnsi="Geomanist Light" w:cstheme="minorHAnsi"/>
                <w:b/>
                <w:sz w:val="15"/>
                <w:szCs w:val="15"/>
                <w:lang w:val="es-ES_tradnl"/>
              </w:rPr>
            </w:pPr>
          </w:p>
        </w:tc>
        <w:tc>
          <w:tcPr>
            <w:tcW w:w="4323" w:type="dxa"/>
            <w:gridSpan w:val="2"/>
            <w:vAlign w:val="center"/>
          </w:tcPr>
          <w:p w14:paraId="5F6A550E" w14:textId="40AEC2E3" w:rsidR="00296326" w:rsidRPr="000C3E87" w:rsidRDefault="00296326" w:rsidP="00AD235B">
            <w:pPr>
              <w:ind w:left="1363" w:hanging="1418"/>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38: </w:t>
            </w:r>
            <w:r w:rsidR="00AD235B" w:rsidRPr="000C3E87">
              <w:rPr>
                <w:rFonts w:ascii="Geomanist Light" w:hAnsi="Geomanist Light" w:cstheme="minorHAnsi"/>
                <w:bCs/>
                <w:sz w:val="15"/>
                <w:szCs w:val="15"/>
                <w:lang w:val="es-ES_tradnl"/>
              </w:rPr>
              <w:t>UNIÓN TEMPORAL SERVICIOS A y C COLOMBIA</w:t>
            </w:r>
          </w:p>
        </w:tc>
      </w:tr>
      <w:tr w:rsidR="00296326" w:rsidRPr="00076887" w14:paraId="7647B8BA" w14:textId="77777777" w:rsidTr="00296326">
        <w:trPr>
          <w:cantSplit/>
          <w:trHeight w:val="228"/>
          <w:jc w:val="center"/>
        </w:trPr>
        <w:tc>
          <w:tcPr>
            <w:tcW w:w="1140" w:type="dxa"/>
            <w:vAlign w:val="center"/>
          </w:tcPr>
          <w:p w14:paraId="0079DDBC"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5E3C30B7" w14:textId="0C730A82" w:rsidR="00296326" w:rsidRPr="000C3E87" w:rsidRDefault="0057726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Luis Guillermo </w:t>
            </w:r>
            <w:r w:rsidR="00E4164B" w:rsidRPr="000C3E87">
              <w:rPr>
                <w:rFonts w:ascii="Geomanist Light" w:hAnsi="Geomanist Light" w:cstheme="minorHAnsi"/>
                <w:sz w:val="15"/>
                <w:szCs w:val="15"/>
                <w:lang w:val="es-ES_tradnl"/>
              </w:rPr>
              <w:t>Sánchez</w:t>
            </w:r>
            <w:r w:rsidRPr="000C3E87">
              <w:rPr>
                <w:rFonts w:ascii="Geomanist Light" w:hAnsi="Geomanist Light" w:cstheme="minorHAnsi"/>
                <w:sz w:val="15"/>
                <w:szCs w:val="15"/>
                <w:lang w:val="es-ES_tradnl"/>
              </w:rPr>
              <w:t xml:space="preserve"> Parra</w:t>
            </w:r>
          </w:p>
        </w:tc>
        <w:tc>
          <w:tcPr>
            <w:tcW w:w="222" w:type="dxa"/>
            <w:vMerge/>
            <w:tcBorders>
              <w:bottom w:val="nil"/>
            </w:tcBorders>
            <w:vAlign w:val="center"/>
          </w:tcPr>
          <w:p w14:paraId="4625B7E5"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300CA236"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Nombre:</w:t>
            </w:r>
          </w:p>
        </w:tc>
        <w:tc>
          <w:tcPr>
            <w:tcW w:w="3183" w:type="dxa"/>
            <w:vAlign w:val="center"/>
          </w:tcPr>
          <w:p w14:paraId="6FB7B92C" w14:textId="158A371E" w:rsidR="00296326" w:rsidRPr="000C3E87" w:rsidRDefault="00836D8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Jorge Alejandro Sarmiento</w:t>
            </w:r>
            <w:r w:rsidR="000773B1" w:rsidRPr="000C3E87">
              <w:rPr>
                <w:rFonts w:ascii="Geomanist Light" w:hAnsi="Geomanist Light" w:cstheme="minorHAnsi"/>
                <w:sz w:val="15"/>
                <w:szCs w:val="15"/>
                <w:lang w:val="es-ES_tradnl"/>
              </w:rPr>
              <w:t xml:space="preserve"> Penagos</w:t>
            </w:r>
          </w:p>
        </w:tc>
      </w:tr>
      <w:tr w:rsidR="00296326" w:rsidRPr="00076887" w14:paraId="3FCC64D2" w14:textId="77777777" w:rsidTr="00296326">
        <w:trPr>
          <w:cantSplit/>
          <w:trHeight w:val="228"/>
          <w:jc w:val="center"/>
        </w:trPr>
        <w:tc>
          <w:tcPr>
            <w:tcW w:w="1140" w:type="dxa"/>
            <w:vAlign w:val="center"/>
          </w:tcPr>
          <w:p w14:paraId="3886BF91"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246FEB3B" w14:textId="39D1FE46" w:rsidR="00296326" w:rsidRPr="000C3E87" w:rsidRDefault="0057726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c>
          <w:tcPr>
            <w:tcW w:w="222" w:type="dxa"/>
            <w:vMerge/>
            <w:tcBorders>
              <w:bottom w:val="nil"/>
            </w:tcBorders>
            <w:vAlign w:val="center"/>
          </w:tcPr>
          <w:p w14:paraId="749FE9D5"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35DA8172"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Cargo:</w:t>
            </w:r>
          </w:p>
        </w:tc>
        <w:tc>
          <w:tcPr>
            <w:tcW w:w="3183" w:type="dxa"/>
            <w:vAlign w:val="center"/>
          </w:tcPr>
          <w:p w14:paraId="1AA4D001" w14:textId="65F8012A" w:rsidR="00296326" w:rsidRPr="000C3E87" w:rsidRDefault="00836D8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Designado por el proponente</w:t>
            </w:r>
          </w:p>
        </w:tc>
      </w:tr>
      <w:tr w:rsidR="00296326" w:rsidRPr="00076887" w14:paraId="170CC3E5" w14:textId="77777777" w:rsidTr="00296326">
        <w:trPr>
          <w:cantSplit/>
          <w:trHeight w:val="228"/>
          <w:jc w:val="center"/>
        </w:trPr>
        <w:tc>
          <w:tcPr>
            <w:tcW w:w="1140" w:type="dxa"/>
            <w:vAlign w:val="center"/>
          </w:tcPr>
          <w:p w14:paraId="1F449772"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2572AB03" w14:textId="7AD30F68" w:rsidR="00296326" w:rsidRPr="000C3E87" w:rsidRDefault="0057726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Cra 38#10-36, oficina 907 Medellín </w:t>
            </w:r>
          </w:p>
        </w:tc>
        <w:tc>
          <w:tcPr>
            <w:tcW w:w="222" w:type="dxa"/>
            <w:vMerge/>
            <w:tcBorders>
              <w:bottom w:val="nil"/>
            </w:tcBorders>
            <w:vAlign w:val="center"/>
          </w:tcPr>
          <w:p w14:paraId="3B174737"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0713DA82"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Dirección:</w:t>
            </w:r>
          </w:p>
        </w:tc>
        <w:tc>
          <w:tcPr>
            <w:tcW w:w="3183" w:type="dxa"/>
            <w:vAlign w:val="center"/>
          </w:tcPr>
          <w:p w14:paraId="1FB25252" w14:textId="4AD92B57" w:rsidR="00296326" w:rsidRPr="000C3E87" w:rsidRDefault="00836D8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86D #30-29 Bogotá</w:t>
            </w:r>
          </w:p>
        </w:tc>
      </w:tr>
      <w:tr w:rsidR="00296326" w:rsidRPr="00076887" w14:paraId="4FEE60D3" w14:textId="77777777" w:rsidTr="00296326">
        <w:trPr>
          <w:cantSplit/>
          <w:trHeight w:val="228"/>
          <w:jc w:val="center"/>
        </w:trPr>
        <w:tc>
          <w:tcPr>
            <w:tcW w:w="1140" w:type="dxa"/>
            <w:vAlign w:val="center"/>
          </w:tcPr>
          <w:p w14:paraId="5FC3F331"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7B55982E" w14:textId="3B843B28" w:rsidR="00296326" w:rsidRPr="000C3E87" w:rsidRDefault="00577268"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3214459244</w:t>
            </w:r>
          </w:p>
        </w:tc>
        <w:tc>
          <w:tcPr>
            <w:tcW w:w="222" w:type="dxa"/>
            <w:vMerge/>
            <w:tcBorders>
              <w:bottom w:val="nil"/>
            </w:tcBorders>
            <w:vAlign w:val="center"/>
          </w:tcPr>
          <w:p w14:paraId="1DBC26CE"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56297DAF"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Teléfono:</w:t>
            </w:r>
          </w:p>
        </w:tc>
        <w:tc>
          <w:tcPr>
            <w:tcW w:w="3183" w:type="dxa"/>
            <w:vAlign w:val="center"/>
          </w:tcPr>
          <w:p w14:paraId="10C77C0B" w14:textId="4A47F1F0" w:rsidR="00296326" w:rsidRPr="000C3E87" w:rsidRDefault="00836D84"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601 6286140</w:t>
            </w:r>
          </w:p>
        </w:tc>
      </w:tr>
      <w:tr w:rsidR="00296326" w:rsidRPr="00076887" w14:paraId="5DF08B6A" w14:textId="77777777" w:rsidTr="00296326">
        <w:trPr>
          <w:cantSplit/>
          <w:trHeight w:val="228"/>
          <w:jc w:val="center"/>
        </w:trPr>
        <w:tc>
          <w:tcPr>
            <w:tcW w:w="1140" w:type="dxa"/>
            <w:vAlign w:val="center"/>
          </w:tcPr>
          <w:p w14:paraId="07056CA7"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7625E8A7" w14:textId="27D2DC2F" w:rsidR="00296326" w:rsidRPr="000C3E87" w:rsidRDefault="00000000" w:rsidP="00296326">
            <w:pPr>
              <w:rPr>
                <w:rFonts w:ascii="Geomanist Light" w:hAnsi="Geomanist Light" w:cstheme="minorHAnsi"/>
                <w:sz w:val="15"/>
                <w:szCs w:val="15"/>
                <w:lang w:val="es-ES_tradnl"/>
              </w:rPr>
            </w:pPr>
            <w:hyperlink r:id="rId20" w:history="1">
              <w:r w:rsidR="00855D2D" w:rsidRPr="000C3E87">
                <w:rPr>
                  <w:rStyle w:val="Hipervnculo"/>
                  <w:rFonts w:cstheme="minorHAnsi"/>
                  <w:sz w:val="15"/>
                  <w:szCs w:val="15"/>
                  <w:lang w:val="es-ES_tradnl"/>
                </w:rPr>
                <w:t>notificaciones@interaseo.com.co</w:t>
              </w:r>
            </w:hyperlink>
            <w:r w:rsidR="00855D2D" w:rsidRPr="000C3E87">
              <w:rPr>
                <w:rFonts w:ascii="Geomanist Light" w:hAnsi="Geomanist Light" w:cstheme="minorHAnsi"/>
                <w:sz w:val="15"/>
                <w:szCs w:val="15"/>
                <w:lang w:val="es-ES_tradnl"/>
              </w:rPr>
              <w:t xml:space="preserve"> </w:t>
            </w:r>
          </w:p>
        </w:tc>
        <w:tc>
          <w:tcPr>
            <w:tcW w:w="222" w:type="dxa"/>
            <w:vMerge/>
            <w:tcBorders>
              <w:bottom w:val="nil"/>
            </w:tcBorders>
            <w:vAlign w:val="center"/>
          </w:tcPr>
          <w:p w14:paraId="275B5265" w14:textId="77777777" w:rsidR="00296326" w:rsidRPr="000C3E87" w:rsidRDefault="00296326" w:rsidP="00296326">
            <w:pPr>
              <w:rPr>
                <w:rFonts w:ascii="Geomanist Light" w:hAnsi="Geomanist Light" w:cstheme="minorHAnsi"/>
                <w:sz w:val="15"/>
                <w:szCs w:val="15"/>
                <w:lang w:val="es-ES_tradnl"/>
              </w:rPr>
            </w:pPr>
          </w:p>
        </w:tc>
        <w:tc>
          <w:tcPr>
            <w:tcW w:w="1140" w:type="dxa"/>
            <w:vAlign w:val="center"/>
          </w:tcPr>
          <w:p w14:paraId="7574ACC1" w14:textId="77777777" w:rsidR="00296326" w:rsidRPr="000C3E87" w:rsidRDefault="0029632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Correo electrónico:</w:t>
            </w:r>
          </w:p>
        </w:tc>
        <w:tc>
          <w:tcPr>
            <w:tcW w:w="3183" w:type="dxa"/>
            <w:vAlign w:val="center"/>
          </w:tcPr>
          <w:p w14:paraId="18144D92" w14:textId="15198D00" w:rsidR="00296326" w:rsidRPr="000C3E87" w:rsidRDefault="00C946D9"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utserviciosayc@servilimpieza.com.co</w:t>
            </w:r>
          </w:p>
        </w:tc>
      </w:tr>
      <w:tr w:rsidR="00296326" w:rsidRPr="00076887" w14:paraId="33934501" w14:textId="77777777" w:rsidTr="00296326">
        <w:trPr>
          <w:cantSplit/>
          <w:trHeight w:val="275"/>
          <w:jc w:val="center"/>
        </w:trPr>
        <w:tc>
          <w:tcPr>
            <w:tcW w:w="4393" w:type="dxa"/>
            <w:gridSpan w:val="2"/>
            <w:vAlign w:val="center"/>
          </w:tcPr>
          <w:p w14:paraId="7021563E" w14:textId="235DFEB5" w:rsidR="00296326" w:rsidRPr="000C3E87" w:rsidRDefault="00296326" w:rsidP="00ED0290">
            <w:pPr>
              <w:tabs>
                <w:tab w:val="left" w:pos="1800"/>
              </w:tabs>
              <w:ind w:left="1305" w:hanging="1305"/>
              <w:rPr>
                <w:rFonts w:ascii="Geomanist Light" w:hAnsi="Geomanist Light" w:cstheme="minorHAnsi"/>
                <w:b/>
                <w:sz w:val="15"/>
                <w:szCs w:val="15"/>
                <w:lang w:val="es-ES_tradnl"/>
              </w:rPr>
            </w:pPr>
            <w:r w:rsidRPr="000C3E87">
              <w:rPr>
                <w:rFonts w:ascii="Geomanist Light" w:hAnsi="Geomanist Light" w:cstheme="minorHAnsi"/>
                <w:b/>
                <w:sz w:val="15"/>
                <w:szCs w:val="15"/>
                <w:lang w:val="es-ES_tradnl"/>
              </w:rPr>
              <w:t xml:space="preserve">PROVEEDOR 39: </w:t>
            </w:r>
            <w:r w:rsidR="00ED0290" w:rsidRPr="000C3E87">
              <w:rPr>
                <w:rFonts w:ascii="Geomanist Light" w:hAnsi="Geomanist Light" w:cstheme="minorHAnsi"/>
                <w:bCs/>
                <w:sz w:val="15"/>
                <w:szCs w:val="15"/>
                <w:lang w:val="es-ES_tradnl"/>
              </w:rPr>
              <w:t>INCINERADOS DEL HUILA - INCIHUILA SAS ESP</w:t>
            </w:r>
          </w:p>
        </w:tc>
        <w:tc>
          <w:tcPr>
            <w:tcW w:w="222" w:type="dxa"/>
            <w:vMerge w:val="restart"/>
            <w:tcBorders>
              <w:top w:val="nil"/>
              <w:bottom w:val="nil"/>
            </w:tcBorders>
            <w:vAlign w:val="center"/>
          </w:tcPr>
          <w:p w14:paraId="49F68893" w14:textId="77777777" w:rsidR="00296326" w:rsidRPr="000C3E87" w:rsidRDefault="00296326" w:rsidP="00296326">
            <w:pPr>
              <w:rPr>
                <w:rFonts w:ascii="Geomanist Light" w:hAnsi="Geomanist Light" w:cstheme="minorHAnsi"/>
                <w:b/>
                <w:color w:val="FFFFFF" w:themeColor="background1"/>
                <w:sz w:val="15"/>
                <w:szCs w:val="15"/>
                <w:lang w:val="es-ES_tradnl"/>
              </w:rPr>
            </w:pPr>
          </w:p>
        </w:tc>
        <w:tc>
          <w:tcPr>
            <w:tcW w:w="4323" w:type="dxa"/>
            <w:gridSpan w:val="2"/>
            <w:vAlign w:val="center"/>
          </w:tcPr>
          <w:p w14:paraId="11E25994" w14:textId="3A87F80D" w:rsidR="00296326" w:rsidRPr="000C3E87" w:rsidRDefault="00296326" w:rsidP="00296326">
            <w:pPr>
              <w:rPr>
                <w:rFonts w:ascii="Geomanist Light" w:hAnsi="Geomanist Light" w:cstheme="minorHAnsi"/>
                <w:b/>
                <w:sz w:val="15"/>
                <w:szCs w:val="15"/>
                <w:lang w:val="es-ES_tradnl"/>
              </w:rPr>
            </w:pPr>
          </w:p>
        </w:tc>
      </w:tr>
      <w:tr w:rsidR="00296326" w:rsidRPr="00076887" w14:paraId="1E739E32" w14:textId="77777777" w:rsidTr="00296326">
        <w:trPr>
          <w:cantSplit/>
          <w:trHeight w:val="228"/>
          <w:jc w:val="center"/>
        </w:trPr>
        <w:tc>
          <w:tcPr>
            <w:tcW w:w="1140" w:type="dxa"/>
            <w:vAlign w:val="center"/>
          </w:tcPr>
          <w:p w14:paraId="33CB00B8"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Nombre:</w:t>
            </w:r>
          </w:p>
        </w:tc>
        <w:tc>
          <w:tcPr>
            <w:tcW w:w="3253" w:type="dxa"/>
            <w:vAlign w:val="center"/>
          </w:tcPr>
          <w:p w14:paraId="0DE76604" w14:textId="635CFA9F" w:rsidR="00296326" w:rsidRPr="000C3E87" w:rsidRDefault="007F21B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 xml:space="preserve">Gina Paola Leguizamo </w:t>
            </w:r>
          </w:p>
        </w:tc>
        <w:tc>
          <w:tcPr>
            <w:tcW w:w="222" w:type="dxa"/>
            <w:vMerge/>
            <w:tcBorders>
              <w:bottom w:val="nil"/>
            </w:tcBorders>
            <w:vAlign w:val="center"/>
          </w:tcPr>
          <w:p w14:paraId="014172C3" w14:textId="77777777" w:rsidR="00296326" w:rsidRPr="000C3E87" w:rsidRDefault="00296326" w:rsidP="00296326">
            <w:pPr>
              <w:rPr>
                <w:rFonts w:ascii="Geomanist Light" w:hAnsi="Geomanist Light" w:cstheme="minorHAnsi"/>
                <w:color w:val="FFFFFF" w:themeColor="background1"/>
                <w:sz w:val="15"/>
                <w:szCs w:val="15"/>
                <w:lang w:val="es-ES_tradnl"/>
              </w:rPr>
            </w:pPr>
          </w:p>
        </w:tc>
        <w:tc>
          <w:tcPr>
            <w:tcW w:w="1140" w:type="dxa"/>
            <w:vAlign w:val="center"/>
          </w:tcPr>
          <w:p w14:paraId="46DC4502" w14:textId="2AFE9EA0" w:rsidR="00296326" w:rsidRPr="000C3E87" w:rsidRDefault="00296326" w:rsidP="00296326">
            <w:pPr>
              <w:rPr>
                <w:rFonts w:ascii="Geomanist Light" w:hAnsi="Geomanist Light" w:cstheme="minorHAnsi"/>
                <w:sz w:val="15"/>
                <w:szCs w:val="15"/>
                <w:lang w:val="es-ES_tradnl"/>
              </w:rPr>
            </w:pPr>
          </w:p>
        </w:tc>
        <w:tc>
          <w:tcPr>
            <w:tcW w:w="3183" w:type="dxa"/>
            <w:vAlign w:val="center"/>
          </w:tcPr>
          <w:p w14:paraId="0B5030FA" w14:textId="77777777" w:rsidR="00296326" w:rsidRPr="000C3E87" w:rsidRDefault="00296326" w:rsidP="00296326">
            <w:pPr>
              <w:rPr>
                <w:rFonts w:ascii="Geomanist Light" w:hAnsi="Geomanist Light" w:cstheme="minorHAnsi"/>
                <w:sz w:val="15"/>
                <w:szCs w:val="15"/>
                <w:lang w:val="es-ES_tradnl"/>
              </w:rPr>
            </w:pPr>
          </w:p>
        </w:tc>
      </w:tr>
      <w:tr w:rsidR="00296326" w:rsidRPr="00076887" w14:paraId="4C2DE1B3" w14:textId="77777777" w:rsidTr="00296326">
        <w:trPr>
          <w:cantSplit/>
          <w:trHeight w:val="228"/>
          <w:jc w:val="center"/>
        </w:trPr>
        <w:tc>
          <w:tcPr>
            <w:tcW w:w="1140" w:type="dxa"/>
            <w:vAlign w:val="center"/>
          </w:tcPr>
          <w:p w14:paraId="5488A08E"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Cargo:</w:t>
            </w:r>
          </w:p>
        </w:tc>
        <w:tc>
          <w:tcPr>
            <w:tcW w:w="3253" w:type="dxa"/>
            <w:vAlign w:val="center"/>
          </w:tcPr>
          <w:p w14:paraId="188450DD" w14:textId="218DDE49" w:rsidR="00296326" w:rsidRPr="000C3E87" w:rsidRDefault="007F21B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Representante Legal</w:t>
            </w:r>
          </w:p>
        </w:tc>
        <w:tc>
          <w:tcPr>
            <w:tcW w:w="222" w:type="dxa"/>
            <w:vMerge/>
            <w:tcBorders>
              <w:bottom w:val="nil"/>
            </w:tcBorders>
            <w:vAlign w:val="center"/>
          </w:tcPr>
          <w:p w14:paraId="271EE9A1" w14:textId="77777777" w:rsidR="00296326" w:rsidRPr="000C3E87" w:rsidRDefault="00296326" w:rsidP="00296326">
            <w:pPr>
              <w:rPr>
                <w:rFonts w:ascii="Geomanist Light" w:hAnsi="Geomanist Light" w:cstheme="minorHAnsi"/>
                <w:color w:val="FFFFFF" w:themeColor="background1"/>
                <w:sz w:val="15"/>
                <w:szCs w:val="15"/>
                <w:lang w:val="es-ES_tradnl"/>
              </w:rPr>
            </w:pPr>
          </w:p>
        </w:tc>
        <w:tc>
          <w:tcPr>
            <w:tcW w:w="1140" w:type="dxa"/>
            <w:vAlign w:val="center"/>
          </w:tcPr>
          <w:p w14:paraId="67F599EE" w14:textId="05182477" w:rsidR="00296326" w:rsidRPr="000C3E87" w:rsidRDefault="00296326" w:rsidP="00296326">
            <w:pPr>
              <w:rPr>
                <w:rFonts w:ascii="Geomanist Light" w:hAnsi="Geomanist Light" w:cstheme="minorHAnsi"/>
                <w:sz w:val="15"/>
                <w:szCs w:val="15"/>
                <w:lang w:val="es-ES_tradnl"/>
              </w:rPr>
            </w:pPr>
          </w:p>
        </w:tc>
        <w:tc>
          <w:tcPr>
            <w:tcW w:w="3183" w:type="dxa"/>
            <w:vAlign w:val="center"/>
          </w:tcPr>
          <w:p w14:paraId="541F347F" w14:textId="77777777" w:rsidR="00296326" w:rsidRPr="000C3E87" w:rsidRDefault="00296326" w:rsidP="00296326">
            <w:pPr>
              <w:rPr>
                <w:rFonts w:ascii="Geomanist Light" w:hAnsi="Geomanist Light" w:cstheme="minorHAnsi"/>
                <w:sz w:val="15"/>
                <w:szCs w:val="15"/>
                <w:lang w:val="es-ES_tradnl"/>
              </w:rPr>
            </w:pPr>
          </w:p>
        </w:tc>
      </w:tr>
      <w:tr w:rsidR="00296326" w:rsidRPr="00076887" w14:paraId="440636CF" w14:textId="77777777" w:rsidTr="00296326">
        <w:trPr>
          <w:cantSplit/>
          <w:trHeight w:val="228"/>
          <w:jc w:val="center"/>
        </w:trPr>
        <w:tc>
          <w:tcPr>
            <w:tcW w:w="1140" w:type="dxa"/>
            <w:vAlign w:val="center"/>
          </w:tcPr>
          <w:p w14:paraId="173869A5"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Dirección:</w:t>
            </w:r>
          </w:p>
        </w:tc>
        <w:tc>
          <w:tcPr>
            <w:tcW w:w="3253" w:type="dxa"/>
            <w:vAlign w:val="center"/>
          </w:tcPr>
          <w:p w14:paraId="6A399BB5" w14:textId="4FC62544" w:rsidR="00296326" w:rsidRPr="000C3E87" w:rsidRDefault="00786B4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Calle 11 No. 25 – 42 Neiva</w:t>
            </w:r>
          </w:p>
        </w:tc>
        <w:tc>
          <w:tcPr>
            <w:tcW w:w="222" w:type="dxa"/>
            <w:vMerge/>
            <w:tcBorders>
              <w:bottom w:val="nil"/>
            </w:tcBorders>
            <w:vAlign w:val="center"/>
          </w:tcPr>
          <w:p w14:paraId="3F175482" w14:textId="77777777" w:rsidR="00296326" w:rsidRPr="000C3E87" w:rsidRDefault="00296326" w:rsidP="00296326">
            <w:pPr>
              <w:rPr>
                <w:rFonts w:ascii="Geomanist Light" w:hAnsi="Geomanist Light" w:cstheme="minorHAnsi"/>
                <w:color w:val="FFFFFF" w:themeColor="background1"/>
                <w:sz w:val="15"/>
                <w:szCs w:val="15"/>
                <w:lang w:val="es-ES_tradnl"/>
              </w:rPr>
            </w:pPr>
          </w:p>
        </w:tc>
        <w:tc>
          <w:tcPr>
            <w:tcW w:w="1140" w:type="dxa"/>
            <w:vAlign w:val="center"/>
          </w:tcPr>
          <w:p w14:paraId="7D11CC53" w14:textId="0A3B8F86" w:rsidR="00296326" w:rsidRPr="000C3E87" w:rsidRDefault="00296326" w:rsidP="00296326">
            <w:pPr>
              <w:rPr>
                <w:rFonts w:ascii="Geomanist Light" w:hAnsi="Geomanist Light" w:cstheme="minorHAnsi"/>
                <w:sz w:val="15"/>
                <w:szCs w:val="15"/>
                <w:lang w:val="es-ES_tradnl"/>
              </w:rPr>
            </w:pPr>
          </w:p>
        </w:tc>
        <w:tc>
          <w:tcPr>
            <w:tcW w:w="3183" w:type="dxa"/>
            <w:vAlign w:val="center"/>
          </w:tcPr>
          <w:p w14:paraId="2ED888D6" w14:textId="77777777" w:rsidR="00296326" w:rsidRPr="000C3E87" w:rsidRDefault="00296326" w:rsidP="00296326">
            <w:pPr>
              <w:rPr>
                <w:rFonts w:ascii="Geomanist Light" w:hAnsi="Geomanist Light" w:cstheme="minorHAnsi"/>
                <w:sz w:val="15"/>
                <w:szCs w:val="15"/>
                <w:lang w:val="es-ES_tradnl"/>
              </w:rPr>
            </w:pPr>
          </w:p>
        </w:tc>
      </w:tr>
      <w:tr w:rsidR="00296326" w:rsidRPr="00076887" w14:paraId="7DA306A2" w14:textId="77777777" w:rsidTr="004B5566">
        <w:trPr>
          <w:cantSplit/>
          <w:trHeight w:val="228"/>
          <w:jc w:val="center"/>
        </w:trPr>
        <w:tc>
          <w:tcPr>
            <w:tcW w:w="1140" w:type="dxa"/>
            <w:vAlign w:val="center"/>
          </w:tcPr>
          <w:p w14:paraId="3D717E76" w14:textId="77777777" w:rsidR="00296326" w:rsidRPr="000C3E87" w:rsidRDefault="00296326"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Teléfono:</w:t>
            </w:r>
          </w:p>
        </w:tc>
        <w:tc>
          <w:tcPr>
            <w:tcW w:w="3253" w:type="dxa"/>
            <w:vAlign w:val="center"/>
          </w:tcPr>
          <w:p w14:paraId="460D57D9" w14:textId="07D30028" w:rsidR="00296326" w:rsidRPr="000C3E87" w:rsidRDefault="004B5566" w:rsidP="00296326">
            <w:pPr>
              <w:rPr>
                <w:rFonts w:ascii="Geomanist Light" w:hAnsi="Geomanist Light" w:cstheme="minorHAnsi"/>
                <w:sz w:val="15"/>
                <w:szCs w:val="15"/>
                <w:lang w:val="es-ES_tradnl"/>
              </w:rPr>
            </w:pPr>
            <w:r w:rsidRPr="000C3E87">
              <w:rPr>
                <w:rFonts w:ascii="Geomanist Light" w:hAnsi="Geomanist Light" w:cstheme="minorHAnsi"/>
                <w:sz w:val="15"/>
                <w:szCs w:val="15"/>
                <w:lang w:val="es-ES_tradnl"/>
              </w:rPr>
              <w:t>8630403</w:t>
            </w:r>
          </w:p>
        </w:tc>
        <w:tc>
          <w:tcPr>
            <w:tcW w:w="222" w:type="dxa"/>
            <w:vMerge/>
            <w:vAlign w:val="center"/>
          </w:tcPr>
          <w:p w14:paraId="08EFF7A7" w14:textId="77777777" w:rsidR="00296326" w:rsidRPr="000C3E87" w:rsidRDefault="00296326" w:rsidP="00296326">
            <w:pPr>
              <w:rPr>
                <w:rFonts w:ascii="Geomanist Light" w:hAnsi="Geomanist Light" w:cstheme="minorHAnsi"/>
                <w:color w:val="FFFFFF" w:themeColor="background1"/>
                <w:sz w:val="15"/>
                <w:szCs w:val="15"/>
                <w:lang w:val="es-ES_tradnl"/>
              </w:rPr>
            </w:pPr>
          </w:p>
        </w:tc>
        <w:tc>
          <w:tcPr>
            <w:tcW w:w="1140" w:type="dxa"/>
            <w:vAlign w:val="center"/>
          </w:tcPr>
          <w:p w14:paraId="78FC70A5" w14:textId="29FDB430" w:rsidR="00296326" w:rsidRPr="000C3E87" w:rsidRDefault="00296326" w:rsidP="00296326">
            <w:pPr>
              <w:rPr>
                <w:rFonts w:ascii="Geomanist Light" w:hAnsi="Geomanist Light" w:cstheme="minorHAnsi"/>
                <w:sz w:val="15"/>
                <w:szCs w:val="15"/>
                <w:lang w:val="es-ES_tradnl"/>
              </w:rPr>
            </w:pPr>
          </w:p>
        </w:tc>
        <w:tc>
          <w:tcPr>
            <w:tcW w:w="3183" w:type="dxa"/>
            <w:vAlign w:val="center"/>
          </w:tcPr>
          <w:p w14:paraId="077A65E0" w14:textId="77777777" w:rsidR="00296326" w:rsidRPr="000C3E87" w:rsidRDefault="00296326" w:rsidP="00296326">
            <w:pPr>
              <w:rPr>
                <w:rFonts w:ascii="Geomanist Light" w:hAnsi="Geomanist Light" w:cstheme="minorHAnsi"/>
                <w:sz w:val="15"/>
                <w:szCs w:val="15"/>
                <w:lang w:val="es-ES_tradnl"/>
              </w:rPr>
            </w:pPr>
          </w:p>
        </w:tc>
      </w:tr>
      <w:tr w:rsidR="004B5566" w:rsidRPr="00076887" w14:paraId="1A496FE7" w14:textId="77777777" w:rsidTr="00296326">
        <w:trPr>
          <w:cantSplit/>
          <w:trHeight w:val="228"/>
          <w:jc w:val="center"/>
        </w:trPr>
        <w:tc>
          <w:tcPr>
            <w:tcW w:w="1140" w:type="dxa"/>
            <w:vAlign w:val="center"/>
          </w:tcPr>
          <w:p w14:paraId="1239135E" w14:textId="5BD917AA" w:rsidR="004B5566" w:rsidRPr="000C3E87" w:rsidRDefault="006237A5" w:rsidP="00296326">
            <w:pPr>
              <w:rPr>
                <w:rFonts w:ascii="Geomanist Light" w:hAnsi="Geomanist Light" w:cstheme="minorHAnsi"/>
                <w:sz w:val="16"/>
                <w:szCs w:val="16"/>
                <w:lang w:val="es-ES_tradnl"/>
              </w:rPr>
            </w:pPr>
            <w:r w:rsidRPr="000C3E87">
              <w:rPr>
                <w:rFonts w:ascii="Geomanist Light" w:hAnsi="Geomanist Light" w:cstheme="minorHAnsi"/>
                <w:sz w:val="16"/>
                <w:szCs w:val="16"/>
                <w:lang w:val="es-ES_tradnl"/>
              </w:rPr>
              <w:t>Correo electrónico:</w:t>
            </w:r>
          </w:p>
        </w:tc>
        <w:tc>
          <w:tcPr>
            <w:tcW w:w="3253" w:type="dxa"/>
            <w:vAlign w:val="center"/>
          </w:tcPr>
          <w:p w14:paraId="32A8B772" w14:textId="67162AED" w:rsidR="004B5566" w:rsidRPr="000C3E87" w:rsidRDefault="00000000" w:rsidP="00296326">
            <w:pPr>
              <w:rPr>
                <w:rFonts w:ascii="Geomanist Light" w:hAnsi="Geomanist Light" w:cstheme="minorHAnsi"/>
                <w:sz w:val="15"/>
                <w:szCs w:val="15"/>
                <w:lang w:val="es-ES_tradnl"/>
              </w:rPr>
            </w:pPr>
            <w:hyperlink r:id="rId21" w:history="1">
              <w:r w:rsidR="006237A5" w:rsidRPr="000C3E87">
                <w:rPr>
                  <w:rStyle w:val="Hipervnculo"/>
                  <w:rFonts w:cstheme="minorHAnsi"/>
                  <w:sz w:val="15"/>
                  <w:szCs w:val="15"/>
                  <w:lang w:val="es-ES_tradnl"/>
                </w:rPr>
                <w:t>presidencia@incihuila.com.co</w:t>
              </w:r>
            </w:hyperlink>
            <w:r w:rsidR="006237A5" w:rsidRPr="000C3E87">
              <w:rPr>
                <w:rFonts w:ascii="Geomanist Light" w:hAnsi="Geomanist Light" w:cstheme="minorHAnsi"/>
                <w:sz w:val="15"/>
                <w:szCs w:val="15"/>
                <w:lang w:val="es-ES_tradnl"/>
              </w:rPr>
              <w:t xml:space="preserve"> </w:t>
            </w:r>
          </w:p>
        </w:tc>
        <w:tc>
          <w:tcPr>
            <w:tcW w:w="222" w:type="dxa"/>
            <w:tcBorders>
              <w:bottom w:val="nil"/>
            </w:tcBorders>
            <w:vAlign w:val="center"/>
          </w:tcPr>
          <w:p w14:paraId="0D925008" w14:textId="77777777" w:rsidR="004B5566" w:rsidRPr="000C3E87" w:rsidRDefault="004B5566" w:rsidP="00296326">
            <w:pPr>
              <w:rPr>
                <w:rFonts w:ascii="Geomanist Light" w:hAnsi="Geomanist Light" w:cstheme="minorHAnsi"/>
                <w:color w:val="FFFFFF" w:themeColor="background1"/>
                <w:sz w:val="15"/>
                <w:szCs w:val="15"/>
                <w:lang w:val="es-ES_tradnl"/>
              </w:rPr>
            </w:pPr>
          </w:p>
        </w:tc>
        <w:tc>
          <w:tcPr>
            <w:tcW w:w="1140" w:type="dxa"/>
            <w:vAlign w:val="center"/>
          </w:tcPr>
          <w:p w14:paraId="4114FE8D" w14:textId="77777777" w:rsidR="004B5566" w:rsidRPr="000C3E87" w:rsidRDefault="004B5566" w:rsidP="00296326">
            <w:pPr>
              <w:rPr>
                <w:rFonts w:ascii="Geomanist Light" w:hAnsi="Geomanist Light" w:cstheme="minorHAnsi"/>
                <w:sz w:val="15"/>
                <w:szCs w:val="15"/>
                <w:lang w:val="es-ES_tradnl"/>
              </w:rPr>
            </w:pPr>
          </w:p>
        </w:tc>
        <w:tc>
          <w:tcPr>
            <w:tcW w:w="3183" w:type="dxa"/>
            <w:vAlign w:val="center"/>
          </w:tcPr>
          <w:p w14:paraId="5D76312D" w14:textId="77777777" w:rsidR="004B5566" w:rsidRPr="000C3E87" w:rsidRDefault="004B5566" w:rsidP="00296326">
            <w:pPr>
              <w:rPr>
                <w:rFonts w:ascii="Geomanist Light" w:hAnsi="Geomanist Light" w:cstheme="minorHAnsi"/>
                <w:sz w:val="15"/>
                <w:szCs w:val="15"/>
                <w:lang w:val="es-ES_tradnl"/>
              </w:rPr>
            </w:pPr>
          </w:p>
        </w:tc>
      </w:tr>
    </w:tbl>
    <w:p w14:paraId="7E448D42" w14:textId="77777777" w:rsidR="00C4307A" w:rsidRPr="00076887" w:rsidRDefault="00C4307A" w:rsidP="00501043">
      <w:pPr>
        <w:rPr>
          <w:rFonts w:ascii="Geomanist Light" w:hAnsi="Geomanist Light"/>
          <w:lang w:val="es-CO"/>
        </w:rPr>
      </w:pPr>
    </w:p>
    <w:p w14:paraId="6BA1607D" w14:textId="29C7F762" w:rsidR="00BB07D8" w:rsidRPr="00076887" w:rsidRDefault="001E4D01" w:rsidP="001E4D01">
      <w:pPr>
        <w:pStyle w:val="Ttulo1"/>
        <w:rPr>
          <w:rFonts w:ascii="Geomanist Light" w:hAnsi="Geomanist Light"/>
        </w:rPr>
      </w:pPr>
      <w:bookmarkStart w:id="106" w:name="_Toc114641684"/>
      <w:r w:rsidRPr="00076887">
        <w:rPr>
          <w:rFonts w:ascii="Geomanist Light" w:hAnsi="Geomanist Light"/>
        </w:rPr>
        <w:t>Documentos</w:t>
      </w:r>
      <w:bookmarkEnd w:id="106"/>
    </w:p>
    <w:p w14:paraId="776A35C0" w14:textId="409D0E12" w:rsidR="001E4D01" w:rsidRPr="00076887" w:rsidRDefault="001E4D01" w:rsidP="001E4D01">
      <w:pPr>
        <w:rPr>
          <w:rFonts w:ascii="Geomanist Light" w:hAnsi="Geomanist Light"/>
          <w:lang w:val="es-CO"/>
        </w:rPr>
      </w:pPr>
    </w:p>
    <w:p w14:paraId="4293B1D6" w14:textId="0B8689D5" w:rsidR="005D295E" w:rsidRPr="00076887" w:rsidRDefault="005D295E" w:rsidP="005D295E">
      <w:pPr>
        <w:rPr>
          <w:rFonts w:ascii="Geomanist Light" w:hAnsi="Geomanist Light"/>
          <w:lang w:val="es-ES_tradnl"/>
        </w:rPr>
      </w:pPr>
      <w:r w:rsidRPr="00076887">
        <w:rPr>
          <w:rFonts w:ascii="Geomanist Light" w:hAnsi="Geomanist Light"/>
          <w:lang w:val="es-ES_tradnl"/>
        </w:rPr>
        <w:t>Los siguientes hacen parte integral del presente documento:</w:t>
      </w:r>
    </w:p>
    <w:p w14:paraId="371A43BF" w14:textId="77777777" w:rsidR="005D295E" w:rsidRPr="00076887" w:rsidRDefault="005D295E" w:rsidP="005D295E">
      <w:pPr>
        <w:rPr>
          <w:rFonts w:ascii="Geomanist Light" w:hAnsi="Geomanist Light"/>
          <w:lang w:val="es-ES_tradnl"/>
        </w:rPr>
      </w:pPr>
    </w:p>
    <w:p w14:paraId="44579C92" w14:textId="6D2B49E1" w:rsidR="005D295E" w:rsidRPr="00076887" w:rsidRDefault="004D3EA0" w:rsidP="00976D75">
      <w:pPr>
        <w:numPr>
          <w:ilvl w:val="1"/>
          <w:numId w:val="15"/>
        </w:numPr>
        <w:rPr>
          <w:rFonts w:ascii="Geomanist Light" w:hAnsi="Geomanist Light"/>
          <w:lang w:val="es-ES_tradnl"/>
        </w:rPr>
      </w:pPr>
      <w:r w:rsidRPr="00076887">
        <w:rPr>
          <w:rFonts w:ascii="Geomanist Light" w:hAnsi="Geomanist Light"/>
          <w:lang w:val="es-ES_tradnl"/>
        </w:rPr>
        <w:t>Documentos de</w:t>
      </w:r>
      <w:r w:rsidR="005D295E" w:rsidRPr="00076887">
        <w:rPr>
          <w:rFonts w:ascii="Geomanist Light" w:hAnsi="Geomanist Light"/>
          <w:lang w:val="es-ES_tradnl"/>
        </w:rPr>
        <w:t xml:space="preserve"> la licitación pública </w:t>
      </w:r>
      <w:r w:rsidR="0068782E" w:rsidRPr="00076887">
        <w:rPr>
          <w:rFonts w:ascii="Geomanist Light" w:hAnsi="Geomanist Light"/>
          <w:b/>
          <w:lang w:val="es-CO"/>
        </w:rPr>
        <w:t xml:space="preserve">CCENEG-063-01-2022 </w:t>
      </w:r>
      <w:r w:rsidR="005D295E" w:rsidRPr="00076887">
        <w:rPr>
          <w:rFonts w:ascii="Geomanist Light" w:hAnsi="Geomanist Light"/>
          <w:lang w:val="es-ES_tradnl"/>
        </w:rPr>
        <w:t>y sus anexos.</w:t>
      </w:r>
    </w:p>
    <w:p w14:paraId="701E6CB8" w14:textId="1AA8955D" w:rsidR="005D295E" w:rsidRPr="00076887" w:rsidRDefault="005D295E" w:rsidP="00976D75">
      <w:pPr>
        <w:numPr>
          <w:ilvl w:val="1"/>
          <w:numId w:val="15"/>
        </w:numPr>
        <w:rPr>
          <w:rFonts w:ascii="Geomanist Light" w:hAnsi="Geomanist Light"/>
          <w:lang w:val="es-ES_tradnl"/>
        </w:rPr>
      </w:pPr>
      <w:r w:rsidRPr="00076887">
        <w:rPr>
          <w:rFonts w:ascii="Geomanist Light" w:hAnsi="Geomanist Light"/>
          <w:lang w:val="es-ES_tradnl"/>
        </w:rPr>
        <w:t>Las Ofertas presentadas por los Proveedores y sus subsanaciones y aclaraciones.</w:t>
      </w:r>
    </w:p>
    <w:p w14:paraId="5A3DCD52" w14:textId="5076C456" w:rsidR="005D295E" w:rsidRPr="00076887" w:rsidRDefault="005D295E" w:rsidP="00976D75">
      <w:pPr>
        <w:numPr>
          <w:ilvl w:val="1"/>
          <w:numId w:val="15"/>
        </w:numPr>
        <w:rPr>
          <w:rFonts w:ascii="Geomanist Light" w:hAnsi="Geomanist Light"/>
          <w:lang w:val="es-ES_tradnl"/>
        </w:rPr>
      </w:pPr>
      <w:r w:rsidRPr="00076887">
        <w:rPr>
          <w:rFonts w:ascii="Geomanist Light" w:hAnsi="Geomanist Light"/>
          <w:lang w:val="es-ES_tradnl"/>
        </w:rPr>
        <w:t>Los siguientes Anexos:</w:t>
      </w:r>
    </w:p>
    <w:p w14:paraId="0FFAB402" w14:textId="729D8D58" w:rsidR="005D295E" w:rsidRPr="00076887" w:rsidRDefault="005D295E" w:rsidP="00976D75">
      <w:pPr>
        <w:pStyle w:val="Prrafodelista"/>
        <w:numPr>
          <w:ilvl w:val="0"/>
          <w:numId w:val="16"/>
        </w:numPr>
        <w:rPr>
          <w:rFonts w:ascii="Geomanist Light" w:hAnsi="Geomanist Light"/>
          <w:lang w:val="es-ES_tradnl"/>
        </w:rPr>
      </w:pPr>
      <w:r w:rsidRPr="00076887">
        <w:rPr>
          <w:rFonts w:ascii="Geomanist Light" w:hAnsi="Geomanist Light"/>
          <w:lang w:val="es-ES_tradnl"/>
        </w:rPr>
        <w:t>Anexo</w:t>
      </w:r>
      <w:r w:rsidR="001342B4" w:rsidRPr="00076887">
        <w:rPr>
          <w:rFonts w:ascii="Geomanist Light" w:hAnsi="Geomanist Light"/>
          <w:lang w:val="es-ES_tradnl"/>
        </w:rPr>
        <w:t xml:space="preserve"> 1</w:t>
      </w:r>
      <w:r w:rsidRPr="00076887">
        <w:rPr>
          <w:rFonts w:ascii="Geomanist Light" w:hAnsi="Geomanist Light"/>
          <w:lang w:val="es-ES_tradnl"/>
        </w:rPr>
        <w:t xml:space="preserve"> Definiciones</w:t>
      </w:r>
    </w:p>
    <w:p w14:paraId="2F682112" w14:textId="21445B63" w:rsidR="00897C01" w:rsidRPr="00076887" w:rsidRDefault="005D295E" w:rsidP="00976D75">
      <w:pPr>
        <w:pStyle w:val="Prrafodelista"/>
        <w:numPr>
          <w:ilvl w:val="0"/>
          <w:numId w:val="16"/>
        </w:numPr>
        <w:rPr>
          <w:rFonts w:ascii="Geomanist Light" w:hAnsi="Geomanist Light"/>
          <w:lang w:val="es-ES_tradnl"/>
        </w:rPr>
      </w:pPr>
      <w:r w:rsidRPr="00076887">
        <w:rPr>
          <w:rFonts w:ascii="Geomanist Light" w:hAnsi="Geomanist Light"/>
          <w:lang w:val="es-ES_tradnl"/>
        </w:rPr>
        <w:t>Anexo</w:t>
      </w:r>
      <w:r w:rsidR="000F67C9" w:rsidRPr="00076887">
        <w:rPr>
          <w:rFonts w:ascii="Geomanist Light" w:hAnsi="Geomanist Light"/>
          <w:lang w:val="es-ES_tradnl"/>
        </w:rPr>
        <w:t xml:space="preserve"> 2</w:t>
      </w:r>
      <w:r w:rsidRPr="00076887">
        <w:rPr>
          <w:rFonts w:ascii="Geomanist Light" w:hAnsi="Geomanist Light"/>
          <w:lang w:val="es-ES_tradnl"/>
        </w:rPr>
        <w:t xml:space="preserve"> </w:t>
      </w:r>
      <w:r w:rsidR="004F21A5" w:rsidRPr="00076887">
        <w:rPr>
          <w:rFonts w:ascii="Geomanist Light" w:hAnsi="Geomanist Light"/>
          <w:lang w:val="es-ES_tradnl"/>
        </w:rPr>
        <w:t xml:space="preserve">Actividades </w:t>
      </w:r>
      <w:r w:rsidR="00CB5935" w:rsidRPr="00076887">
        <w:rPr>
          <w:rFonts w:ascii="Geomanist Light" w:hAnsi="Geomanist Light"/>
          <w:lang w:val="es-ES_tradnl"/>
        </w:rPr>
        <w:t>nivel de servicio</w:t>
      </w:r>
      <w:r w:rsidR="000F67C9" w:rsidRPr="00076887">
        <w:rPr>
          <w:rFonts w:ascii="Geomanist Light" w:hAnsi="Geomanist Light"/>
          <w:lang w:val="es-ES_tradnl"/>
        </w:rPr>
        <w:t xml:space="preserve"> y resultado </w:t>
      </w:r>
    </w:p>
    <w:p w14:paraId="7D999132" w14:textId="5672A687" w:rsidR="000F67C9" w:rsidRPr="00076887" w:rsidRDefault="000F67C9" w:rsidP="00976D75">
      <w:pPr>
        <w:pStyle w:val="Prrafodelista"/>
        <w:numPr>
          <w:ilvl w:val="0"/>
          <w:numId w:val="16"/>
        </w:numPr>
        <w:rPr>
          <w:rFonts w:ascii="Geomanist Light" w:hAnsi="Geomanist Light"/>
          <w:lang w:val="es-ES_tradnl"/>
        </w:rPr>
      </w:pPr>
      <w:r w:rsidRPr="00076887">
        <w:rPr>
          <w:rFonts w:ascii="Geomanist Light" w:hAnsi="Geomanist Light"/>
          <w:lang w:val="es-ES_tradnl"/>
        </w:rPr>
        <w:t xml:space="preserve">Anexo 3 Perfiles funciones y formación </w:t>
      </w:r>
      <w:r w:rsidR="00A20453" w:rsidRPr="00076887">
        <w:rPr>
          <w:rFonts w:ascii="Geomanist Light" w:hAnsi="Geomanist Light"/>
          <w:lang w:val="es-ES_tradnl"/>
        </w:rPr>
        <w:t xml:space="preserve">del personal </w:t>
      </w:r>
    </w:p>
    <w:p w14:paraId="0E204B9A" w14:textId="076B606A" w:rsidR="00A20453" w:rsidRPr="00076887" w:rsidRDefault="00A20453" w:rsidP="00976D75">
      <w:pPr>
        <w:pStyle w:val="Prrafodelista"/>
        <w:numPr>
          <w:ilvl w:val="0"/>
          <w:numId w:val="16"/>
        </w:numPr>
        <w:rPr>
          <w:rFonts w:ascii="Geomanist Light" w:hAnsi="Geomanist Light"/>
          <w:lang w:val="es-ES_tradnl"/>
        </w:rPr>
      </w:pPr>
      <w:r w:rsidRPr="00076887">
        <w:rPr>
          <w:rFonts w:ascii="Geomanist Light" w:hAnsi="Geomanist Light"/>
          <w:lang w:val="es-ES_tradnl"/>
        </w:rPr>
        <w:t xml:space="preserve">Anexo 4 Especificaciones técnicas de los Bienes de Aseo y Cafetería </w:t>
      </w:r>
    </w:p>
    <w:p w14:paraId="2563BA36" w14:textId="3D5E6E0B" w:rsidR="00A20453" w:rsidRPr="00076887" w:rsidRDefault="00A20453" w:rsidP="00976D75">
      <w:pPr>
        <w:pStyle w:val="Prrafodelista"/>
        <w:numPr>
          <w:ilvl w:val="0"/>
          <w:numId w:val="16"/>
        </w:numPr>
        <w:rPr>
          <w:rFonts w:ascii="Geomanist Light" w:hAnsi="Geomanist Light"/>
          <w:lang w:val="es-ES_tradnl"/>
        </w:rPr>
      </w:pPr>
      <w:r w:rsidRPr="00076887">
        <w:rPr>
          <w:rFonts w:ascii="Geomanist Light" w:hAnsi="Geomanist Light"/>
          <w:lang w:val="es-ES_tradnl"/>
        </w:rPr>
        <w:t>Anexo 5 Acuerdos de nivel de servicio-ANS</w:t>
      </w:r>
    </w:p>
    <w:p w14:paraId="569EC1C5" w14:textId="6AB063ED" w:rsidR="00615480" w:rsidRPr="00076887" w:rsidRDefault="00615480" w:rsidP="00976D75">
      <w:pPr>
        <w:pStyle w:val="Prrafodelista"/>
        <w:numPr>
          <w:ilvl w:val="0"/>
          <w:numId w:val="16"/>
        </w:numPr>
        <w:rPr>
          <w:rFonts w:ascii="Geomanist Light" w:hAnsi="Geomanist Light"/>
        </w:rPr>
      </w:pPr>
      <w:r w:rsidRPr="00076887">
        <w:rPr>
          <w:rFonts w:ascii="Geomanist Light" w:hAnsi="Geomanist Light"/>
        </w:rPr>
        <w:t xml:space="preserve">Anexo 6 </w:t>
      </w:r>
      <w:r w:rsidR="001D5B0F" w:rsidRPr="00076887">
        <w:rPr>
          <w:rFonts w:ascii="Geomanist Light" w:hAnsi="Geomanist Light"/>
        </w:rPr>
        <w:t xml:space="preserve">Listado de marcas con Denominación de Origen </w:t>
      </w:r>
    </w:p>
    <w:p w14:paraId="38A865A6" w14:textId="0BF66354" w:rsidR="0085057A" w:rsidRDefault="0085057A" w:rsidP="00976D75">
      <w:pPr>
        <w:pStyle w:val="Prrafodelista"/>
        <w:numPr>
          <w:ilvl w:val="0"/>
          <w:numId w:val="16"/>
        </w:numPr>
        <w:rPr>
          <w:rFonts w:ascii="Geomanist Light" w:hAnsi="Geomanist Light"/>
        </w:rPr>
      </w:pPr>
      <w:r w:rsidRPr="00076887">
        <w:rPr>
          <w:rFonts w:ascii="Geomanist Light" w:hAnsi="Geomanist Light"/>
        </w:rPr>
        <w:t xml:space="preserve">Anexo 7 </w:t>
      </w:r>
      <w:r w:rsidR="0083479E" w:rsidRPr="00076887">
        <w:rPr>
          <w:rFonts w:ascii="Geomanist Light" w:hAnsi="Geomanist Light"/>
        </w:rPr>
        <w:t>Listado de café</w:t>
      </w:r>
      <w:r w:rsidR="00760CE3" w:rsidRPr="00076887">
        <w:rPr>
          <w:rFonts w:ascii="Geomanist Light" w:hAnsi="Geomanist Light"/>
        </w:rPr>
        <w:t xml:space="preserve">s sociales </w:t>
      </w:r>
    </w:p>
    <w:p w14:paraId="6DB4F2B4" w14:textId="77777777" w:rsidR="00D246E7" w:rsidRPr="00076887" w:rsidRDefault="00D246E7" w:rsidP="00D246E7">
      <w:pPr>
        <w:pStyle w:val="Prrafodelista"/>
        <w:ind w:left="1551"/>
        <w:rPr>
          <w:rFonts w:ascii="Geomanist Light" w:hAnsi="Geomanist Light"/>
        </w:rPr>
      </w:pPr>
    </w:p>
    <w:p w14:paraId="78A1D7A2" w14:textId="60AE0905" w:rsidR="005D295E" w:rsidRPr="00076887" w:rsidRDefault="005D295E" w:rsidP="005D295E">
      <w:pPr>
        <w:pStyle w:val="Ttulo1"/>
        <w:rPr>
          <w:rFonts w:ascii="Geomanist Light" w:hAnsi="Geomanist Light"/>
        </w:rPr>
      </w:pPr>
      <w:bookmarkStart w:id="107" w:name="_Toc114641685"/>
      <w:r w:rsidRPr="00076887">
        <w:rPr>
          <w:rFonts w:ascii="Geomanist Light" w:hAnsi="Geomanist Light"/>
        </w:rPr>
        <w:t>Interpretación</w:t>
      </w:r>
      <w:bookmarkEnd w:id="107"/>
      <w:r w:rsidRPr="00076887">
        <w:rPr>
          <w:rFonts w:ascii="Geomanist Light" w:hAnsi="Geomanist Light"/>
        </w:rPr>
        <w:t xml:space="preserve"> </w:t>
      </w:r>
    </w:p>
    <w:p w14:paraId="0F9CEA59" w14:textId="11D71088" w:rsidR="005D295E" w:rsidRPr="00076887" w:rsidRDefault="005D295E" w:rsidP="005D295E">
      <w:pPr>
        <w:rPr>
          <w:rFonts w:ascii="Geomanist Light" w:hAnsi="Geomanist Light"/>
          <w:lang w:val="es-CO"/>
        </w:rPr>
      </w:pPr>
    </w:p>
    <w:p w14:paraId="7BE60C2F" w14:textId="77777777" w:rsidR="00DF3DA1" w:rsidRPr="00076887" w:rsidRDefault="00DF3DA1" w:rsidP="00DF3DA1">
      <w:pPr>
        <w:rPr>
          <w:rFonts w:ascii="Geomanist Light" w:hAnsi="Geomanist Light"/>
          <w:lang w:val="es-ES_tradnl"/>
        </w:rPr>
      </w:pPr>
      <w:r w:rsidRPr="00076887">
        <w:rPr>
          <w:rFonts w:ascii="Geomanist Light" w:hAnsi="Geomanist Light"/>
          <w:lang w:val="es-ES_tradnl"/>
        </w:rPr>
        <w:t>Las siguientes son reglas de interpretación del presente Acuerdo Marco:</w:t>
      </w:r>
    </w:p>
    <w:p w14:paraId="436E542C" w14:textId="77777777" w:rsidR="00DF3DA1" w:rsidRPr="00076887" w:rsidRDefault="00DF3DA1" w:rsidP="00DF3DA1">
      <w:pPr>
        <w:rPr>
          <w:rFonts w:ascii="Geomanist Light" w:hAnsi="Geomanist Light"/>
          <w:lang w:val="es-ES_tradnl"/>
        </w:rPr>
      </w:pPr>
      <w:r w:rsidRPr="00076887">
        <w:rPr>
          <w:rFonts w:ascii="Geomanist Light" w:hAnsi="Geomanist Light"/>
          <w:lang w:val="es-ES_tradnl"/>
        </w:rPr>
        <w:tab/>
      </w:r>
    </w:p>
    <w:p w14:paraId="7A9FE171" w14:textId="77777777" w:rsidR="00DF3DA1" w:rsidRPr="00076887" w:rsidRDefault="00DF3DA1" w:rsidP="00976D75">
      <w:pPr>
        <w:pStyle w:val="Prrafodelista"/>
        <w:numPr>
          <w:ilvl w:val="0"/>
          <w:numId w:val="17"/>
        </w:numPr>
        <w:ind w:left="567" w:hanging="567"/>
        <w:rPr>
          <w:rFonts w:ascii="Geomanist Light" w:hAnsi="Geomanist Light"/>
          <w:lang w:val="es-ES_tradnl"/>
        </w:rPr>
      </w:pPr>
      <w:r w:rsidRPr="00076887">
        <w:rPr>
          <w:rFonts w:ascii="Geomanist Light" w:hAnsi="Geomanist Light"/>
          <w:lang w:val="es-ES_tradnl"/>
        </w:rPr>
        <w:t xml:space="preserve">Las referencias a normas jurídicas incluyen las disposiciones que las modifiquen, adicionen, sustituyan o complementen. </w:t>
      </w:r>
    </w:p>
    <w:p w14:paraId="62989480" w14:textId="77777777" w:rsidR="00DF3DA1" w:rsidRPr="00076887" w:rsidRDefault="00DF3DA1" w:rsidP="00DF3DA1">
      <w:pPr>
        <w:rPr>
          <w:rFonts w:ascii="Geomanist Light" w:hAnsi="Geomanist Light"/>
          <w:lang w:val="es-ES_tradnl"/>
        </w:rPr>
      </w:pPr>
    </w:p>
    <w:p w14:paraId="33336950" w14:textId="0E9B036A" w:rsidR="00DF3DA1" w:rsidRPr="00076887" w:rsidRDefault="00DF3DA1" w:rsidP="00976D75">
      <w:pPr>
        <w:pStyle w:val="Prrafodelista"/>
        <w:numPr>
          <w:ilvl w:val="0"/>
          <w:numId w:val="17"/>
        </w:numPr>
        <w:ind w:left="567" w:hanging="567"/>
        <w:rPr>
          <w:rFonts w:ascii="Geomanist Light" w:hAnsi="Geomanist Light"/>
          <w:lang w:val="es-ES_tradnl"/>
        </w:rPr>
      </w:pPr>
      <w:r w:rsidRPr="00076887">
        <w:rPr>
          <w:rFonts w:ascii="Geomanist Light" w:hAnsi="Geomanist Light"/>
          <w:lang w:val="es-ES_tradnl"/>
        </w:rPr>
        <w:t xml:space="preserve">Colombia Compra Eficiente puede corregir los errores formales contenidos en los documentos del proceso, bien sean aritméticos, de digitación, de transcripción o de omisión de palabras. Si así lo hace Colombia Compra Eficiente debe comunicar al Proveedor al correo electrónico establecido en la </w:t>
      </w:r>
      <w:r w:rsidR="00F419C6" w:rsidRPr="00076887">
        <w:rPr>
          <w:rFonts w:ascii="Geomanist Light" w:hAnsi="Geomanist Light"/>
          <w:lang w:val="es-ES_tradnl"/>
        </w:rPr>
        <w:fldChar w:fldCharType="begin"/>
      </w:r>
      <w:r w:rsidR="00F419C6" w:rsidRPr="00076887">
        <w:rPr>
          <w:rFonts w:ascii="Geomanist Light" w:hAnsi="Geomanist Light"/>
          <w:lang w:val="es-ES_tradnl"/>
        </w:rPr>
        <w:instrText xml:space="preserve"> REF _Ref91769030 \r \h </w:instrText>
      </w:r>
      <w:r w:rsidR="00EF4E11" w:rsidRPr="00076887">
        <w:rPr>
          <w:rFonts w:ascii="Geomanist Light" w:hAnsi="Geomanist Light"/>
          <w:lang w:val="es-ES_tradnl"/>
        </w:rPr>
        <w:instrText xml:space="preserve"> \* MERGEFORMAT </w:instrText>
      </w:r>
      <w:r w:rsidR="00F419C6" w:rsidRPr="00076887">
        <w:rPr>
          <w:rFonts w:ascii="Geomanist Light" w:hAnsi="Geomanist Light"/>
          <w:lang w:val="es-ES_tradnl"/>
        </w:rPr>
      </w:r>
      <w:r w:rsidR="00F419C6" w:rsidRPr="00076887">
        <w:rPr>
          <w:rFonts w:ascii="Geomanist Light" w:hAnsi="Geomanist Light"/>
          <w:lang w:val="es-ES_tradnl"/>
        </w:rPr>
        <w:fldChar w:fldCharType="separate"/>
      </w:r>
      <w:r w:rsidR="000B16E2">
        <w:rPr>
          <w:rFonts w:ascii="Geomanist Light" w:hAnsi="Geomanist Light"/>
          <w:lang w:val="es-ES_tradnl"/>
        </w:rPr>
        <w:t>Cláusula 2</w:t>
      </w:r>
      <w:r w:rsidR="00F419C6" w:rsidRPr="00076887">
        <w:rPr>
          <w:rFonts w:ascii="Geomanist Light" w:hAnsi="Geomanist Light"/>
          <w:lang w:val="es-ES_tradnl"/>
        </w:rPr>
        <w:fldChar w:fldCharType="end"/>
      </w:r>
      <w:r w:rsidR="00F419C6" w:rsidRPr="00076887">
        <w:rPr>
          <w:rFonts w:ascii="Geomanist Light" w:hAnsi="Geomanist Light"/>
          <w:lang w:val="es-ES_tradnl"/>
        </w:rPr>
        <w:t>.</w:t>
      </w:r>
    </w:p>
    <w:p w14:paraId="5C0101CB" w14:textId="77777777" w:rsidR="00F419C6" w:rsidRPr="00076887" w:rsidRDefault="00F419C6" w:rsidP="00F419C6">
      <w:pPr>
        <w:pStyle w:val="Prrafodelista"/>
        <w:rPr>
          <w:rFonts w:ascii="Geomanist Light" w:hAnsi="Geomanist Light"/>
          <w:lang w:val="es-ES_tradnl"/>
        </w:rPr>
      </w:pPr>
    </w:p>
    <w:p w14:paraId="565BE45F" w14:textId="77777777" w:rsidR="00DF3DA1" w:rsidRPr="00076887" w:rsidRDefault="00DF3DA1" w:rsidP="00976D75">
      <w:pPr>
        <w:pStyle w:val="Prrafodelista"/>
        <w:numPr>
          <w:ilvl w:val="0"/>
          <w:numId w:val="17"/>
        </w:numPr>
        <w:ind w:left="567" w:hanging="567"/>
        <w:rPr>
          <w:rFonts w:ascii="Geomanist Light" w:hAnsi="Geomanist Light"/>
          <w:lang w:val="es-ES_tradnl"/>
        </w:rPr>
      </w:pPr>
      <w:r w:rsidRPr="00076887">
        <w:rPr>
          <w:rFonts w:ascii="Geomanist Light" w:hAnsi="Geomanist Light"/>
          <w:lang w:val="es-ES_tradnl"/>
        </w:rPr>
        <w:t>Los plazos expresados en días deben ser entendidos en días calendario, a menos que el texto especifique que son días hábiles.</w:t>
      </w:r>
    </w:p>
    <w:p w14:paraId="1E550733" w14:textId="77777777" w:rsidR="00DF3DA1" w:rsidRPr="00076887" w:rsidRDefault="00DF3DA1" w:rsidP="00DF3DA1">
      <w:pPr>
        <w:pStyle w:val="Prrafodelista"/>
        <w:ind w:left="567"/>
        <w:rPr>
          <w:rFonts w:ascii="Geomanist Light" w:hAnsi="Geomanist Light"/>
          <w:lang w:val="es-ES_tradnl"/>
        </w:rPr>
      </w:pPr>
    </w:p>
    <w:p w14:paraId="3F01FE94" w14:textId="77777777" w:rsidR="00DF3DA1" w:rsidRPr="00076887" w:rsidRDefault="00DF3DA1" w:rsidP="00976D75">
      <w:pPr>
        <w:pStyle w:val="Prrafodelista"/>
        <w:numPr>
          <w:ilvl w:val="0"/>
          <w:numId w:val="17"/>
        </w:numPr>
        <w:ind w:left="567" w:hanging="567"/>
        <w:rPr>
          <w:rFonts w:ascii="Geomanist Light" w:hAnsi="Geomanist Light"/>
          <w:lang w:val="es-ES_tradnl"/>
        </w:rPr>
      </w:pPr>
      <w:r w:rsidRPr="00076887">
        <w:rPr>
          <w:rFonts w:ascii="Geomanist Light" w:hAnsi="Geomanist Light"/>
          <w:lang w:val="es-ES_tradnl"/>
        </w:rPr>
        <w:t>En caso de contradicción entre los Documentos del Proceso prima el texto del Acuerdo Marco sobre los demás documentos del proceso</w:t>
      </w:r>
    </w:p>
    <w:p w14:paraId="02A1EDBA" w14:textId="47500697" w:rsidR="005D295E" w:rsidRPr="00076887" w:rsidRDefault="005D295E" w:rsidP="005D295E">
      <w:pPr>
        <w:rPr>
          <w:rFonts w:ascii="Geomanist Light" w:hAnsi="Geomanist Light"/>
          <w:lang w:val="es-CO"/>
        </w:rPr>
      </w:pPr>
    </w:p>
    <w:p w14:paraId="6419ADCA" w14:textId="39E4600A" w:rsidR="00DF3DA1" w:rsidRPr="00076887" w:rsidRDefault="00DF3DA1" w:rsidP="00DF3DA1">
      <w:pPr>
        <w:pStyle w:val="Ttulo1"/>
        <w:rPr>
          <w:rFonts w:ascii="Geomanist Light" w:hAnsi="Geomanist Light"/>
        </w:rPr>
      </w:pPr>
      <w:bookmarkStart w:id="108" w:name="_Toc114641686"/>
      <w:r w:rsidRPr="00076887">
        <w:rPr>
          <w:rFonts w:ascii="Geomanist Light" w:hAnsi="Geomanist Light"/>
        </w:rPr>
        <w:t>Disponibilidad Presupuestal</w:t>
      </w:r>
      <w:bookmarkEnd w:id="108"/>
    </w:p>
    <w:p w14:paraId="0945222C" w14:textId="3C3CB0DA" w:rsidR="00DF3DA1" w:rsidRPr="00076887" w:rsidRDefault="00DF3DA1" w:rsidP="00DF3DA1">
      <w:pPr>
        <w:rPr>
          <w:rFonts w:ascii="Geomanist Light" w:hAnsi="Geomanist Light"/>
          <w:lang w:val="es-CO"/>
        </w:rPr>
      </w:pPr>
    </w:p>
    <w:p w14:paraId="4C3AF294" w14:textId="77777777" w:rsidR="005269B7" w:rsidRPr="00076887" w:rsidRDefault="005269B7" w:rsidP="005269B7">
      <w:pPr>
        <w:rPr>
          <w:rFonts w:ascii="Geomanist Light" w:hAnsi="Geomanist Light" w:cstheme="minorHAnsi"/>
          <w:szCs w:val="20"/>
        </w:rPr>
      </w:pPr>
      <w:r w:rsidRPr="00076887">
        <w:rPr>
          <w:rFonts w:ascii="Geomanist Light" w:hAnsi="Geomanist Light" w:cstheme="minorHAnsi"/>
          <w:szCs w:val="20"/>
        </w:rPr>
        <w:lastRenderedPageBreak/>
        <w:t xml:space="preserve">Colombia Compra Eficiente no ejecuta recursos públicos con ocasión del Acuerdo Marco </w:t>
      </w:r>
      <w:proofErr w:type="gramStart"/>
      <w:r w:rsidRPr="00076887">
        <w:rPr>
          <w:rFonts w:ascii="Geomanist Light" w:hAnsi="Geomanist Light" w:cstheme="minorHAnsi"/>
          <w:szCs w:val="20"/>
        </w:rPr>
        <w:t>y</w:t>
      </w:r>
      <w:proofErr w:type="gramEnd"/>
      <w:r w:rsidRPr="00076887">
        <w:rPr>
          <w:rFonts w:ascii="Geomanist Light" w:hAnsi="Geomanist Light" w:cstheme="minorHAnsi"/>
          <w:szCs w:val="20"/>
        </w:rPr>
        <w:t xml:space="preserve"> en consecuencia, para la firmar el presente Acuerdo Marco no está obligada a contar con disponibilidad presupuestal alguna. </w:t>
      </w:r>
    </w:p>
    <w:p w14:paraId="2D07FF8F" w14:textId="77777777" w:rsidR="00000853" w:rsidRPr="00076887" w:rsidRDefault="00000853" w:rsidP="00DF3DA1">
      <w:pPr>
        <w:rPr>
          <w:rFonts w:ascii="Geomanist Light" w:hAnsi="Geomanist Light"/>
        </w:rPr>
      </w:pPr>
    </w:p>
    <w:p w14:paraId="01C5C394" w14:textId="289DC0F6" w:rsidR="005269B7" w:rsidRPr="00076887" w:rsidRDefault="005269B7" w:rsidP="005269B7">
      <w:pPr>
        <w:pStyle w:val="Ttulo1"/>
        <w:rPr>
          <w:rFonts w:ascii="Geomanist Light" w:hAnsi="Geomanist Light"/>
        </w:rPr>
      </w:pPr>
      <w:bookmarkStart w:id="109" w:name="_Toc114641687"/>
      <w:r w:rsidRPr="00076887">
        <w:rPr>
          <w:rFonts w:ascii="Geomanist Light" w:hAnsi="Geomanist Light"/>
        </w:rPr>
        <w:t>Lugar de Ejecución y Domicilio Contractual</w:t>
      </w:r>
      <w:bookmarkEnd w:id="109"/>
    </w:p>
    <w:p w14:paraId="47006C57" w14:textId="764930AD" w:rsidR="005269B7" w:rsidRPr="00076887" w:rsidRDefault="005269B7" w:rsidP="005269B7">
      <w:pPr>
        <w:rPr>
          <w:rFonts w:ascii="Geomanist Light" w:hAnsi="Geomanist Light"/>
          <w:lang w:val="es-CO"/>
        </w:rPr>
      </w:pPr>
    </w:p>
    <w:p w14:paraId="1F9357CE" w14:textId="410DC32D" w:rsidR="005056BF" w:rsidRPr="00076887" w:rsidRDefault="005056BF" w:rsidP="005056BF">
      <w:pPr>
        <w:rPr>
          <w:rFonts w:ascii="Geomanist Light" w:hAnsi="Geomanist Light" w:cstheme="minorHAnsi"/>
          <w:szCs w:val="20"/>
          <w:lang w:val="es-ES_tradnl"/>
        </w:rPr>
      </w:pPr>
      <w:r w:rsidRPr="00076887">
        <w:rPr>
          <w:rFonts w:ascii="Geomanist Light" w:hAnsi="Geomanist Light" w:cstheme="minorHAnsi"/>
          <w:szCs w:val="20"/>
          <w:lang w:val="es-ES_tradnl"/>
        </w:rPr>
        <w:t>Las actividades previstas en el presente Acuerdo Marco se desarrollarán en el territorio nacional y el domicilio contractual es la ciudad de Bogotá, D.C.</w:t>
      </w:r>
    </w:p>
    <w:p w14:paraId="052D577C" w14:textId="77777777" w:rsidR="00000853" w:rsidRPr="00076887" w:rsidRDefault="00000853" w:rsidP="005056BF">
      <w:pPr>
        <w:rPr>
          <w:rFonts w:ascii="Geomanist Light" w:hAnsi="Geomanist Light" w:cstheme="minorHAnsi"/>
          <w:szCs w:val="20"/>
          <w:lang w:val="es-ES_tradnl"/>
        </w:rPr>
      </w:pPr>
    </w:p>
    <w:p w14:paraId="341A9401" w14:textId="6A03AB6A" w:rsidR="005056BF" w:rsidRPr="00076887" w:rsidRDefault="005056BF" w:rsidP="005056BF">
      <w:pPr>
        <w:pStyle w:val="Ttulo1"/>
        <w:rPr>
          <w:rFonts w:ascii="Geomanist Light" w:hAnsi="Geomanist Light"/>
        </w:rPr>
      </w:pPr>
      <w:bookmarkStart w:id="110" w:name="_Toc114641688"/>
      <w:r w:rsidRPr="00076887">
        <w:rPr>
          <w:rFonts w:ascii="Geomanist Light" w:hAnsi="Geomanist Light"/>
        </w:rPr>
        <w:t>Liquidación</w:t>
      </w:r>
      <w:bookmarkEnd w:id="110"/>
    </w:p>
    <w:p w14:paraId="29D3F68C" w14:textId="43A6280F" w:rsidR="005056BF" w:rsidRPr="00076887" w:rsidRDefault="005056BF" w:rsidP="005056BF">
      <w:pPr>
        <w:rPr>
          <w:rFonts w:ascii="Geomanist Light" w:hAnsi="Geomanist Light"/>
          <w:lang w:val="es-CO"/>
        </w:rPr>
      </w:pPr>
    </w:p>
    <w:p w14:paraId="651FE32E" w14:textId="1AD92AA1" w:rsidR="00FA048D" w:rsidRPr="00076887" w:rsidRDefault="00FA048D" w:rsidP="00FA048D">
      <w:pPr>
        <w:rPr>
          <w:rFonts w:ascii="Geomanist Light" w:hAnsi="Geomanist Light"/>
          <w:lang w:val="es-CO"/>
        </w:rPr>
      </w:pPr>
      <w:bookmarkStart w:id="111" w:name="_Toc114641689"/>
      <w:r w:rsidRPr="00076887">
        <w:rPr>
          <w:rStyle w:val="Ttulo2Car"/>
          <w:rFonts w:ascii="Geomanist Light" w:hAnsi="Geomanist Light"/>
        </w:rPr>
        <w:t>32.1. Liquidación del Acuerdo Marco:</w:t>
      </w:r>
      <w:bookmarkEnd w:id="111"/>
      <w:r w:rsidRPr="00076887">
        <w:rPr>
          <w:rFonts w:ascii="Geomanist Light" w:hAnsi="Geomanist Light"/>
          <w:lang w:val="es-CO"/>
        </w:rPr>
        <w:t xml:space="preserve"> Colombia Compra Eficiente y los Proveedores liquidarán de común acuerdo el Instrumento de Agregación de Demanda (Acuerdo Marco), dentro de los doce (12) meses posteriores a la terminación del Acuerdo Marco. Las partes deben firmar un acta de liquidación en los términos del artículo 60 de la Ley 80 de 1993, modificado por el artículo 11 de la Ley 1150 de 2007. En ausencia de acuerdo entre las partes, o en caso de que un Proveedor no suscriba el acta de liquidación, Colombia Compra Eficiente liquidará unilateralmente el Instrumento de Agregación de Demanda en los términos del artículo 11 de la Ley 1150 de 2007. En cualquier evento, Colombia Compra Eficiente relacionará en el acta de liquidación la cantidad de órdenes de compra que existen a cargo de cada proveedor y las entidades compradoras, siendo estas últimas responsables de la liquidación de sus contratos (Órdenes de Compra) en los términos previstos en la Ley.</w:t>
      </w:r>
    </w:p>
    <w:p w14:paraId="135B53C0" w14:textId="77777777" w:rsidR="00FA048D" w:rsidRPr="00076887" w:rsidRDefault="00FA048D" w:rsidP="00FA048D">
      <w:pPr>
        <w:rPr>
          <w:rFonts w:ascii="Geomanist Light" w:hAnsi="Geomanist Light"/>
          <w:lang w:val="es-CO"/>
        </w:rPr>
      </w:pPr>
    </w:p>
    <w:p w14:paraId="31A89FC7" w14:textId="2D6E3625" w:rsidR="00FA048D" w:rsidRPr="00076887" w:rsidRDefault="00FA048D" w:rsidP="00FA048D">
      <w:pPr>
        <w:rPr>
          <w:rFonts w:ascii="Geomanist Light" w:hAnsi="Geomanist Light"/>
          <w:lang w:val="es-CO"/>
        </w:rPr>
      </w:pPr>
      <w:bookmarkStart w:id="112" w:name="_Toc114641690"/>
      <w:r w:rsidRPr="00076887">
        <w:rPr>
          <w:rStyle w:val="Ttulo2Car"/>
          <w:rFonts w:ascii="Geomanist Light" w:hAnsi="Geomanist Light"/>
        </w:rPr>
        <w:t>32.2. Liquidación de las órdenes de compra:</w:t>
      </w:r>
      <w:bookmarkEnd w:id="112"/>
      <w:r w:rsidRPr="00076887">
        <w:rPr>
          <w:rFonts w:ascii="Geomanist Light" w:hAnsi="Geomanist Light"/>
          <w:lang w:val="es-CO"/>
        </w:rPr>
        <w:t xml:space="preserve"> La responsabilidad de liquidar las órdenes de compra corresponde a las Entidades Compradoras y deberán hacerlo dentro de los términos de ley. Colombia Compra Eficiente relacionará en el acta de liquidación la cantidad de órdenes de compra que existen a cargo de cada proveedor y las entidades compradoras.</w:t>
      </w:r>
    </w:p>
    <w:p w14:paraId="73E94CD3" w14:textId="77777777" w:rsidR="00000853" w:rsidRPr="00076887" w:rsidRDefault="00000853" w:rsidP="00FA048D">
      <w:pPr>
        <w:rPr>
          <w:rFonts w:ascii="Geomanist Light" w:hAnsi="Geomanist Light"/>
          <w:lang w:val="es-CO"/>
        </w:rPr>
      </w:pPr>
    </w:p>
    <w:p w14:paraId="70DD4C57" w14:textId="426DE2D8" w:rsidR="005269B7" w:rsidRPr="00076887" w:rsidRDefault="00DD119C" w:rsidP="00DD119C">
      <w:pPr>
        <w:pStyle w:val="Ttulo1"/>
        <w:rPr>
          <w:rFonts w:ascii="Geomanist Light" w:hAnsi="Geomanist Light"/>
        </w:rPr>
      </w:pPr>
      <w:bookmarkStart w:id="113" w:name="_Toc114641691"/>
      <w:r w:rsidRPr="00076887">
        <w:rPr>
          <w:rFonts w:ascii="Geomanist Light" w:hAnsi="Geomanist Light"/>
        </w:rPr>
        <w:t>Firma</w:t>
      </w:r>
      <w:bookmarkEnd w:id="113"/>
    </w:p>
    <w:p w14:paraId="0CA447E5" w14:textId="1566E45A" w:rsidR="00DD119C" w:rsidRPr="00076887" w:rsidRDefault="00DD119C" w:rsidP="00DD119C">
      <w:pPr>
        <w:rPr>
          <w:rFonts w:ascii="Geomanist Light" w:hAnsi="Geomanist Light"/>
          <w:lang w:val="es-CO"/>
        </w:rPr>
      </w:pPr>
    </w:p>
    <w:p w14:paraId="636758E8" w14:textId="77777777" w:rsidR="0048620A" w:rsidRPr="00076887" w:rsidRDefault="0048620A" w:rsidP="0048620A">
      <w:pPr>
        <w:rPr>
          <w:rFonts w:ascii="Geomanist Light" w:hAnsi="Geomanist Light"/>
        </w:rPr>
      </w:pPr>
      <w:r w:rsidRPr="00076887">
        <w:rPr>
          <w:rFonts w:ascii="Geomanist Light" w:hAnsi="Geomanist Light"/>
        </w:rPr>
        <w:t xml:space="preserve">El Acuerdo Marco es un contrato suscrito electrónicamente por cada uno de los Proveedores y Colombia Compra Eficiente indistinto del número de regiones en los que haya quedado adjudicado el Proveedor. </w:t>
      </w:r>
    </w:p>
    <w:p w14:paraId="0ECA9C0B" w14:textId="77777777" w:rsidR="0048620A" w:rsidRPr="00076887" w:rsidRDefault="0048620A" w:rsidP="0048620A">
      <w:pPr>
        <w:rPr>
          <w:rFonts w:ascii="Geomanist Light" w:hAnsi="Geomanist Light"/>
        </w:rPr>
      </w:pPr>
    </w:p>
    <w:p w14:paraId="0DD10AB8" w14:textId="43625F5C" w:rsidR="0048620A" w:rsidRPr="00076887" w:rsidRDefault="0048620A" w:rsidP="0048620A">
      <w:pPr>
        <w:rPr>
          <w:rFonts w:ascii="Geomanist Light" w:hAnsi="Geomanist Light"/>
        </w:rPr>
      </w:pPr>
      <w:r w:rsidRPr="00076887">
        <w:rPr>
          <w:rFonts w:ascii="Geomanist Light" w:hAnsi="Geomanist Light"/>
        </w:rPr>
        <w:t xml:space="preserve">Colombia Compra Eficiente genera una numeración consecutiva del Acuerdo Marco </w:t>
      </w:r>
      <w:r w:rsidR="009262F1" w:rsidRPr="00076887">
        <w:rPr>
          <w:rFonts w:ascii="Geomanist Light" w:hAnsi="Geomanist Light"/>
        </w:rPr>
        <w:t xml:space="preserve">conforme </w:t>
      </w:r>
      <w:r w:rsidRPr="00076887">
        <w:rPr>
          <w:rFonts w:ascii="Geomanist Light" w:hAnsi="Geomanist Light"/>
        </w:rPr>
        <w:t xml:space="preserve">al orden alfabético de los Proveedores según el registro en el SECOP II. </w:t>
      </w:r>
    </w:p>
    <w:p w14:paraId="2794FB94" w14:textId="77777777" w:rsidR="0048620A" w:rsidRPr="00076887" w:rsidRDefault="0048620A" w:rsidP="0048620A">
      <w:pPr>
        <w:rPr>
          <w:rFonts w:ascii="Geomanist Light" w:hAnsi="Geomanist Light"/>
          <w:lang w:val="es-CO"/>
        </w:rPr>
      </w:pPr>
      <w:r w:rsidRPr="00076887" w:rsidDel="00443918">
        <w:rPr>
          <w:rFonts w:ascii="Geomanist Light" w:hAnsi="Geomanist Light"/>
          <w:lang w:val="es-CO"/>
        </w:rPr>
        <w:t xml:space="preserve"> </w:t>
      </w:r>
    </w:p>
    <w:p w14:paraId="1984223A" w14:textId="1B41895C" w:rsidR="0048620A" w:rsidRDefault="0048620A" w:rsidP="0048620A">
      <w:pPr>
        <w:rPr>
          <w:rFonts w:ascii="Geomanist Light" w:hAnsi="Geomanist Light"/>
        </w:rPr>
      </w:pPr>
      <w:r w:rsidRPr="00076887">
        <w:rPr>
          <w:rFonts w:ascii="Geomanist Light" w:hAnsi="Geomanist Light"/>
        </w:rPr>
        <w:t>Para constancia, se entiende firmado en la fecha en la que l</w:t>
      </w:r>
      <w:r w:rsidR="00F57051">
        <w:rPr>
          <w:rFonts w:ascii="Geomanist Light" w:hAnsi="Geomanist Light"/>
        </w:rPr>
        <w:t>a</w:t>
      </w:r>
      <w:r w:rsidRPr="00076887">
        <w:rPr>
          <w:rFonts w:ascii="Geomanist Light" w:hAnsi="Geomanist Light"/>
        </w:rPr>
        <w:t xml:space="preserve"> Subdirector</w:t>
      </w:r>
      <w:r w:rsidR="00B061B0" w:rsidRPr="00076887">
        <w:rPr>
          <w:rFonts w:ascii="Geomanist Light" w:hAnsi="Geomanist Light"/>
        </w:rPr>
        <w:t>a</w:t>
      </w:r>
      <w:r w:rsidRPr="00076887">
        <w:rPr>
          <w:rFonts w:ascii="Geomanist Light" w:hAnsi="Geomanist Light"/>
        </w:rPr>
        <w:t xml:space="preserve"> de Negocios de Colombia Compra Eficiente suscriba el Acuerdo Marco en el SECOP II. </w:t>
      </w:r>
    </w:p>
    <w:p w14:paraId="09DF82C6" w14:textId="77777777" w:rsidR="000C3E87" w:rsidRPr="00076887" w:rsidRDefault="000C3E87" w:rsidP="0048620A">
      <w:pPr>
        <w:rPr>
          <w:rFonts w:ascii="Geomanist Light" w:hAnsi="Geomanist Light"/>
        </w:rPr>
      </w:pPr>
    </w:p>
    <w:tbl>
      <w:tblPr>
        <w:tblW w:w="88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6975"/>
      </w:tblGrid>
      <w:tr w:rsidR="00076887" w:rsidRPr="00076887" w14:paraId="24FB437B" w14:textId="77777777" w:rsidTr="00BD7DB9">
        <w:tc>
          <w:tcPr>
            <w:tcW w:w="1830" w:type="dxa"/>
            <w:tcBorders>
              <w:top w:val="dotted" w:sz="6" w:space="0" w:color="auto"/>
              <w:left w:val="dotted" w:sz="6" w:space="0" w:color="auto"/>
              <w:bottom w:val="dotted" w:sz="6" w:space="0" w:color="auto"/>
              <w:right w:val="dotted" w:sz="6" w:space="0" w:color="auto"/>
            </w:tcBorders>
            <w:shd w:val="clear" w:color="auto" w:fill="002060"/>
            <w:hideMark/>
          </w:tcPr>
          <w:p w14:paraId="321F699B" w14:textId="77777777" w:rsidR="00401A46" w:rsidRPr="000C3E87" w:rsidRDefault="00401A46" w:rsidP="00E46B23">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Elaboró:</w:t>
            </w:r>
            <w:r w:rsidRPr="000C3E87">
              <w:rPr>
                <w:rFonts w:ascii="Calibri" w:eastAsia="Times New Roman" w:hAnsi="Calibri" w:cs="Calibri"/>
                <w:sz w:val="12"/>
                <w:szCs w:val="12"/>
                <w:lang w:eastAsia="es-CO"/>
              </w:rPr>
              <w:t> </w:t>
            </w:r>
          </w:p>
        </w:tc>
        <w:tc>
          <w:tcPr>
            <w:tcW w:w="6975" w:type="dxa"/>
            <w:tcBorders>
              <w:top w:val="dotted" w:sz="6" w:space="0" w:color="auto"/>
              <w:left w:val="dotted" w:sz="6" w:space="0" w:color="auto"/>
              <w:bottom w:val="dotted" w:sz="6" w:space="0" w:color="auto"/>
              <w:right w:val="dotted" w:sz="6" w:space="0" w:color="auto"/>
            </w:tcBorders>
            <w:shd w:val="clear" w:color="auto" w:fill="auto"/>
            <w:hideMark/>
          </w:tcPr>
          <w:p w14:paraId="5A4CB7B3" w14:textId="77777777" w:rsidR="00376BB7" w:rsidRPr="000C3E87" w:rsidRDefault="00376BB7" w:rsidP="00376BB7">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Laura Natalia Herrera Copete</w:t>
            </w:r>
          </w:p>
          <w:p w14:paraId="4C30380D" w14:textId="77777777" w:rsidR="00376BB7" w:rsidRPr="000C3E87" w:rsidRDefault="00376BB7" w:rsidP="00376BB7">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 xml:space="preserve">Estructuradora de la Subdirección de Negocios </w:t>
            </w:r>
          </w:p>
          <w:p w14:paraId="70E32562" w14:textId="77777777" w:rsidR="00376BB7" w:rsidRPr="000C3E87" w:rsidRDefault="00376BB7" w:rsidP="00376BB7">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Cristian David Domínguez Núñez</w:t>
            </w:r>
          </w:p>
          <w:p w14:paraId="5244659E" w14:textId="346DBDC6" w:rsidR="00401A46" w:rsidRPr="000C3E87" w:rsidRDefault="009D6A0D" w:rsidP="00376BB7">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 xml:space="preserve">Abogado de Estructuración </w:t>
            </w:r>
            <w:r w:rsidR="00376BB7" w:rsidRPr="000C3E87">
              <w:rPr>
                <w:rFonts w:ascii="Geomanist Light" w:eastAsia="Times New Roman" w:hAnsi="Geomanist Light" w:cstheme="minorHAnsi"/>
                <w:sz w:val="12"/>
                <w:szCs w:val="12"/>
                <w:lang w:eastAsia="es-CO"/>
              </w:rPr>
              <w:t>de la Subdirección de Negocios</w:t>
            </w:r>
          </w:p>
        </w:tc>
      </w:tr>
      <w:tr w:rsidR="00076887" w:rsidRPr="00076887" w14:paraId="256BF4DA" w14:textId="77777777" w:rsidTr="00BD7DB9">
        <w:tc>
          <w:tcPr>
            <w:tcW w:w="1830" w:type="dxa"/>
            <w:tcBorders>
              <w:top w:val="dotted" w:sz="6" w:space="0" w:color="auto"/>
              <w:left w:val="dotted" w:sz="6" w:space="0" w:color="auto"/>
              <w:bottom w:val="dotted" w:sz="6" w:space="0" w:color="auto"/>
              <w:right w:val="dotted" w:sz="6" w:space="0" w:color="auto"/>
            </w:tcBorders>
            <w:shd w:val="clear" w:color="auto" w:fill="002060"/>
            <w:hideMark/>
          </w:tcPr>
          <w:p w14:paraId="56587A6F" w14:textId="77777777" w:rsidR="00401A46" w:rsidRPr="000C3E87" w:rsidRDefault="00401A46" w:rsidP="00E46B23">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Revisó:</w:t>
            </w:r>
            <w:r w:rsidRPr="000C3E87">
              <w:rPr>
                <w:rFonts w:ascii="Calibri" w:eastAsia="Times New Roman" w:hAnsi="Calibri" w:cs="Calibri"/>
                <w:sz w:val="12"/>
                <w:szCs w:val="12"/>
                <w:lang w:eastAsia="es-CO"/>
              </w:rPr>
              <w:t> </w:t>
            </w:r>
          </w:p>
        </w:tc>
        <w:tc>
          <w:tcPr>
            <w:tcW w:w="6975" w:type="dxa"/>
            <w:tcBorders>
              <w:top w:val="dotted" w:sz="6" w:space="0" w:color="auto"/>
              <w:left w:val="dotted" w:sz="6" w:space="0" w:color="auto"/>
              <w:bottom w:val="dotted" w:sz="6" w:space="0" w:color="auto"/>
              <w:right w:val="dotted" w:sz="6" w:space="0" w:color="auto"/>
            </w:tcBorders>
            <w:shd w:val="clear" w:color="auto" w:fill="auto"/>
            <w:hideMark/>
          </w:tcPr>
          <w:p w14:paraId="61007145" w14:textId="77777777" w:rsidR="0095246A" w:rsidRPr="000C3E87" w:rsidRDefault="0095246A" w:rsidP="0095246A">
            <w:pPr>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Sergio Andres Peña Aristizábal</w:t>
            </w:r>
          </w:p>
          <w:p w14:paraId="7802FB34" w14:textId="54687F52" w:rsidR="007F2309" w:rsidRPr="000C3E87" w:rsidRDefault="0095246A" w:rsidP="005B1AEE">
            <w:pPr>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 xml:space="preserve">Gestor T1-15 de la </w:t>
            </w:r>
            <w:r w:rsidR="008E6332" w:rsidRPr="000C3E87">
              <w:rPr>
                <w:rFonts w:ascii="Geomanist Light" w:eastAsia="Times New Roman" w:hAnsi="Geomanist Light" w:cstheme="minorHAnsi"/>
                <w:sz w:val="12"/>
                <w:szCs w:val="12"/>
                <w:lang w:eastAsia="es-CO"/>
              </w:rPr>
              <w:t>Subdirección de Negocios</w:t>
            </w:r>
          </w:p>
        </w:tc>
      </w:tr>
      <w:tr w:rsidR="00076887" w:rsidRPr="00076887" w14:paraId="0DF82499" w14:textId="77777777" w:rsidTr="00BD7DB9">
        <w:tc>
          <w:tcPr>
            <w:tcW w:w="1830" w:type="dxa"/>
            <w:tcBorders>
              <w:top w:val="dotted" w:sz="6" w:space="0" w:color="auto"/>
              <w:left w:val="dotted" w:sz="6" w:space="0" w:color="auto"/>
              <w:bottom w:val="dotted" w:sz="6" w:space="0" w:color="auto"/>
              <w:right w:val="dotted" w:sz="6" w:space="0" w:color="auto"/>
            </w:tcBorders>
            <w:shd w:val="clear" w:color="auto" w:fill="002060"/>
            <w:hideMark/>
          </w:tcPr>
          <w:p w14:paraId="1CF6A925" w14:textId="67FBF7A4" w:rsidR="00401A46" w:rsidRPr="000C3E87" w:rsidRDefault="00401A46" w:rsidP="00E46B23">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Aprobación</w:t>
            </w:r>
            <w:r w:rsidRPr="000C3E87">
              <w:rPr>
                <w:rFonts w:ascii="Calibri" w:eastAsia="Times New Roman" w:hAnsi="Calibri" w:cs="Calibri"/>
                <w:sz w:val="12"/>
                <w:szCs w:val="12"/>
                <w:lang w:eastAsia="es-CO"/>
              </w:rPr>
              <w:t> </w:t>
            </w:r>
            <w:proofErr w:type="gramStart"/>
            <w:r w:rsidRPr="000C3E87">
              <w:rPr>
                <w:rFonts w:ascii="Geomanist Light" w:eastAsia="Times New Roman" w:hAnsi="Geomanist Light" w:cstheme="minorHAnsi"/>
                <w:sz w:val="12"/>
                <w:szCs w:val="12"/>
                <w:lang w:eastAsia="es-CO"/>
              </w:rPr>
              <w:t>Subdirector</w:t>
            </w:r>
            <w:r w:rsidR="00C95F51" w:rsidRPr="000C3E87">
              <w:rPr>
                <w:rFonts w:ascii="Geomanist Light" w:eastAsia="Times New Roman" w:hAnsi="Geomanist Light" w:cstheme="minorHAnsi"/>
                <w:sz w:val="12"/>
                <w:szCs w:val="12"/>
                <w:lang w:eastAsia="es-CO"/>
              </w:rPr>
              <w:t>a</w:t>
            </w:r>
            <w:proofErr w:type="gramEnd"/>
            <w:r w:rsidRPr="000C3E87">
              <w:rPr>
                <w:rFonts w:ascii="Geomanist Light" w:eastAsia="Times New Roman" w:hAnsi="Geomanist Light" w:cstheme="minorHAnsi"/>
                <w:sz w:val="12"/>
                <w:szCs w:val="12"/>
                <w:lang w:eastAsia="es-CO"/>
              </w:rPr>
              <w:t>:</w:t>
            </w:r>
            <w:r w:rsidRPr="000C3E87">
              <w:rPr>
                <w:rFonts w:ascii="Calibri" w:eastAsia="Times New Roman" w:hAnsi="Calibri" w:cs="Calibri"/>
                <w:sz w:val="12"/>
                <w:szCs w:val="12"/>
                <w:lang w:eastAsia="es-CO"/>
              </w:rPr>
              <w:t> </w:t>
            </w:r>
          </w:p>
        </w:tc>
        <w:tc>
          <w:tcPr>
            <w:tcW w:w="6975" w:type="dxa"/>
            <w:tcBorders>
              <w:top w:val="dotted" w:sz="6" w:space="0" w:color="auto"/>
              <w:left w:val="dotted" w:sz="6" w:space="0" w:color="auto"/>
              <w:bottom w:val="dotted" w:sz="6" w:space="0" w:color="auto"/>
              <w:right w:val="dotted" w:sz="6" w:space="0" w:color="auto"/>
            </w:tcBorders>
            <w:shd w:val="clear" w:color="auto" w:fill="auto"/>
            <w:hideMark/>
          </w:tcPr>
          <w:p w14:paraId="29C70CDD" w14:textId="263566EB" w:rsidR="00401A46" w:rsidRPr="000C3E87" w:rsidRDefault="005B1AEE" w:rsidP="00401A46">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Mayerl</w:t>
            </w:r>
            <w:r w:rsidR="009D6A0D" w:rsidRPr="000C3E87">
              <w:rPr>
                <w:rFonts w:ascii="Geomanist Light" w:eastAsia="Times New Roman" w:hAnsi="Geomanist Light" w:cstheme="minorHAnsi"/>
                <w:sz w:val="12"/>
                <w:szCs w:val="12"/>
                <w:lang w:eastAsia="es-CO"/>
              </w:rPr>
              <w:t>y López Molinello</w:t>
            </w:r>
          </w:p>
          <w:p w14:paraId="16C490EA" w14:textId="05D93F40" w:rsidR="00401A46" w:rsidRPr="000C3E87" w:rsidRDefault="00401A46" w:rsidP="00401A46">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Subdirector</w:t>
            </w:r>
            <w:r w:rsidR="00961A09" w:rsidRPr="000C3E87">
              <w:rPr>
                <w:rFonts w:ascii="Geomanist Light" w:eastAsia="Times New Roman" w:hAnsi="Geomanist Light" w:cstheme="minorHAnsi"/>
                <w:sz w:val="12"/>
                <w:szCs w:val="12"/>
                <w:lang w:eastAsia="es-CO"/>
              </w:rPr>
              <w:t>a</w:t>
            </w:r>
            <w:r w:rsidR="00A824DD" w:rsidRPr="000C3E87">
              <w:rPr>
                <w:rFonts w:ascii="Geomanist Light" w:eastAsia="Times New Roman" w:hAnsi="Geomanist Light" w:cstheme="minorHAnsi"/>
                <w:sz w:val="12"/>
                <w:szCs w:val="12"/>
                <w:lang w:eastAsia="es-CO"/>
              </w:rPr>
              <w:t xml:space="preserve"> </w:t>
            </w:r>
            <w:r w:rsidRPr="000C3E87">
              <w:rPr>
                <w:rFonts w:ascii="Geomanist Light" w:eastAsia="Times New Roman" w:hAnsi="Geomanist Light" w:cstheme="minorHAnsi"/>
                <w:sz w:val="12"/>
                <w:szCs w:val="12"/>
                <w:lang w:eastAsia="es-CO"/>
              </w:rPr>
              <w:t>de Negocios</w:t>
            </w:r>
            <w:r w:rsidRPr="000C3E87">
              <w:rPr>
                <w:rFonts w:ascii="Calibri" w:eastAsia="Times New Roman" w:hAnsi="Calibri" w:cs="Calibri"/>
                <w:sz w:val="12"/>
                <w:szCs w:val="12"/>
                <w:lang w:eastAsia="es-CO"/>
              </w:rPr>
              <w:t> </w:t>
            </w:r>
          </w:p>
        </w:tc>
      </w:tr>
      <w:tr w:rsidR="00076887" w:rsidRPr="00076887" w14:paraId="6351DD9D" w14:textId="77777777" w:rsidTr="00BD7DB9">
        <w:tc>
          <w:tcPr>
            <w:tcW w:w="1830" w:type="dxa"/>
            <w:tcBorders>
              <w:top w:val="dotted" w:sz="6" w:space="0" w:color="auto"/>
              <w:left w:val="dotted" w:sz="6" w:space="0" w:color="auto"/>
              <w:bottom w:val="dotted" w:sz="6" w:space="0" w:color="auto"/>
              <w:right w:val="dotted" w:sz="6" w:space="0" w:color="auto"/>
            </w:tcBorders>
            <w:shd w:val="clear" w:color="auto" w:fill="002060"/>
            <w:hideMark/>
          </w:tcPr>
          <w:p w14:paraId="03A0AEEB" w14:textId="77777777" w:rsidR="00401A46" w:rsidRPr="000C3E87" w:rsidRDefault="00401A46" w:rsidP="00E46B23">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Fecha de elaboración:</w:t>
            </w:r>
            <w:r w:rsidRPr="000C3E87">
              <w:rPr>
                <w:rFonts w:ascii="Calibri" w:eastAsia="Times New Roman" w:hAnsi="Calibri" w:cs="Calibri"/>
                <w:sz w:val="12"/>
                <w:szCs w:val="12"/>
                <w:lang w:eastAsia="es-CO"/>
              </w:rPr>
              <w:t>  </w:t>
            </w:r>
          </w:p>
        </w:tc>
        <w:tc>
          <w:tcPr>
            <w:tcW w:w="6975" w:type="dxa"/>
            <w:tcBorders>
              <w:top w:val="dotted" w:sz="6" w:space="0" w:color="auto"/>
              <w:left w:val="dotted" w:sz="6" w:space="0" w:color="auto"/>
              <w:bottom w:val="dotted" w:sz="6" w:space="0" w:color="auto"/>
              <w:right w:val="dotted" w:sz="6" w:space="0" w:color="auto"/>
            </w:tcBorders>
            <w:shd w:val="clear" w:color="auto" w:fill="auto"/>
            <w:hideMark/>
          </w:tcPr>
          <w:p w14:paraId="46631CBA" w14:textId="77777777" w:rsidR="00401A46" w:rsidRPr="000C3E87" w:rsidRDefault="00401A46" w:rsidP="00E46B23">
            <w:pPr>
              <w:textAlignment w:val="baseline"/>
              <w:rPr>
                <w:rFonts w:ascii="Geomanist Light" w:eastAsia="Times New Roman" w:hAnsi="Geomanist Light" w:cstheme="minorHAnsi"/>
                <w:sz w:val="12"/>
                <w:szCs w:val="12"/>
                <w:lang w:eastAsia="es-CO"/>
              </w:rPr>
            </w:pPr>
            <w:r w:rsidRPr="000C3E87">
              <w:rPr>
                <w:rFonts w:ascii="Geomanist Light" w:eastAsia="Times New Roman" w:hAnsi="Geomanist Light" w:cstheme="minorHAnsi"/>
                <w:sz w:val="12"/>
                <w:szCs w:val="12"/>
                <w:lang w:eastAsia="es-CO"/>
              </w:rPr>
              <w:t>Según publicación de este documento</w:t>
            </w:r>
            <w:r w:rsidRPr="000C3E87">
              <w:rPr>
                <w:rFonts w:ascii="Calibri" w:eastAsia="Times New Roman" w:hAnsi="Calibri" w:cs="Calibri"/>
                <w:sz w:val="12"/>
                <w:szCs w:val="12"/>
                <w:lang w:eastAsia="es-CO"/>
              </w:rPr>
              <w:t> </w:t>
            </w:r>
            <w:r w:rsidRPr="000C3E87">
              <w:rPr>
                <w:rFonts w:ascii="Geomanist Light" w:eastAsia="Times New Roman" w:hAnsi="Geomanist Light" w:cstheme="minorHAnsi"/>
                <w:sz w:val="12"/>
                <w:szCs w:val="12"/>
                <w:lang w:eastAsia="es-CO"/>
              </w:rPr>
              <w:t>en la plataforma del SECOP II.</w:t>
            </w:r>
            <w:r w:rsidRPr="000C3E87">
              <w:rPr>
                <w:rFonts w:ascii="Calibri" w:eastAsia="Times New Roman" w:hAnsi="Calibri" w:cs="Calibri"/>
                <w:sz w:val="12"/>
                <w:szCs w:val="12"/>
                <w:lang w:eastAsia="es-CO"/>
              </w:rPr>
              <w:t>  </w:t>
            </w:r>
          </w:p>
        </w:tc>
      </w:tr>
    </w:tbl>
    <w:p w14:paraId="2C5DF0E9" w14:textId="77777777" w:rsidR="004C6706" w:rsidRPr="00076887" w:rsidRDefault="004C6706" w:rsidP="000C3E87">
      <w:pPr>
        <w:rPr>
          <w:rFonts w:ascii="Geomanist Light" w:hAnsi="Geomanist Light"/>
          <w:lang w:val="es-CO"/>
        </w:rPr>
      </w:pPr>
    </w:p>
    <w:sectPr w:rsidR="004C6706" w:rsidRPr="00076887" w:rsidSect="00E17094">
      <w:headerReference w:type="default" r:id="rId22"/>
      <w:footerReference w:type="default" r:id="rId23"/>
      <w:pgSz w:w="12240" w:h="15840" w:code="1"/>
      <w:pgMar w:top="1418" w:right="1701" w:bottom="1418" w:left="1701" w:header="568" w:footer="594"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4002" w14:textId="77777777" w:rsidR="00896E5E" w:rsidRDefault="00896E5E" w:rsidP="00A7322F">
      <w:r>
        <w:separator/>
      </w:r>
    </w:p>
  </w:endnote>
  <w:endnote w:type="continuationSeparator" w:id="0">
    <w:p w14:paraId="10E26579" w14:textId="77777777" w:rsidR="00896E5E" w:rsidRDefault="00896E5E" w:rsidP="00A7322F">
      <w:r>
        <w:continuationSeparator/>
      </w:r>
    </w:p>
  </w:endnote>
  <w:endnote w:type="continuationNotice" w:id="1">
    <w:p w14:paraId="4B8E92FE" w14:textId="77777777" w:rsidR="00896E5E" w:rsidRDefault="00896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BA6A" w14:textId="27AF2195" w:rsidR="00A94C55" w:rsidRPr="001A35B9" w:rsidRDefault="00A94C55" w:rsidP="00A94C55">
    <w:pPr>
      <w:pStyle w:val="Piedepgina"/>
      <w:jc w:val="right"/>
      <w:rPr>
        <w:color w:val="7F7F7F" w:themeColor="text1" w:themeTint="80"/>
        <w:sz w:val="16"/>
        <w:szCs w:val="16"/>
      </w:rPr>
    </w:pPr>
  </w:p>
  <w:p w14:paraId="7343584E" w14:textId="21BE4867" w:rsidR="00636D7D" w:rsidRDefault="00417AFC" w:rsidP="00636D7D">
    <w:pPr>
      <w:pStyle w:val="Piedepgina"/>
    </w:pPr>
    <w:r>
      <w:rPr>
        <w:noProof/>
      </w:rPr>
      <w:drawing>
        <wp:inline distT="0" distB="0" distL="0" distR="0" wp14:anchorId="18A5AD92" wp14:editId="67A457FC">
          <wp:extent cx="5612130" cy="863600"/>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63600"/>
                  </a:xfrm>
                  <a:prstGeom prst="rect">
                    <a:avLst/>
                  </a:prstGeom>
                  <a:noFill/>
                  <a:ln>
                    <a:noFill/>
                  </a:ln>
                </pic:spPr>
              </pic:pic>
            </a:graphicData>
          </a:graphic>
        </wp:inline>
      </w:drawing>
    </w:r>
  </w:p>
  <w:tbl>
    <w:tblPr>
      <w:tblW w:w="9453" w:type="dxa"/>
      <w:tblInd w:w="-5" w:type="dxa"/>
      <w:tblBorders>
        <w:insideH w:val="nil"/>
        <w:insideV w:val="nil"/>
      </w:tblBorders>
      <w:tblLayout w:type="fixed"/>
      <w:tblLook w:val="0400" w:firstRow="0" w:lastRow="0" w:firstColumn="0" w:lastColumn="0" w:noHBand="0" w:noVBand="1"/>
    </w:tblPr>
    <w:tblGrid>
      <w:gridCol w:w="1515"/>
      <w:gridCol w:w="440"/>
      <w:gridCol w:w="874"/>
      <w:gridCol w:w="2010"/>
      <w:gridCol w:w="760"/>
      <w:gridCol w:w="2198"/>
      <w:gridCol w:w="1656"/>
    </w:tblGrid>
    <w:tr w:rsidR="004643E6" w14:paraId="44AEADF6" w14:textId="77777777" w:rsidTr="006C4905">
      <w:trPr>
        <w:trHeight w:val="166"/>
      </w:trPr>
      <w:tc>
        <w:tcPr>
          <w:tcW w:w="1515" w:type="dxa"/>
          <w:tcBorders>
            <w:top w:val="dotted" w:sz="4" w:space="0" w:color="808080"/>
            <w:left w:val="dotted" w:sz="4" w:space="0" w:color="808080"/>
            <w:bottom w:val="dotted" w:sz="4" w:space="0" w:color="808080"/>
            <w:right w:val="nil"/>
          </w:tcBorders>
          <w:shd w:val="clear" w:color="auto" w:fill="F2F2F2"/>
          <w:hideMark/>
        </w:tcPr>
        <w:p w14:paraId="0E0EF177" w14:textId="77777777" w:rsidR="00636D7D" w:rsidRPr="002E071D" w:rsidRDefault="00636D7D" w:rsidP="00636D7D">
          <w:pPr>
            <w:tabs>
              <w:tab w:val="center" w:pos="4419"/>
              <w:tab w:val="right" w:pos="8838"/>
            </w:tabs>
            <w:jc w:val="center"/>
            <w:rPr>
              <w:rFonts w:ascii="Geomanist Light" w:eastAsia="Geo" w:hAnsi="Geomanist Light" w:cs="Geo"/>
              <w:color w:val="000000"/>
              <w:sz w:val="18"/>
              <w:szCs w:val="18"/>
              <w:lang w:eastAsia="es-CO"/>
            </w:rPr>
          </w:pPr>
          <w:r w:rsidRPr="002E071D">
            <w:rPr>
              <w:rFonts w:ascii="Geomanist Light" w:eastAsia="Geo" w:hAnsi="Geomanist Light" w:cs="Geo"/>
              <w:color w:val="000000"/>
              <w:sz w:val="18"/>
              <w:szCs w:val="18"/>
            </w:rPr>
            <w:t>Versión:</w:t>
          </w:r>
        </w:p>
      </w:tc>
      <w:tc>
        <w:tcPr>
          <w:tcW w:w="440" w:type="dxa"/>
          <w:tcBorders>
            <w:top w:val="dotted" w:sz="4" w:space="0" w:color="808080"/>
            <w:left w:val="nil"/>
            <w:bottom w:val="dotted" w:sz="4" w:space="0" w:color="808080"/>
            <w:right w:val="dotted" w:sz="4" w:space="0" w:color="808080"/>
          </w:tcBorders>
          <w:hideMark/>
        </w:tcPr>
        <w:p w14:paraId="6E5220F1" w14:textId="77777777" w:rsidR="00636D7D" w:rsidRPr="002E071D" w:rsidRDefault="00636D7D" w:rsidP="00636D7D">
          <w:pPr>
            <w:tabs>
              <w:tab w:val="center" w:pos="4419"/>
              <w:tab w:val="right" w:pos="8838"/>
            </w:tabs>
            <w:jc w:val="center"/>
            <w:rPr>
              <w:rFonts w:ascii="Geomanist Light" w:eastAsia="Geo" w:hAnsi="Geomanist Light" w:cs="Geo"/>
              <w:color w:val="000000"/>
              <w:sz w:val="18"/>
              <w:szCs w:val="18"/>
            </w:rPr>
          </w:pPr>
          <w:r w:rsidRPr="002E071D">
            <w:rPr>
              <w:rFonts w:ascii="Geomanist Light" w:eastAsia="Geo" w:hAnsi="Geomanist Light" w:cs="Geo"/>
              <w:color w:val="000000"/>
              <w:sz w:val="18"/>
              <w:szCs w:val="18"/>
            </w:rPr>
            <w:t>01</w:t>
          </w:r>
        </w:p>
      </w:tc>
      <w:tc>
        <w:tcPr>
          <w:tcW w:w="874" w:type="dxa"/>
          <w:tcBorders>
            <w:top w:val="dotted" w:sz="4" w:space="0" w:color="808080"/>
            <w:left w:val="dotted" w:sz="4" w:space="0" w:color="808080"/>
            <w:bottom w:val="dotted" w:sz="4" w:space="0" w:color="808080"/>
            <w:right w:val="nil"/>
          </w:tcBorders>
          <w:shd w:val="clear" w:color="auto" w:fill="F2F2F2"/>
          <w:hideMark/>
        </w:tcPr>
        <w:p w14:paraId="5FC6BF06" w14:textId="77777777" w:rsidR="00636D7D" w:rsidRPr="002E071D" w:rsidRDefault="00636D7D" w:rsidP="00636D7D">
          <w:pPr>
            <w:tabs>
              <w:tab w:val="center" w:pos="4419"/>
              <w:tab w:val="right" w:pos="8838"/>
            </w:tabs>
            <w:jc w:val="center"/>
            <w:rPr>
              <w:rFonts w:ascii="Geomanist Light" w:eastAsia="Geo" w:hAnsi="Geomanist Light" w:cs="Geo"/>
              <w:color w:val="000000"/>
              <w:sz w:val="18"/>
              <w:szCs w:val="18"/>
            </w:rPr>
          </w:pPr>
          <w:r w:rsidRPr="002E071D">
            <w:rPr>
              <w:rFonts w:ascii="Geomanist Light" w:eastAsia="Geo" w:hAnsi="Geomanist Light" w:cs="Geo"/>
              <w:color w:val="000000"/>
              <w:sz w:val="18"/>
              <w:szCs w:val="18"/>
            </w:rPr>
            <w:t>Código:</w:t>
          </w:r>
        </w:p>
      </w:tc>
      <w:tc>
        <w:tcPr>
          <w:tcW w:w="2010" w:type="dxa"/>
          <w:tcBorders>
            <w:top w:val="dotted" w:sz="4" w:space="0" w:color="808080"/>
            <w:left w:val="nil"/>
            <w:bottom w:val="dotted" w:sz="4" w:space="0" w:color="808080"/>
            <w:right w:val="dotted" w:sz="4" w:space="0" w:color="808080"/>
          </w:tcBorders>
          <w:vAlign w:val="center"/>
          <w:hideMark/>
        </w:tcPr>
        <w:p w14:paraId="669B4496" w14:textId="77777777" w:rsidR="00636D7D" w:rsidRPr="002E071D" w:rsidRDefault="00636D7D" w:rsidP="00636D7D">
          <w:pPr>
            <w:tabs>
              <w:tab w:val="center" w:pos="4419"/>
              <w:tab w:val="right" w:pos="8838"/>
            </w:tabs>
            <w:rPr>
              <w:rFonts w:ascii="Geomanist Light" w:eastAsia="Geo" w:hAnsi="Geomanist Light" w:cs="Geo"/>
              <w:color w:val="000000"/>
              <w:sz w:val="18"/>
              <w:szCs w:val="18"/>
            </w:rPr>
          </w:pPr>
          <w:r w:rsidRPr="002E071D">
            <w:rPr>
              <w:rFonts w:ascii="Geomanist Light" w:eastAsia="Geo" w:hAnsi="Geomanist Light" w:cs="Geo"/>
              <w:bCs/>
              <w:color w:val="000000"/>
              <w:sz w:val="18"/>
              <w:szCs w:val="18"/>
            </w:rPr>
            <w:t>CCE-GAD-FM-2</w:t>
          </w:r>
          <w:r>
            <w:rPr>
              <w:rFonts w:ascii="Geomanist Light" w:eastAsia="Geo" w:hAnsi="Geomanist Light" w:cs="Geo"/>
              <w:bCs/>
              <w:color w:val="000000"/>
              <w:sz w:val="18"/>
              <w:szCs w:val="18"/>
            </w:rPr>
            <w:t>8</w:t>
          </w:r>
        </w:p>
      </w:tc>
      <w:tc>
        <w:tcPr>
          <w:tcW w:w="760" w:type="dxa"/>
          <w:tcBorders>
            <w:top w:val="dotted" w:sz="4" w:space="0" w:color="808080"/>
            <w:left w:val="dotted" w:sz="4" w:space="0" w:color="808080"/>
            <w:bottom w:val="dotted" w:sz="4" w:space="0" w:color="808080"/>
            <w:right w:val="nil"/>
          </w:tcBorders>
          <w:shd w:val="clear" w:color="auto" w:fill="F2F2F2"/>
          <w:hideMark/>
        </w:tcPr>
        <w:p w14:paraId="6DA30E8C" w14:textId="77777777" w:rsidR="00636D7D" w:rsidRPr="002E071D" w:rsidRDefault="00636D7D" w:rsidP="00636D7D">
          <w:pPr>
            <w:tabs>
              <w:tab w:val="center" w:pos="4419"/>
              <w:tab w:val="right" w:pos="8838"/>
            </w:tabs>
            <w:jc w:val="center"/>
            <w:rPr>
              <w:rFonts w:ascii="Geomanist Light" w:eastAsia="Geo" w:hAnsi="Geomanist Light" w:cs="Geo"/>
              <w:color w:val="000000"/>
              <w:sz w:val="18"/>
              <w:szCs w:val="18"/>
            </w:rPr>
          </w:pPr>
          <w:r w:rsidRPr="002E071D">
            <w:rPr>
              <w:rFonts w:ascii="Geomanist Light" w:eastAsia="Geo" w:hAnsi="Geomanist Light" w:cs="Geo"/>
              <w:color w:val="000000"/>
              <w:sz w:val="18"/>
              <w:szCs w:val="18"/>
            </w:rPr>
            <w:t>Fecha:</w:t>
          </w:r>
        </w:p>
      </w:tc>
      <w:tc>
        <w:tcPr>
          <w:tcW w:w="2198" w:type="dxa"/>
          <w:tcBorders>
            <w:top w:val="dotted" w:sz="4" w:space="0" w:color="808080"/>
            <w:left w:val="nil"/>
            <w:bottom w:val="dotted" w:sz="4" w:space="0" w:color="808080"/>
            <w:right w:val="dotted" w:sz="4" w:space="0" w:color="808080"/>
          </w:tcBorders>
          <w:hideMark/>
        </w:tcPr>
        <w:p w14:paraId="23720BD2" w14:textId="77777777" w:rsidR="00636D7D" w:rsidRPr="002E071D" w:rsidRDefault="00636D7D" w:rsidP="00636D7D">
          <w:pPr>
            <w:tabs>
              <w:tab w:val="center" w:pos="4419"/>
              <w:tab w:val="right" w:pos="8838"/>
            </w:tabs>
            <w:jc w:val="center"/>
            <w:rPr>
              <w:rFonts w:ascii="Geomanist Light" w:eastAsia="Geo" w:hAnsi="Geomanist Light" w:cs="Geo"/>
              <w:color w:val="000000"/>
              <w:sz w:val="18"/>
              <w:szCs w:val="18"/>
            </w:rPr>
          </w:pPr>
          <w:r w:rsidRPr="002E071D">
            <w:rPr>
              <w:rFonts w:ascii="Geomanist Light" w:eastAsia="Geo" w:hAnsi="Geomanist Light" w:cs="Geo"/>
              <w:color w:val="000000"/>
              <w:sz w:val="18"/>
              <w:szCs w:val="18"/>
            </w:rPr>
            <w:t>04 DE AGOSTO DE 2022</w:t>
          </w:r>
        </w:p>
      </w:tc>
      <w:tc>
        <w:tcPr>
          <w:tcW w:w="1656" w:type="dxa"/>
          <w:tcBorders>
            <w:top w:val="dotted" w:sz="4" w:space="0" w:color="808080"/>
            <w:left w:val="dotted" w:sz="4" w:space="0" w:color="808080"/>
            <w:bottom w:val="dotted" w:sz="4" w:space="0" w:color="808080"/>
            <w:right w:val="dotted" w:sz="4" w:space="0" w:color="808080"/>
          </w:tcBorders>
          <w:hideMark/>
        </w:tcPr>
        <w:p w14:paraId="693C2D9C" w14:textId="77777777" w:rsidR="00636D7D" w:rsidRPr="00541F5E" w:rsidRDefault="00636D7D" w:rsidP="00636D7D">
          <w:pPr>
            <w:tabs>
              <w:tab w:val="center" w:pos="4419"/>
              <w:tab w:val="right" w:pos="8838"/>
            </w:tabs>
            <w:jc w:val="center"/>
            <w:rPr>
              <w:rFonts w:ascii="Geomanist Light" w:eastAsia="Geo" w:hAnsi="Geomanist Light" w:cs="Geo"/>
              <w:color w:val="000000"/>
              <w:sz w:val="18"/>
              <w:szCs w:val="18"/>
            </w:rPr>
          </w:pPr>
          <w:r w:rsidRPr="00541F5E">
            <w:rPr>
              <w:rFonts w:ascii="Geomanist Light" w:eastAsia="Geo" w:hAnsi="Geomanist Light" w:cs="Geo"/>
              <w:color w:val="000000"/>
              <w:sz w:val="18"/>
              <w:szCs w:val="18"/>
            </w:rPr>
            <w:t xml:space="preserve">Página </w:t>
          </w:r>
          <w:r w:rsidRPr="00541F5E">
            <w:rPr>
              <w:rFonts w:ascii="Geomanist Light" w:eastAsia="Geo" w:hAnsi="Geomanist Light" w:cs="Geo"/>
              <w:b/>
              <w:color w:val="000000"/>
              <w:sz w:val="18"/>
              <w:szCs w:val="18"/>
            </w:rPr>
            <w:fldChar w:fldCharType="begin"/>
          </w:r>
          <w:r w:rsidRPr="00541F5E">
            <w:rPr>
              <w:rFonts w:ascii="Geomanist Light" w:eastAsia="Geo" w:hAnsi="Geomanist Light" w:cs="Geo"/>
              <w:b/>
              <w:color w:val="000000"/>
              <w:sz w:val="18"/>
              <w:szCs w:val="18"/>
            </w:rPr>
            <w:instrText>PAGE</w:instrText>
          </w:r>
          <w:r w:rsidRPr="00541F5E">
            <w:rPr>
              <w:rFonts w:ascii="Geomanist Light" w:eastAsia="Geo" w:hAnsi="Geomanist Light" w:cs="Geo"/>
              <w:b/>
              <w:color w:val="000000"/>
              <w:sz w:val="18"/>
              <w:szCs w:val="18"/>
            </w:rPr>
            <w:fldChar w:fldCharType="separate"/>
          </w:r>
          <w:r>
            <w:rPr>
              <w:rFonts w:ascii="Geomanist Light" w:eastAsia="Geo" w:hAnsi="Geomanist Light" w:cs="Geo"/>
              <w:b/>
              <w:color w:val="000000"/>
              <w:sz w:val="18"/>
              <w:szCs w:val="18"/>
            </w:rPr>
            <w:t>1</w:t>
          </w:r>
          <w:r w:rsidRPr="00541F5E">
            <w:rPr>
              <w:rFonts w:ascii="Geomanist Light" w:eastAsia="Geo" w:hAnsi="Geomanist Light" w:cs="Geo"/>
              <w:b/>
              <w:color w:val="000000"/>
              <w:sz w:val="18"/>
              <w:szCs w:val="18"/>
            </w:rPr>
            <w:fldChar w:fldCharType="end"/>
          </w:r>
          <w:r w:rsidRPr="00541F5E">
            <w:rPr>
              <w:rFonts w:ascii="Geomanist Light" w:eastAsia="Geo" w:hAnsi="Geomanist Light" w:cs="Geo"/>
              <w:color w:val="000000"/>
              <w:sz w:val="18"/>
              <w:szCs w:val="18"/>
            </w:rPr>
            <w:t xml:space="preserve"> de </w:t>
          </w:r>
          <w:r w:rsidRPr="00541F5E">
            <w:rPr>
              <w:rFonts w:ascii="Geomanist Light" w:eastAsia="Geo" w:hAnsi="Geomanist Light" w:cs="Geo"/>
              <w:b/>
              <w:color w:val="000000"/>
              <w:sz w:val="18"/>
              <w:szCs w:val="18"/>
            </w:rPr>
            <w:fldChar w:fldCharType="begin"/>
          </w:r>
          <w:r w:rsidRPr="00541F5E">
            <w:rPr>
              <w:rFonts w:ascii="Geomanist Light" w:eastAsia="Geo" w:hAnsi="Geomanist Light" w:cs="Geo"/>
              <w:b/>
              <w:color w:val="000000"/>
              <w:sz w:val="18"/>
              <w:szCs w:val="18"/>
            </w:rPr>
            <w:instrText>NUMPAGES</w:instrText>
          </w:r>
          <w:r w:rsidRPr="00541F5E">
            <w:rPr>
              <w:rFonts w:ascii="Geomanist Light" w:eastAsia="Geo" w:hAnsi="Geomanist Light" w:cs="Geo"/>
              <w:b/>
              <w:color w:val="000000"/>
              <w:sz w:val="18"/>
              <w:szCs w:val="18"/>
            </w:rPr>
            <w:fldChar w:fldCharType="separate"/>
          </w:r>
          <w:r>
            <w:rPr>
              <w:rFonts w:ascii="Geomanist Light" w:eastAsia="Geo" w:hAnsi="Geomanist Light" w:cs="Geo"/>
              <w:b/>
              <w:color w:val="000000"/>
              <w:sz w:val="18"/>
              <w:szCs w:val="18"/>
            </w:rPr>
            <w:t>43</w:t>
          </w:r>
          <w:r w:rsidRPr="00541F5E">
            <w:rPr>
              <w:rFonts w:ascii="Geomanist Light" w:eastAsia="Geo" w:hAnsi="Geomanist Light" w:cs="Geo"/>
              <w:b/>
              <w:color w:val="000000"/>
              <w:sz w:val="18"/>
              <w:szCs w:val="18"/>
            </w:rPr>
            <w:fldChar w:fldCharType="end"/>
          </w:r>
        </w:p>
      </w:tc>
    </w:tr>
  </w:tbl>
  <w:p w14:paraId="7C548C9B" w14:textId="12E865AA" w:rsidR="00636D7D" w:rsidRDefault="00636D7D" w:rsidP="003B69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201F" w14:textId="77777777" w:rsidR="00896E5E" w:rsidRDefault="00896E5E" w:rsidP="00A7322F">
      <w:r>
        <w:separator/>
      </w:r>
    </w:p>
  </w:footnote>
  <w:footnote w:type="continuationSeparator" w:id="0">
    <w:p w14:paraId="41CC5352" w14:textId="77777777" w:rsidR="00896E5E" w:rsidRDefault="00896E5E" w:rsidP="00A7322F">
      <w:r>
        <w:continuationSeparator/>
      </w:r>
    </w:p>
  </w:footnote>
  <w:footnote w:type="continuationNotice" w:id="1">
    <w:p w14:paraId="1CCE23F1" w14:textId="77777777" w:rsidR="00896E5E" w:rsidRDefault="00896E5E"/>
  </w:footnote>
  <w:footnote w:id="2">
    <w:p w14:paraId="31DA191C" w14:textId="3CA500FE" w:rsidR="00CC2265" w:rsidRPr="00CC2265" w:rsidRDefault="00CC2265">
      <w:pPr>
        <w:pStyle w:val="Textonotapie"/>
      </w:pPr>
      <w:r>
        <w:rPr>
          <w:rStyle w:val="Refdenotaalpie"/>
        </w:rPr>
        <w:footnoteRef/>
      </w:r>
      <w:r>
        <w:t xml:space="preserve"> </w:t>
      </w:r>
      <w:r w:rsidR="004448A5">
        <w:rPr>
          <w:rStyle w:val="normaltextrun"/>
          <w:rFonts w:ascii="Arial" w:hAnsi="Arial" w:cs="Arial"/>
          <w:color w:val="4E4D4D"/>
          <w:sz w:val="16"/>
          <w:szCs w:val="16"/>
          <w:bdr w:val="none" w:sz="0" w:space="0" w:color="auto" w:frame="1"/>
        </w:rPr>
        <w:t>Ciudades principales definidas en la tabla de la cláusula 1 del presente documento.</w:t>
      </w:r>
    </w:p>
  </w:footnote>
  <w:footnote w:id="3">
    <w:p w14:paraId="3244DDF3" w14:textId="77777777" w:rsidR="00025F6D" w:rsidRDefault="00025F6D" w:rsidP="00025F6D">
      <w:pPr>
        <w:pStyle w:val="Textonotapie"/>
        <w:rPr>
          <w:rFonts w:ascii="Arial Narrow" w:eastAsia="Times New Roman" w:hAnsi="Arial Narrow"/>
          <w:szCs w:val="24"/>
          <w:lang w:eastAsia="es-ES"/>
        </w:rPr>
      </w:pPr>
      <w:r>
        <w:rPr>
          <w:rStyle w:val="Refdenotaalpie"/>
          <w:rFonts w:ascii="Arial Narrow" w:hAnsi="Arial Narrow"/>
        </w:rPr>
        <w:footnoteRef/>
      </w:r>
      <w:r>
        <w:rPr>
          <w:rFonts w:ascii="Arial Narrow" w:hAnsi="Arial Narrow"/>
        </w:rPr>
        <w:t xml:space="preserve"> Los servicios de personal por Turnos estarán disponibles únicamente en las ciudades principales de cada una de las 18 Regiones a excepción de San Andrés.</w:t>
      </w:r>
    </w:p>
  </w:footnote>
  <w:footnote w:id="4">
    <w:p w14:paraId="14FA0DCB" w14:textId="77777777" w:rsidR="00F31FEC" w:rsidRPr="00BD7DB9" w:rsidRDefault="00F31FEC" w:rsidP="00F31FEC">
      <w:pPr>
        <w:pStyle w:val="Textonotapie"/>
        <w:rPr>
          <w:rFonts w:ascii="Geomanist Light" w:hAnsi="Geomanist Light"/>
          <w:sz w:val="16"/>
          <w:szCs w:val="16"/>
          <w:lang w:val="es-MX"/>
        </w:rPr>
      </w:pPr>
      <w:r w:rsidRPr="00BD7DB9">
        <w:rPr>
          <w:rStyle w:val="Refdenotaalpie"/>
          <w:rFonts w:ascii="Geomanist Light" w:hAnsi="Geomanist Light"/>
          <w:sz w:val="16"/>
          <w:szCs w:val="16"/>
        </w:rPr>
        <w:footnoteRef/>
      </w:r>
      <w:r w:rsidRPr="00BD7DB9">
        <w:rPr>
          <w:rFonts w:ascii="Geomanist Light" w:hAnsi="Geomanist Light"/>
          <w:sz w:val="16"/>
          <w:szCs w:val="16"/>
        </w:rPr>
        <w:t xml:space="preserve"> </w:t>
      </w:r>
      <w:hyperlink r:id="rId1" w:history="1">
        <w:r w:rsidRPr="00BD7DB9">
          <w:rPr>
            <w:rStyle w:val="Hipervnculo"/>
            <w:sz w:val="16"/>
            <w:szCs w:val="16"/>
            <w:lang w:val="es-CO"/>
          </w:rPr>
          <w:t>https://www.colombiacompra.gov.co/soporte/indisponibilidad-en-las-plataformas</w:t>
        </w:r>
      </w:hyperlink>
      <w:r w:rsidRPr="00BD7DB9">
        <w:rPr>
          <w:rFonts w:ascii="Geomanist Light" w:hAnsi="Geomanist Light"/>
          <w:sz w:val="16"/>
          <w:szCs w:val="16"/>
          <w:lang w:val="es-CO"/>
        </w:rPr>
        <w:t xml:space="preserve"> o el vigente en la página web de Colombia Compra Eficiente. </w:t>
      </w:r>
    </w:p>
  </w:footnote>
  <w:footnote w:id="5">
    <w:p w14:paraId="503DD6A5" w14:textId="10626B86" w:rsidR="00C909CA" w:rsidRPr="00C909CA" w:rsidRDefault="00C909CA">
      <w:pPr>
        <w:pStyle w:val="Textonotapie"/>
        <w:rPr>
          <w:lang w:val="es-MX"/>
        </w:rPr>
      </w:pPr>
      <w:r>
        <w:rPr>
          <w:rStyle w:val="Refdenotaalpie"/>
        </w:rPr>
        <w:footnoteRef/>
      </w:r>
      <w:r>
        <w:t xml:space="preserve"> </w:t>
      </w:r>
      <w:hyperlink r:id="rId2" w:history="1">
        <w:r w:rsidRPr="008641F8">
          <w:rPr>
            <w:rStyle w:val="Hipervnculo"/>
            <w:lang w:val="es-CO"/>
          </w:rPr>
          <w:t>https://www.colombiacompra.gov.co/soporte/indisponibilidad-en-las-plataformas</w:t>
        </w:r>
      </w:hyperlink>
      <w:r>
        <w:rPr>
          <w:lang w:val="es-CO"/>
        </w:rPr>
        <w:t xml:space="preserve"> o el vigente en la página web de Colombia Compra Eficiente. </w:t>
      </w:r>
    </w:p>
  </w:footnote>
  <w:footnote w:id="6">
    <w:p w14:paraId="681A416F" w14:textId="76890871" w:rsidR="00E154E5" w:rsidRPr="00E154E5" w:rsidRDefault="00E154E5">
      <w:pPr>
        <w:pStyle w:val="Textonotapie"/>
        <w:rPr>
          <w:lang w:val="es-MX"/>
        </w:rPr>
      </w:pPr>
      <w:r>
        <w:rPr>
          <w:rStyle w:val="Refdenotaalpie"/>
        </w:rPr>
        <w:footnoteRef/>
      </w:r>
      <w:r>
        <w:t xml:space="preserve"> </w:t>
      </w:r>
      <w:r>
        <w:rPr>
          <w:lang w:val="es-MX"/>
        </w:rPr>
        <w:t xml:space="preserve">La cantidad de bienes estará sujeta a la necesidad mensual de la Entidad Compradora. </w:t>
      </w:r>
    </w:p>
  </w:footnote>
  <w:footnote w:id="7">
    <w:p w14:paraId="25BE4396" w14:textId="30532BD0" w:rsidR="00360EB2" w:rsidRPr="00BD7DB9" w:rsidRDefault="00360EB2">
      <w:pPr>
        <w:pStyle w:val="Textonotapie"/>
        <w:rPr>
          <w:rFonts w:ascii="Geomanist Light" w:hAnsi="Geomanist Light"/>
          <w:sz w:val="16"/>
          <w:szCs w:val="16"/>
          <w:lang w:val="es-MX"/>
        </w:rPr>
      </w:pPr>
      <w:r w:rsidRPr="00753EFA">
        <w:rPr>
          <w:rStyle w:val="Refdenotaalpie"/>
          <w:rFonts w:ascii="Geomanist Light" w:hAnsi="Geomanist Light"/>
          <w:sz w:val="14"/>
          <w:szCs w:val="14"/>
        </w:rPr>
        <w:footnoteRef/>
      </w:r>
      <w:r w:rsidRPr="00753EFA">
        <w:rPr>
          <w:rFonts w:ascii="Geomanist Light" w:hAnsi="Geomanist Light"/>
          <w:sz w:val="14"/>
          <w:szCs w:val="14"/>
        </w:rPr>
        <w:t xml:space="preserve"> “</w:t>
      </w:r>
      <w:r w:rsidRPr="00753EFA">
        <w:rPr>
          <w:rFonts w:ascii="Geomanist Light" w:hAnsi="Geomanist Light"/>
          <w:b/>
          <w:sz w:val="14"/>
          <w:szCs w:val="14"/>
        </w:rPr>
        <w:t>ARTÍCULO 3°. Obligación de Pago en Plazos Justos.</w:t>
      </w:r>
      <w:r w:rsidRPr="00753EFA">
        <w:rPr>
          <w:rFonts w:ascii="Geomanist Light" w:hAnsi="Geomanist Light"/>
          <w:sz w:val="14"/>
          <w:szCs w:val="14"/>
        </w:rPr>
        <w:t xml:space="preserve"> En aplicación del principio de buena fe contractual contemplado en el artículo 871 de Decreto 410 de 1971 (Código de Comercio) se adopta como deber de todos los comerciantes y de quienes sin tener calidad de comerciantes ejerzan operaciones mercantiles, la obligación general de efectuar el pago de sus obligaciones contractuales, en un término que se pactará para el primer año de entrada en vigencia de la presente ley de </w:t>
      </w:r>
      <w:r w:rsidRPr="00753EFA">
        <w:rPr>
          <w:rFonts w:ascii="Geomanist Light" w:hAnsi="Geomanist Light"/>
          <w:b/>
          <w:sz w:val="14"/>
          <w:szCs w:val="14"/>
        </w:rPr>
        <w:t>máximo 60 días calendario</w:t>
      </w:r>
      <w:r w:rsidRPr="00753EFA">
        <w:rPr>
          <w:rFonts w:ascii="Geomanist Light" w:hAnsi="Geomanist Light"/>
          <w:sz w:val="14"/>
          <w:szCs w:val="14"/>
        </w:rPr>
        <w:t xml:space="preserve"> y a partir del segundo año, </w:t>
      </w:r>
      <w:r w:rsidRPr="00753EFA">
        <w:rPr>
          <w:rFonts w:ascii="Geomanist Light" w:hAnsi="Geomanist Light"/>
          <w:b/>
          <w:sz w:val="14"/>
          <w:szCs w:val="14"/>
        </w:rPr>
        <w:t>máximo 45 días calendario improrrogables</w:t>
      </w:r>
      <w:r w:rsidRPr="00753EFA">
        <w:rPr>
          <w:rFonts w:ascii="Geomanist Light" w:hAnsi="Geomanist Light"/>
          <w:sz w:val="14"/>
          <w:szCs w:val="14"/>
        </w:rPr>
        <w:t xml:space="preserve"> a partir de entrada en vigencia de la ley, calculados a partir de la fecha de recepción de las mercancías o terminación de la prestación de los servicios.” (Negrilla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325D" w14:textId="3032E491" w:rsidR="006017D1" w:rsidRPr="008B6E5D" w:rsidRDefault="00536796" w:rsidP="006F14D3">
    <w:pPr>
      <w:rPr>
        <w:rFonts w:ascii="Geomanist Bold" w:hAnsi="Geomanist Bold"/>
        <w:color w:val="002060"/>
        <w:sz w:val="16"/>
        <w:szCs w:val="16"/>
      </w:rPr>
    </w:pPr>
    <w:bookmarkStart w:id="114" w:name="_Hlk110584077"/>
    <w:r w:rsidRPr="008B6E5D">
      <w:rPr>
        <w:rFonts w:ascii="Geomanist Bold" w:hAnsi="Geomanist Bold"/>
        <w:noProof/>
        <w:color w:val="002060"/>
        <w:sz w:val="16"/>
        <w:szCs w:val="16"/>
      </w:rPr>
      <w:drawing>
        <wp:anchor distT="0" distB="0" distL="114300" distR="114300" simplePos="0" relativeHeight="251658240" behindDoc="0" locked="0" layoutInCell="1" allowOverlap="1" wp14:anchorId="21600597" wp14:editId="4A144A27">
          <wp:simplePos x="0" y="0"/>
          <wp:positionH relativeFrom="margin">
            <wp:align>right</wp:align>
          </wp:positionH>
          <wp:positionV relativeFrom="paragraph">
            <wp:posOffset>6985</wp:posOffset>
          </wp:positionV>
          <wp:extent cx="1540510" cy="634365"/>
          <wp:effectExtent l="0" t="0" r="2540" b="0"/>
          <wp:wrapSquare wrapText="bothSides"/>
          <wp:docPr id="12" name="Imagen 1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634365"/>
                  </a:xfrm>
                  <a:prstGeom prst="rect">
                    <a:avLst/>
                  </a:prstGeom>
                  <a:noFill/>
                </pic:spPr>
              </pic:pic>
            </a:graphicData>
          </a:graphic>
          <wp14:sizeRelH relativeFrom="page">
            <wp14:pctWidth>0</wp14:pctWidth>
          </wp14:sizeRelH>
          <wp14:sizeRelV relativeFrom="page">
            <wp14:pctHeight>0</wp14:pctHeight>
          </wp14:sizeRelV>
        </wp:anchor>
      </w:drawing>
    </w:r>
    <w:r w:rsidR="006017D1" w:rsidRPr="008B6E5D">
      <w:rPr>
        <w:rFonts w:ascii="Geomanist Bold" w:hAnsi="Geomanist Bold"/>
        <w:color w:val="002060"/>
        <w:sz w:val="16"/>
        <w:szCs w:val="16"/>
      </w:rPr>
      <w:t xml:space="preserve">ACUERDO MARCO </w:t>
    </w:r>
    <w:r w:rsidR="009B7A09" w:rsidRPr="008B6E5D">
      <w:rPr>
        <w:rFonts w:ascii="Geomanist Bold" w:hAnsi="Geomanist Bold"/>
        <w:color w:val="002060"/>
        <w:sz w:val="16"/>
        <w:szCs w:val="16"/>
      </w:rPr>
      <w:t>PARA LA PRESTACIÓN DEL SER</w:t>
    </w:r>
    <w:r w:rsidR="00D471ED" w:rsidRPr="008B6E5D">
      <w:rPr>
        <w:rFonts w:ascii="Geomanist Bold" w:hAnsi="Geomanist Bold"/>
        <w:color w:val="002060"/>
        <w:sz w:val="16"/>
        <w:szCs w:val="16"/>
      </w:rPr>
      <w:t xml:space="preserve">VICIO INTEGRAL </w:t>
    </w:r>
    <w:r w:rsidR="006017D1" w:rsidRPr="008B6E5D">
      <w:rPr>
        <w:rFonts w:ascii="Geomanist Bold" w:hAnsi="Geomanist Bold"/>
        <w:color w:val="002060"/>
        <w:sz w:val="16"/>
        <w:szCs w:val="16"/>
      </w:rPr>
      <w:t xml:space="preserve">DE ASEO Y CAFETERÍA </w:t>
    </w:r>
    <w:r w:rsidR="004F7946" w:rsidRPr="008B6E5D">
      <w:rPr>
        <w:rFonts w:ascii="Geomanist Bold" w:hAnsi="Geomanist Bold"/>
        <w:color w:val="002060"/>
        <w:sz w:val="16"/>
        <w:szCs w:val="16"/>
      </w:rPr>
      <w:t>IV</w:t>
    </w:r>
    <w:r w:rsidR="00143C5D" w:rsidRPr="008B6E5D">
      <w:rPr>
        <w:rFonts w:ascii="Geomanist Bold" w:hAnsi="Geomanist Bold"/>
        <w:color w:val="002060"/>
        <w:sz w:val="16"/>
        <w:szCs w:val="16"/>
      </w:rPr>
      <w:t xml:space="preserve"> No. </w:t>
    </w:r>
    <w:r w:rsidR="00853ABF">
      <w:rPr>
        <w:rFonts w:ascii="Geomanist Bold" w:hAnsi="Geomanist Bold"/>
        <w:color w:val="002060"/>
        <w:sz w:val="16"/>
        <w:szCs w:val="16"/>
      </w:rPr>
      <w:t>CCE-126-2023</w:t>
    </w:r>
    <w:r w:rsidR="004F7946" w:rsidRPr="008B6E5D">
      <w:rPr>
        <w:rFonts w:ascii="Geomanist Bold" w:hAnsi="Geomanist Bold"/>
        <w:color w:val="002060"/>
        <w:sz w:val="16"/>
        <w:szCs w:val="16"/>
      </w:rPr>
      <w:t>, CELEBRADO</w:t>
    </w:r>
    <w:r w:rsidR="006017D1" w:rsidRPr="008B6E5D">
      <w:rPr>
        <w:rFonts w:ascii="Geomanist Bold" w:hAnsi="Geomanist Bold"/>
        <w:color w:val="002060"/>
        <w:sz w:val="16"/>
        <w:szCs w:val="16"/>
      </w:rPr>
      <w:t xml:space="preserve"> ENTRE COLOMBIA COMPRA</w:t>
    </w:r>
    <w:r w:rsidR="00F94D4F" w:rsidRPr="008B6E5D">
      <w:rPr>
        <w:rFonts w:ascii="Geomanist Bold" w:hAnsi="Geomanist Bold"/>
        <w:color w:val="002060"/>
        <w:sz w:val="16"/>
        <w:szCs w:val="16"/>
      </w:rPr>
      <w:t xml:space="preserve"> E</w:t>
    </w:r>
    <w:r w:rsidR="006017D1" w:rsidRPr="008B6E5D">
      <w:rPr>
        <w:rFonts w:ascii="Geomanist Bold" w:hAnsi="Geomanist Bold"/>
        <w:color w:val="002060"/>
        <w:sz w:val="16"/>
        <w:szCs w:val="16"/>
      </w:rPr>
      <w:t>FICIENTE Y</w:t>
    </w:r>
    <w:r w:rsidR="00CF0F6C" w:rsidRPr="008B6E5D">
      <w:rPr>
        <w:rFonts w:ascii="Geomanist Bold" w:hAnsi="Geomanist Bold"/>
        <w:color w:val="002060"/>
        <w:sz w:val="16"/>
        <w:szCs w:val="16"/>
      </w:rPr>
      <w:t xml:space="preserve"> </w:t>
    </w:r>
    <w:bookmarkEnd w:id="114"/>
    <w:r w:rsidR="007331D5" w:rsidRPr="008B6E5D">
      <w:rPr>
        <w:rFonts w:ascii="Geomanist Bold" w:hAnsi="Geomanist Bold"/>
        <w:color w:val="002060"/>
        <w:sz w:val="16"/>
        <w:szCs w:val="16"/>
        <w:lang w:val="es-CO"/>
      </w:rPr>
      <w:t xml:space="preserve">UNIÓN TEMPORAL GRUPO ADIN, </w:t>
    </w:r>
    <w:r w:rsidR="00DE3BBE" w:rsidRPr="008B6E5D">
      <w:rPr>
        <w:rFonts w:ascii="Geomanist Bold" w:hAnsi="Geomanist Bold"/>
        <w:color w:val="002060"/>
        <w:sz w:val="16"/>
        <w:szCs w:val="16"/>
        <w:lang w:val="es-CO"/>
      </w:rPr>
      <w:t xml:space="preserve">CONSERJES INMOBILIARIOS LTDA, </w:t>
    </w:r>
    <w:r w:rsidR="003A6200" w:rsidRPr="008B6E5D">
      <w:rPr>
        <w:rFonts w:ascii="Geomanist Bold" w:hAnsi="Geomanist Bold"/>
        <w:color w:val="002060"/>
        <w:sz w:val="16"/>
        <w:szCs w:val="16"/>
        <w:lang w:val="es-CO"/>
      </w:rPr>
      <w:t xml:space="preserve">UNIÓN TEMPORAL EASYCLEAN ASEO PROFESIONAL, </w:t>
    </w:r>
    <w:r w:rsidR="00CF194C" w:rsidRPr="008B6E5D">
      <w:rPr>
        <w:rFonts w:ascii="Geomanist Bold" w:hAnsi="Geomanist Bold"/>
        <w:color w:val="002060"/>
        <w:sz w:val="16"/>
        <w:szCs w:val="16"/>
        <w:lang w:val="es-CO"/>
      </w:rPr>
      <w:t xml:space="preserve">UNIÓN TEMPORAL ASEO COLOMBIA AMP4, </w:t>
    </w:r>
    <w:r w:rsidR="00925C76" w:rsidRPr="008B6E5D">
      <w:rPr>
        <w:rFonts w:ascii="Geomanist Bold" w:hAnsi="Geomanist Bold"/>
        <w:color w:val="002060"/>
        <w:sz w:val="16"/>
        <w:szCs w:val="16"/>
        <w:lang w:val="es-CO"/>
      </w:rPr>
      <w:t xml:space="preserve">UNIÓN TEMPORAL SERVICIOS INTEGRALES, </w:t>
    </w:r>
    <w:r w:rsidR="001B6851" w:rsidRPr="008B6E5D">
      <w:rPr>
        <w:rFonts w:ascii="Geomanist Bold" w:hAnsi="Geomanist Bold"/>
        <w:color w:val="002060"/>
        <w:sz w:val="16"/>
        <w:szCs w:val="16"/>
        <w:lang w:val="es-CO"/>
      </w:rPr>
      <w:t xml:space="preserve">CLEANER S.A, </w:t>
    </w:r>
    <w:r w:rsidR="00FB61EB" w:rsidRPr="008B6E5D">
      <w:rPr>
        <w:rFonts w:ascii="Geomanist Bold" w:hAnsi="Geomanist Bold"/>
        <w:color w:val="002060"/>
        <w:sz w:val="16"/>
        <w:szCs w:val="16"/>
        <w:lang w:val="es-CO"/>
      </w:rPr>
      <w:t xml:space="preserve">KIOS S.A.S, </w:t>
    </w:r>
    <w:r w:rsidR="00FB3159" w:rsidRPr="008B6E5D">
      <w:rPr>
        <w:rFonts w:ascii="Geomanist Bold" w:hAnsi="Geomanist Bold"/>
        <w:color w:val="002060"/>
        <w:sz w:val="16"/>
        <w:szCs w:val="16"/>
        <w:lang w:val="es-CO"/>
      </w:rPr>
      <w:t xml:space="preserve">UNIÓN TEMPORAL ECOLIMPIEZA 4G, </w:t>
    </w:r>
    <w:r w:rsidR="00352E58" w:rsidRPr="008B6E5D">
      <w:rPr>
        <w:rFonts w:ascii="Geomanist Bold" w:hAnsi="Geomanist Bold"/>
        <w:color w:val="002060"/>
        <w:sz w:val="16"/>
        <w:szCs w:val="16"/>
        <w:lang w:val="es-CO"/>
      </w:rPr>
      <w:t xml:space="preserve">CONSORCIO ELITE, </w:t>
    </w:r>
    <w:r w:rsidR="00221DAE" w:rsidRPr="008B6E5D">
      <w:rPr>
        <w:rFonts w:ascii="Geomanist Bold" w:hAnsi="Geomanist Bold"/>
        <w:color w:val="002060"/>
        <w:sz w:val="16"/>
        <w:szCs w:val="16"/>
        <w:lang w:val="es-CO"/>
      </w:rPr>
      <w:t xml:space="preserve">UNIÓN TEMPORAL R&amp;J 2022, </w:t>
    </w:r>
    <w:r w:rsidR="000258C9" w:rsidRPr="008B6E5D">
      <w:rPr>
        <w:rFonts w:ascii="Geomanist Bold" w:hAnsi="Geomanist Bold"/>
        <w:color w:val="002060"/>
        <w:sz w:val="16"/>
        <w:szCs w:val="16"/>
        <w:lang w:val="es-CO"/>
      </w:rPr>
      <w:t xml:space="preserve">COMPAÑÍA DE SERVICIOS Y ADMINISTRACIÓN S.A. SERDAN S.A, </w:t>
    </w:r>
    <w:r w:rsidR="00E37EFC" w:rsidRPr="008B6E5D">
      <w:rPr>
        <w:rFonts w:ascii="Geomanist Bold" w:hAnsi="Geomanist Bold"/>
        <w:color w:val="002060"/>
        <w:sz w:val="16"/>
        <w:szCs w:val="16"/>
        <w:lang w:val="es-CO"/>
      </w:rPr>
      <w:t>N &amp; R INTEGRAL SERVICE COMPANY SAS,</w:t>
    </w:r>
    <w:r w:rsidR="00E62763" w:rsidRPr="008B6E5D">
      <w:rPr>
        <w:rFonts w:ascii="Geomanist Bold" w:hAnsi="Geomanist Bold"/>
        <w:color w:val="002060"/>
        <w:sz w:val="16"/>
        <w:szCs w:val="16"/>
        <w:lang w:val="es-CO"/>
      </w:rPr>
      <w:t xml:space="preserve"> ASECOLBAS LTDA, </w:t>
    </w:r>
    <w:r w:rsidR="006F73B4" w:rsidRPr="008B6E5D">
      <w:rPr>
        <w:rFonts w:ascii="Geomanist Bold" w:hAnsi="Geomanist Bold"/>
        <w:color w:val="002060"/>
        <w:sz w:val="16"/>
        <w:szCs w:val="16"/>
        <w:lang w:val="es-CO"/>
      </w:rPr>
      <w:t xml:space="preserve">UNIÓN TEMPORAL CCE AMP IV 2022, </w:t>
    </w:r>
    <w:r w:rsidR="00875277" w:rsidRPr="008B6E5D">
      <w:rPr>
        <w:rFonts w:ascii="Geomanist Bold" w:hAnsi="Geomanist Bold"/>
        <w:color w:val="002060"/>
        <w:sz w:val="16"/>
        <w:szCs w:val="16"/>
        <w:lang w:val="es-CO"/>
      </w:rPr>
      <w:t xml:space="preserve">UNIÓN TEMPORAL EMINSER - SOLOASEO 2023, </w:t>
    </w:r>
    <w:r w:rsidR="005E27DA" w:rsidRPr="008B6E5D">
      <w:rPr>
        <w:rFonts w:ascii="Geomanist Bold" w:hAnsi="Geomanist Bold"/>
        <w:color w:val="002060"/>
        <w:sz w:val="16"/>
        <w:szCs w:val="16"/>
        <w:lang w:val="es-CO"/>
      </w:rPr>
      <w:t xml:space="preserve">UNIÓN TEMPORAL OUTSOURCING GIAF, </w:t>
    </w:r>
    <w:r w:rsidR="00BD7909" w:rsidRPr="008B6E5D">
      <w:rPr>
        <w:rFonts w:ascii="Geomanist Bold" w:hAnsi="Geomanist Bold"/>
        <w:color w:val="002060"/>
        <w:sz w:val="16"/>
        <w:szCs w:val="16"/>
        <w:lang w:val="es-CO"/>
      </w:rPr>
      <w:t xml:space="preserve">GRUPO GESTIÓN EMPRESARIAL COLOMBIA SAS, </w:t>
    </w:r>
    <w:r w:rsidR="004E14AC" w:rsidRPr="008B6E5D">
      <w:rPr>
        <w:rFonts w:ascii="Geomanist Bold" w:hAnsi="Geomanist Bold"/>
        <w:color w:val="002060"/>
        <w:sz w:val="16"/>
        <w:szCs w:val="16"/>
        <w:lang w:val="es-CO"/>
      </w:rPr>
      <w:t xml:space="preserve">INTERNEGOCIOS S.A.S, </w:t>
    </w:r>
    <w:r w:rsidR="008A5B17" w:rsidRPr="008B6E5D">
      <w:rPr>
        <w:rFonts w:ascii="Geomanist Bold" w:hAnsi="Geomanist Bold"/>
        <w:color w:val="002060"/>
        <w:sz w:val="16"/>
        <w:szCs w:val="16"/>
        <w:lang w:val="es-CO"/>
      </w:rPr>
      <w:t xml:space="preserve">LIMPIEZA INSTITUCIONAL LASU S.A.S, </w:t>
    </w:r>
    <w:r w:rsidR="002B731A" w:rsidRPr="008B6E5D">
      <w:rPr>
        <w:rFonts w:ascii="Geomanist Bold" w:hAnsi="Geomanist Bold"/>
        <w:color w:val="002060"/>
        <w:sz w:val="16"/>
        <w:szCs w:val="16"/>
        <w:lang w:val="es-CO"/>
      </w:rPr>
      <w:t xml:space="preserve">ASSERVI SAS, </w:t>
    </w:r>
    <w:r w:rsidR="00455B94" w:rsidRPr="008B6E5D">
      <w:rPr>
        <w:rFonts w:ascii="Geomanist Bold" w:hAnsi="Geomanist Bold"/>
        <w:color w:val="002060"/>
        <w:sz w:val="16"/>
        <w:szCs w:val="16"/>
        <w:lang w:val="es-CO"/>
      </w:rPr>
      <w:t xml:space="preserve">UNIÓN TEMPORAL ASEAMOS 2022 ACUERDO 4, </w:t>
    </w:r>
    <w:r w:rsidR="00394E7E" w:rsidRPr="008B6E5D">
      <w:rPr>
        <w:rFonts w:ascii="Geomanist Bold" w:hAnsi="Geomanist Bold"/>
        <w:color w:val="002060"/>
        <w:sz w:val="16"/>
        <w:szCs w:val="16"/>
        <w:lang w:val="es-CO"/>
      </w:rPr>
      <w:t xml:space="preserve">UNIÓN TEMPORAL SERVIASEAMOS, </w:t>
    </w:r>
    <w:r w:rsidR="00594ED6" w:rsidRPr="008B6E5D">
      <w:rPr>
        <w:rFonts w:ascii="Geomanist Bold" w:hAnsi="Geomanist Bold"/>
        <w:color w:val="002060"/>
        <w:sz w:val="16"/>
        <w:szCs w:val="16"/>
        <w:lang w:val="es-CO"/>
      </w:rPr>
      <w:t xml:space="preserve">CONSORCIO KIOS, </w:t>
    </w:r>
    <w:r w:rsidR="0034173D" w:rsidRPr="008B6E5D">
      <w:rPr>
        <w:rFonts w:ascii="Geomanist Bold" w:hAnsi="Geomanist Bold"/>
        <w:color w:val="002060"/>
        <w:sz w:val="16"/>
        <w:szCs w:val="16"/>
        <w:lang w:val="es-CO"/>
      </w:rPr>
      <w:t>SERVICIOS KVAL S</w:t>
    </w:r>
    <w:r w:rsidR="003902F0" w:rsidRPr="008B6E5D">
      <w:rPr>
        <w:rFonts w:ascii="Geomanist Bold" w:hAnsi="Geomanist Bold"/>
        <w:color w:val="002060"/>
        <w:sz w:val="16"/>
        <w:szCs w:val="16"/>
        <w:lang w:val="es-CO"/>
      </w:rPr>
      <w:t>.</w:t>
    </w:r>
    <w:r w:rsidR="0034173D" w:rsidRPr="008B6E5D">
      <w:rPr>
        <w:rFonts w:ascii="Geomanist Bold" w:hAnsi="Geomanist Bold"/>
        <w:color w:val="002060"/>
        <w:sz w:val="16"/>
        <w:szCs w:val="16"/>
        <w:lang w:val="es-CO"/>
      </w:rPr>
      <w:t>A</w:t>
    </w:r>
    <w:r w:rsidR="003902F0" w:rsidRPr="008B6E5D">
      <w:rPr>
        <w:rFonts w:ascii="Geomanist Bold" w:hAnsi="Geomanist Bold"/>
        <w:color w:val="002060"/>
        <w:sz w:val="16"/>
        <w:szCs w:val="16"/>
        <w:lang w:val="es-CO"/>
      </w:rPr>
      <w:t>.</w:t>
    </w:r>
    <w:r w:rsidR="0034173D" w:rsidRPr="008B6E5D">
      <w:rPr>
        <w:rFonts w:ascii="Geomanist Bold" w:hAnsi="Geomanist Bold"/>
        <w:color w:val="002060"/>
        <w:sz w:val="16"/>
        <w:szCs w:val="16"/>
        <w:lang w:val="es-CO"/>
      </w:rPr>
      <w:t>S</w:t>
    </w:r>
    <w:r w:rsidR="003902F0" w:rsidRPr="008B6E5D">
      <w:rPr>
        <w:rFonts w:ascii="Geomanist Bold" w:hAnsi="Geomanist Bold"/>
        <w:color w:val="002060"/>
        <w:sz w:val="16"/>
        <w:szCs w:val="16"/>
        <w:lang w:val="es-CO"/>
      </w:rPr>
      <w:t>,</w:t>
    </w:r>
    <w:r w:rsidR="003902F0" w:rsidRPr="008B6E5D">
      <w:rPr>
        <w:rFonts w:ascii="Calibri" w:eastAsia="Arial" w:hAnsi="Calibri" w:cs="Calibri"/>
        <w:sz w:val="16"/>
        <w:szCs w:val="16"/>
        <w:lang w:val="es-CO" w:eastAsia="es-ES"/>
      </w:rPr>
      <w:t xml:space="preserve"> </w:t>
    </w:r>
    <w:r w:rsidR="003902F0" w:rsidRPr="008B6E5D">
      <w:rPr>
        <w:rFonts w:ascii="Geomanist Bold" w:hAnsi="Geomanist Bold"/>
        <w:color w:val="002060"/>
        <w:sz w:val="16"/>
        <w:szCs w:val="16"/>
        <w:lang w:val="es-CO"/>
      </w:rPr>
      <w:t>BRILLASEO S.A.S</w:t>
    </w:r>
    <w:r w:rsidR="003A1A89" w:rsidRPr="008B6E5D">
      <w:rPr>
        <w:rFonts w:ascii="Geomanist Bold" w:hAnsi="Geomanist Bold"/>
        <w:color w:val="002060"/>
        <w:sz w:val="16"/>
        <w:szCs w:val="16"/>
        <w:lang w:val="es-CO"/>
      </w:rPr>
      <w:t xml:space="preserve">, SERVICIOS PRAIS S.A.S ZOMAC, </w:t>
    </w:r>
    <w:r w:rsidR="007E44DA" w:rsidRPr="008B6E5D">
      <w:rPr>
        <w:rFonts w:ascii="Geomanist Bold" w:hAnsi="Geomanist Bold"/>
        <w:color w:val="002060"/>
        <w:sz w:val="16"/>
        <w:szCs w:val="16"/>
        <w:lang w:val="es-CO"/>
      </w:rPr>
      <w:t xml:space="preserve">SERVIASEO S.A, </w:t>
    </w:r>
    <w:r w:rsidR="00FA64D4" w:rsidRPr="008B6E5D">
      <w:rPr>
        <w:rFonts w:ascii="Geomanist Bold" w:hAnsi="Geomanist Bold"/>
        <w:color w:val="002060"/>
        <w:sz w:val="16"/>
        <w:szCs w:val="16"/>
      </w:rPr>
      <w:t xml:space="preserve">UNIÓN TEMPORAL CONASEAR, </w:t>
    </w:r>
    <w:r w:rsidR="00B44680" w:rsidRPr="008B6E5D">
      <w:rPr>
        <w:rFonts w:ascii="Geomanist Bold" w:hAnsi="Geomanist Bold"/>
        <w:color w:val="002060"/>
        <w:sz w:val="16"/>
        <w:szCs w:val="16"/>
        <w:lang w:val="es-CO"/>
      </w:rPr>
      <w:t xml:space="preserve">LIMPIEZA TOTAL S.A.S., </w:t>
    </w:r>
    <w:r w:rsidR="001E4565" w:rsidRPr="008B6E5D">
      <w:rPr>
        <w:rFonts w:ascii="Geomanist Bold" w:hAnsi="Geomanist Bold"/>
        <w:color w:val="002060"/>
        <w:sz w:val="16"/>
        <w:szCs w:val="16"/>
        <w:lang w:val="es-CO"/>
      </w:rPr>
      <w:t xml:space="preserve">UNIÓN TEMPORAL LADOINSA 2022, </w:t>
    </w:r>
    <w:r w:rsidR="001635D9" w:rsidRPr="008B6E5D">
      <w:rPr>
        <w:rFonts w:ascii="Geomanist Bold" w:hAnsi="Geomanist Bold"/>
        <w:color w:val="002060"/>
        <w:sz w:val="16"/>
        <w:szCs w:val="16"/>
        <w:lang w:val="es-CO"/>
      </w:rPr>
      <w:t xml:space="preserve">UNIÓN TEMPORAL CLEAN BOGOTÁ, </w:t>
    </w:r>
    <w:r w:rsidR="00AF2EB1" w:rsidRPr="008B6E5D">
      <w:rPr>
        <w:rFonts w:ascii="Geomanist Bold" w:hAnsi="Geomanist Bold"/>
        <w:color w:val="002060"/>
        <w:sz w:val="16"/>
        <w:szCs w:val="16"/>
        <w:lang w:val="es-CO"/>
      </w:rPr>
      <w:t>SERVICIO INTEGRAL TALENTOS LTDA,</w:t>
    </w:r>
    <w:r w:rsidR="00FE663B" w:rsidRPr="008B6E5D">
      <w:rPr>
        <w:rFonts w:ascii="Geomanist Bold" w:hAnsi="Geomanist Bold"/>
        <w:color w:val="002060"/>
        <w:sz w:val="16"/>
        <w:szCs w:val="16"/>
        <w:lang w:val="es-CO"/>
      </w:rPr>
      <w:t xml:space="preserve"> UNIÓN TEMPORAL CLEAN COLOMBIA, </w:t>
    </w:r>
    <w:r w:rsidR="000C5FB7" w:rsidRPr="008B6E5D">
      <w:rPr>
        <w:rFonts w:ascii="Geomanist Bold" w:hAnsi="Geomanist Bold"/>
        <w:color w:val="002060"/>
        <w:sz w:val="16"/>
        <w:szCs w:val="16"/>
        <w:lang w:val="es-CO"/>
      </w:rPr>
      <w:t xml:space="preserve">AMERICANA DE SERVICIOS LTDA, </w:t>
    </w:r>
    <w:r w:rsidR="0033412E" w:rsidRPr="008B6E5D">
      <w:rPr>
        <w:rFonts w:ascii="Geomanist Bold" w:hAnsi="Geomanist Bold"/>
        <w:color w:val="002060"/>
        <w:sz w:val="16"/>
        <w:szCs w:val="16"/>
        <w:lang w:val="es-CO"/>
      </w:rPr>
      <w:t xml:space="preserve">UNIÓN TEMPORAL SERTOP, </w:t>
    </w:r>
    <w:r w:rsidR="00C92078" w:rsidRPr="008B6E5D">
      <w:rPr>
        <w:rFonts w:ascii="Geomanist Bold" w:hAnsi="Geomanist Bold"/>
        <w:color w:val="002060"/>
        <w:sz w:val="16"/>
        <w:szCs w:val="16"/>
        <w:lang w:val="es-CO"/>
      </w:rPr>
      <w:t>SOCIETY SERVICES GENERAL SAS,</w:t>
    </w:r>
    <w:r w:rsidR="00EE1F00" w:rsidRPr="008B6E5D">
      <w:rPr>
        <w:rFonts w:ascii="Geomanist Bold" w:hAnsi="Geomanist Bold"/>
        <w:color w:val="002060"/>
        <w:sz w:val="16"/>
        <w:szCs w:val="16"/>
        <w:lang w:val="es-CO"/>
      </w:rPr>
      <w:t xml:space="preserve"> INTERASEO S.A.S. E.S.P</w:t>
    </w:r>
    <w:r w:rsidR="00967B7D" w:rsidRPr="008B6E5D">
      <w:rPr>
        <w:rFonts w:ascii="Geomanist Bold" w:hAnsi="Geomanist Bold"/>
        <w:color w:val="002060"/>
        <w:sz w:val="16"/>
        <w:szCs w:val="16"/>
        <w:lang w:val="es-CO"/>
      </w:rPr>
      <w:t xml:space="preserve">, UNIÓN TEMPORAL SERVICIOS A y C COLOMBIA </w:t>
    </w:r>
    <w:r w:rsidR="00764399" w:rsidRPr="008B6E5D">
      <w:rPr>
        <w:rFonts w:ascii="Geomanist Bold" w:hAnsi="Geomanist Bold"/>
        <w:color w:val="002060"/>
        <w:sz w:val="16"/>
        <w:szCs w:val="16"/>
        <w:lang w:val="es-CO"/>
      </w:rPr>
      <w:t>e</w:t>
    </w:r>
    <w:r w:rsidR="00967B7D" w:rsidRPr="008B6E5D">
      <w:rPr>
        <w:rFonts w:ascii="Geomanist Bold" w:hAnsi="Geomanist Bold"/>
        <w:color w:val="002060"/>
        <w:sz w:val="16"/>
        <w:szCs w:val="16"/>
        <w:lang w:val="es-CO"/>
      </w:rPr>
      <w:t xml:space="preserve"> </w:t>
    </w:r>
    <w:r w:rsidR="006C4890" w:rsidRPr="008B6E5D">
      <w:rPr>
        <w:rFonts w:ascii="Geomanist Bold" w:hAnsi="Geomanist Bold"/>
        <w:color w:val="002060"/>
        <w:sz w:val="16"/>
        <w:szCs w:val="16"/>
        <w:lang w:val="es-CO"/>
      </w:rPr>
      <w:t>INCINERADOS DEL HUILA-INCIHUILA S.A.S E.S.P.</w:t>
    </w:r>
  </w:p>
  <w:p w14:paraId="36B3C8EB" w14:textId="77777777" w:rsidR="006017D1" w:rsidRPr="008B6E5D" w:rsidRDefault="006017D1" w:rsidP="006017D1">
    <w:pPr>
      <w:rPr>
        <w:rFonts w:ascii="Geomanist Light" w:hAnsi="Geomanist Light"/>
        <w:color w:val="595959"/>
        <w:sz w:val="16"/>
        <w:szCs w:val="16"/>
      </w:rPr>
    </w:pPr>
    <w:r w:rsidRPr="008B6E5D">
      <w:rPr>
        <w:rFonts w:ascii="Geomanist Bold" w:eastAsia="Geo" w:hAnsi="Geomanist Bold" w:cs="Geo"/>
        <w:b/>
        <w:bCs/>
        <w:color w:val="000000"/>
        <w:sz w:val="16"/>
        <w:szCs w:val="16"/>
      </w:rPr>
      <w:t>Código:</w:t>
    </w:r>
    <w:r w:rsidRPr="008B6E5D">
      <w:rPr>
        <w:rFonts w:eastAsia="Geo" w:cs="Geo"/>
        <w:color w:val="000000"/>
        <w:sz w:val="16"/>
        <w:szCs w:val="16"/>
      </w:rPr>
      <w:t xml:space="preserve"> </w:t>
    </w:r>
    <w:r w:rsidRPr="008B6E5D">
      <w:rPr>
        <w:rFonts w:ascii="Geomanist Light" w:eastAsia="Geo" w:hAnsi="Geomanist Light" w:cs="Geo"/>
        <w:sz w:val="16"/>
        <w:szCs w:val="16"/>
      </w:rPr>
      <w:t>CCE-GAD-FM-28</w:t>
    </w:r>
  </w:p>
  <w:p w14:paraId="2A2FB382" w14:textId="77777777" w:rsidR="006017D1" w:rsidRPr="008B6E5D" w:rsidRDefault="006017D1" w:rsidP="006017D1">
    <w:pPr>
      <w:rPr>
        <w:rFonts w:ascii="Geomanist Light" w:hAnsi="Geomanist Light"/>
        <w:color w:val="000000"/>
        <w:sz w:val="16"/>
        <w:szCs w:val="16"/>
      </w:rPr>
    </w:pPr>
    <w:r w:rsidRPr="008B6E5D">
      <w:rPr>
        <w:rFonts w:ascii="Geomanist Bold" w:eastAsia="Geo" w:hAnsi="Geomanist Bold" w:cs="Geo"/>
        <w:b/>
        <w:bCs/>
        <w:color w:val="000000"/>
        <w:sz w:val="16"/>
        <w:szCs w:val="16"/>
      </w:rPr>
      <w:t>Versión</w:t>
    </w:r>
    <w:r w:rsidRPr="008B6E5D">
      <w:rPr>
        <w:rFonts w:ascii="Geomanist Bold" w:hAnsi="Geomanist Bold"/>
        <w:b/>
        <w:bCs/>
        <w:color w:val="000000"/>
        <w:sz w:val="16"/>
        <w:szCs w:val="16"/>
      </w:rPr>
      <w:t>:</w:t>
    </w:r>
    <w:r w:rsidRPr="008B6E5D">
      <w:rPr>
        <w:color w:val="000000"/>
        <w:sz w:val="16"/>
        <w:szCs w:val="16"/>
      </w:rPr>
      <w:t xml:space="preserve"> </w:t>
    </w:r>
    <w:r w:rsidRPr="008B6E5D">
      <w:rPr>
        <w:rFonts w:ascii="Geomanist Light" w:hAnsi="Geomanist Light"/>
        <w:color w:val="000000"/>
        <w:sz w:val="16"/>
        <w:szCs w:val="16"/>
      </w:rPr>
      <w:t>01 del 04 de agosto de 2022</w:t>
    </w:r>
  </w:p>
  <w:p w14:paraId="03064C1C" w14:textId="77777777" w:rsidR="006017D1" w:rsidRPr="003F046F" w:rsidRDefault="006017D1" w:rsidP="006017D1">
    <w:pPr>
      <w:rPr>
        <w:sz w:val="18"/>
        <w:szCs w:val="18"/>
      </w:rPr>
    </w:pPr>
    <w:r>
      <w:rPr>
        <w:noProof/>
        <w:color w:val="000000"/>
      </w:rPr>
      <w:drawing>
        <wp:inline distT="0" distB="0" distL="0" distR="0" wp14:anchorId="49CF9647" wp14:editId="3BC4FE1B">
          <wp:extent cx="3390900" cy="66675"/>
          <wp:effectExtent l="0" t="0" r="0" b="9525"/>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flipV="1">
                    <a:off x="0" y="0"/>
                    <a:ext cx="3693006" cy="72615"/>
                  </a:xfrm>
                  <a:prstGeom prst="rect">
                    <a:avLst/>
                  </a:prstGeom>
                  <a:ln/>
                </pic:spPr>
              </pic:pic>
            </a:graphicData>
          </a:graphic>
        </wp:inline>
      </w:drawing>
    </w:r>
  </w:p>
  <w:p w14:paraId="7F504000" w14:textId="77777777" w:rsidR="00A7322F" w:rsidRPr="00A7322F" w:rsidRDefault="00A7322F" w:rsidP="00A7322F">
    <w:pPr>
      <w:pStyle w:val="Encabezado"/>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C76"/>
    <w:multiLevelType w:val="hybridMultilevel"/>
    <w:tmpl w:val="ADE24064"/>
    <w:lvl w:ilvl="0" w:tplc="A2702FD6">
      <w:start w:val="1"/>
      <w:numFmt w:val="lowerRoman"/>
      <w:lvlText w:val="(%1)"/>
      <w:lvlJc w:val="left"/>
      <w:pPr>
        <w:ind w:left="1080" w:hanging="360"/>
      </w:pPr>
      <w:rPr>
        <w:rFonts w:ascii="Arial Nova" w:eastAsiaTheme="minorHAnsi" w:hAnsi="Arial Nova" w:cstheme="minorBidi"/>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39F0DB7"/>
    <w:multiLevelType w:val="hybridMultilevel"/>
    <w:tmpl w:val="E6F6FF52"/>
    <w:lvl w:ilvl="0" w:tplc="462A4CF0">
      <w:start w:val="1"/>
      <w:numFmt w:val="lowerLetter"/>
      <w:lvlText w:val="%1."/>
      <w:lvlJc w:val="left"/>
      <w:pPr>
        <w:ind w:left="720" w:hanging="360"/>
      </w:pPr>
      <w:rPr>
        <w:rFonts w:eastAsiaTheme="majorEastAsia" w:cstheme="majorBidi" w:hint="default"/>
        <w:b/>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C7250B"/>
    <w:multiLevelType w:val="hybridMultilevel"/>
    <w:tmpl w:val="40FA1E66"/>
    <w:lvl w:ilvl="0" w:tplc="D01A1432">
      <w:start w:val="1"/>
      <w:numFmt w:val="decimal"/>
      <w:lvlText w:val="%1."/>
      <w:lvlJc w:val="left"/>
      <w:pPr>
        <w:ind w:left="720" w:hanging="360"/>
      </w:pPr>
      <w:rPr>
        <w:rFonts w:eastAsia="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CF37F5"/>
    <w:multiLevelType w:val="hybridMultilevel"/>
    <w:tmpl w:val="719CEF64"/>
    <w:lvl w:ilvl="0" w:tplc="597A1B6A">
      <w:start w:val="1"/>
      <w:numFmt w:val="decimal"/>
      <w:pStyle w:val="Ttulo1"/>
      <w:lvlText w:val="Cláusula %1"/>
      <w:lvlJc w:val="left"/>
      <w:pPr>
        <w:ind w:left="360" w:hanging="360"/>
      </w:pPr>
      <w:rPr>
        <w:rFonts w:hint="default"/>
        <w:lang w:val="es-E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1191DBE"/>
    <w:multiLevelType w:val="hybridMultilevel"/>
    <w:tmpl w:val="5A1EB218"/>
    <w:lvl w:ilvl="0" w:tplc="6B9E17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C361A"/>
    <w:multiLevelType w:val="hybridMultilevel"/>
    <w:tmpl w:val="B2808B42"/>
    <w:lvl w:ilvl="0" w:tplc="44E6825E">
      <w:numFmt w:val="bullet"/>
      <w:lvlText w:val="-"/>
      <w:lvlJc w:val="left"/>
      <w:pPr>
        <w:ind w:left="1068" w:hanging="360"/>
      </w:pPr>
      <w:rPr>
        <w:rFonts w:ascii="Arial Nova" w:eastAsiaTheme="minorHAnsi" w:hAnsi="Arial Nova" w:cstheme="minorBid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87D270A"/>
    <w:multiLevelType w:val="hybridMultilevel"/>
    <w:tmpl w:val="BE067EAA"/>
    <w:lvl w:ilvl="0" w:tplc="0BA4D85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D95ADA"/>
    <w:multiLevelType w:val="hybridMultilevel"/>
    <w:tmpl w:val="5096FC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1F5717"/>
    <w:multiLevelType w:val="hybridMultilevel"/>
    <w:tmpl w:val="F40277D8"/>
    <w:lvl w:ilvl="0" w:tplc="11462884">
      <w:start w:val="1"/>
      <w:numFmt w:val="lowerRoman"/>
      <w:lvlText w:val="(%1)"/>
      <w:lvlJc w:val="left"/>
      <w:pPr>
        <w:ind w:left="1353" w:hanging="360"/>
      </w:pPr>
      <w:rPr>
        <w:rFonts w:hint="default"/>
        <w:b w:val="0"/>
        <w:bCs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A9C16A9"/>
    <w:multiLevelType w:val="hybridMultilevel"/>
    <w:tmpl w:val="036C9732"/>
    <w:lvl w:ilvl="0" w:tplc="240A0001">
      <w:start w:val="1"/>
      <w:numFmt w:val="bullet"/>
      <w:lvlText w:val=""/>
      <w:lvlJc w:val="left"/>
      <w:pPr>
        <w:ind w:left="2421" w:hanging="360"/>
      </w:pPr>
      <w:rPr>
        <w:rFonts w:ascii="Symbol" w:hAnsi="Symbol"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10" w15:restartNumberingAfterBreak="0">
    <w:nsid w:val="1AF26C8A"/>
    <w:multiLevelType w:val="hybridMultilevel"/>
    <w:tmpl w:val="5C825460"/>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1" w15:restartNumberingAfterBreak="0">
    <w:nsid w:val="1DBB54C2"/>
    <w:multiLevelType w:val="hybridMultilevel"/>
    <w:tmpl w:val="6B4263A4"/>
    <w:lvl w:ilvl="0" w:tplc="11462884">
      <w:start w:val="1"/>
      <w:numFmt w:val="lowerRoman"/>
      <w:lvlText w:val="(%1)"/>
      <w:lvlJc w:val="left"/>
      <w:pPr>
        <w:ind w:left="928" w:hanging="360"/>
      </w:pPr>
      <w:rPr>
        <w:rFonts w:hint="default"/>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21A311FD"/>
    <w:multiLevelType w:val="hybridMultilevel"/>
    <w:tmpl w:val="EF52C5A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3" w15:restartNumberingAfterBreak="0">
    <w:nsid w:val="2AC27FEE"/>
    <w:multiLevelType w:val="hybridMultilevel"/>
    <w:tmpl w:val="29CA767A"/>
    <w:lvl w:ilvl="0" w:tplc="AECC7170">
      <w:start w:val="1"/>
      <w:numFmt w:val="decimal"/>
      <w:lvlText w:val="8.%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D30F0B"/>
    <w:multiLevelType w:val="hybridMultilevel"/>
    <w:tmpl w:val="827071BE"/>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5" w15:restartNumberingAfterBreak="0">
    <w:nsid w:val="2D0F4E9B"/>
    <w:multiLevelType w:val="hybridMultilevel"/>
    <w:tmpl w:val="604479DC"/>
    <w:lvl w:ilvl="0" w:tplc="7884E800">
      <w:start w:val="1"/>
      <w:numFmt w:val="lowerRoman"/>
      <w:lvlText w:val="(%1)"/>
      <w:lvlJc w:val="left"/>
      <w:pPr>
        <w:ind w:left="720" w:hanging="360"/>
      </w:pPr>
      <w:rPr>
        <w:rFonts w:hint="default"/>
      </w:rPr>
    </w:lvl>
    <w:lvl w:ilvl="1" w:tplc="7884E800">
      <w:start w:val="1"/>
      <w:numFmt w:val="lowerRoman"/>
      <w:lvlText w:val="(%2)"/>
      <w:lvlJc w:val="left"/>
      <w:pPr>
        <w:ind w:left="1440" w:hanging="360"/>
      </w:pPr>
      <w:rPr>
        <w:rFonts w:hint="default"/>
      </w:rPr>
    </w:lvl>
    <w:lvl w:ilvl="2" w:tplc="210E779C">
      <w:numFmt w:val="bullet"/>
      <w:lvlText w:val=""/>
      <w:lvlJc w:val="left"/>
      <w:pPr>
        <w:ind w:left="2340" w:hanging="360"/>
      </w:pPr>
      <w:rPr>
        <w:rFonts w:ascii="Symbol" w:eastAsiaTheme="minorHAnsi" w:hAnsi="Symbol" w:cstheme="minorBidi" w:hint="default"/>
      </w:rPr>
    </w:lvl>
    <w:lvl w:ilvl="3" w:tplc="762A84CE">
      <w:start w:val="1"/>
      <w:numFmt w:val="lowerLetter"/>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C81FF9"/>
    <w:multiLevelType w:val="hybridMultilevel"/>
    <w:tmpl w:val="94EC8922"/>
    <w:lvl w:ilvl="0" w:tplc="240A0001">
      <w:start w:val="1"/>
      <w:numFmt w:val="bullet"/>
      <w:lvlText w:val=""/>
      <w:lvlJc w:val="left"/>
      <w:pPr>
        <w:ind w:left="2421" w:hanging="360"/>
      </w:pPr>
      <w:rPr>
        <w:rFonts w:ascii="Symbol" w:hAnsi="Symbol" w:hint="default"/>
      </w:rPr>
    </w:lvl>
    <w:lvl w:ilvl="1" w:tplc="240A0003" w:tentative="1">
      <w:start w:val="1"/>
      <w:numFmt w:val="bullet"/>
      <w:lvlText w:val="o"/>
      <w:lvlJc w:val="left"/>
      <w:pPr>
        <w:ind w:left="3141" w:hanging="360"/>
      </w:pPr>
      <w:rPr>
        <w:rFonts w:ascii="Courier New" w:hAnsi="Courier New" w:cs="Courier New" w:hint="default"/>
      </w:rPr>
    </w:lvl>
    <w:lvl w:ilvl="2" w:tplc="240A0005" w:tentative="1">
      <w:start w:val="1"/>
      <w:numFmt w:val="bullet"/>
      <w:lvlText w:val=""/>
      <w:lvlJc w:val="left"/>
      <w:pPr>
        <w:ind w:left="3861" w:hanging="360"/>
      </w:pPr>
      <w:rPr>
        <w:rFonts w:ascii="Wingdings" w:hAnsi="Wingdings" w:hint="default"/>
      </w:rPr>
    </w:lvl>
    <w:lvl w:ilvl="3" w:tplc="240A0001" w:tentative="1">
      <w:start w:val="1"/>
      <w:numFmt w:val="bullet"/>
      <w:lvlText w:val=""/>
      <w:lvlJc w:val="left"/>
      <w:pPr>
        <w:ind w:left="4581" w:hanging="360"/>
      </w:pPr>
      <w:rPr>
        <w:rFonts w:ascii="Symbol" w:hAnsi="Symbol" w:hint="default"/>
      </w:rPr>
    </w:lvl>
    <w:lvl w:ilvl="4" w:tplc="240A0003" w:tentative="1">
      <w:start w:val="1"/>
      <w:numFmt w:val="bullet"/>
      <w:lvlText w:val="o"/>
      <w:lvlJc w:val="left"/>
      <w:pPr>
        <w:ind w:left="5301" w:hanging="360"/>
      </w:pPr>
      <w:rPr>
        <w:rFonts w:ascii="Courier New" w:hAnsi="Courier New" w:cs="Courier New" w:hint="default"/>
      </w:rPr>
    </w:lvl>
    <w:lvl w:ilvl="5" w:tplc="240A0005" w:tentative="1">
      <w:start w:val="1"/>
      <w:numFmt w:val="bullet"/>
      <w:lvlText w:val=""/>
      <w:lvlJc w:val="left"/>
      <w:pPr>
        <w:ind w:left="6021" w:hanging="360"/>
      </w:pPr>
      <w:rPr>
        <w:rFonts w:ascii="Wingdings" w:hAnsi="Wingdings" w:hint="default"/>
      </w:rPr>
    </w:lvl>
    <w:lvl w:ilvl="6" w:tplc="240A0001" w:tentative="1">
      <w:start w:val="1"/>
      <w:numFmt w:val="bullet"/>
      <w:lvlText w:val=""/>
      <w:lvlJc w:val="left"/>
      <w:pPr>
        <w:ind w:left="6741" w:hanging="360"/>
      </w:pPr>
      <w:rPr>
        <w:rFonts w:ascii="Symbol" w:hAnsi="Symbol" w:hint="default"/>
      </w:rPr>
    </w:lvl>
    <w:lvl w:ilvl="7" w:tplc="240A0003" w:tentative="1">
      <w:start w:val="1"/>
      <w:numFmt w:val="bullet"/>
      <w:lvlText w:val="o"/>
      <w:lvlJc w:val="left"/>
      <w:pPr>
        <w:ind w:left="7461" w:hanging="360"/>
      </w:pPr>
      <w:rPr>
        <w:rFonts w:ascii="Courier New" w:hAnsi="Courier New" w:cs="Courier New" w:hint="default"/>
      </w:rPr>
    </w:lvl>
    <w:lvl w:ilvl="8" w:tplc="240A0005" w:tentative="1">
      <w:start w:val="1"/>
      <w:numFmt w:val="bullet"/>
      <w:lvlText w:val=""/>
      <w:lvlJc w:val="left"/>
      <w:pPr>
        <w:ind w:left="8181" w:hanging="360"/>
      </w:pPr>
      <w:rPr>
        <w:rFonts w:ascii="Wingdings" w:hAnsi="Wingdings" w:hint="default"/>
      </w:rPr>
    </w:lvl>
  </w:abstractNum>
  <w:abstractNum w:abstractNumId="17" w15:restartNumberingAfterBreak="0">
    <w:nsid w:val="35AD7D4D"/>
    <w:multiLevelType w:val="hybridMultilevel"/>
    <w:tmpl w:val="89A6485A"/>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36AF076F"/>
    <w:multiLevelType w:val="multilevel"/>
    <w:tmpl w:val="9A6A458E"/>
    <w:lvl w:ilvl="0">
      <w:start w:val="19"/>
      <w:numFmt w:val="bullet"/>
      <w:lvlText w:val="-"/>
      <w:lvlJc w:val="left"/>
      <w:pPr>
        <w:ind w:left="1551" w:hanging="375"/>
      </w:pPr>
      <w:rPr>
        <w:rFonts w:ascii="Arial" w:eastAsia="Calibri" w:hAnsi="Arial" w:cs="Arial" w:hint="default"/>
      </w:rPr>
    </w:lvl>
    <w:lvl w:ilvl="1">
      <w:start w:val="1"/>
      <w:numFmt w:val="bullet"/>
      <w:lvlText w:val=""/>
      <w:lvlJc w:val="left"/>
      <w:pPr>
        <w:ind w:left="1977" w:hanging="375"/>
      </w:pPr>
      <w:rPr>
        <w:rFonts w:ascii="Symbol" w:hAnsi="Symbol" w:hint="default"/>
      </w:rPr>
    </w:lvl>
    <w:lvl w:ilvl="2">
      <w:start w:val="1"/>
      <w:numFmt w:val="decimal"/>
      <w:lvlText w:val="%1.%2.%3"/>
      <w:lvlJc w:val="left"/>
      <w:pPr>
        <w:ind w:left="2748" w:hanging="720"/>
      </w:pPr>
      <w:rPr>
        <w:rFonts w:hint="default"/>
      </w:rPr>
    </w:lvl>
    <w:lvl w:ilvl="3">
      <w:start w:val="1"/>
      <w:numFmt w:val="decimal"/>
      <w:lvlText w:val="%1.%2.%3.%4"/>
      <w:lvlJc w:val="left"/>
      <w:pPr>
        <w:ind w:left="3174"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386"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384" w:hanging="1800"/>
      </w:pPr>
      <w:rPr>
        <w:rFonts w:hint="default"/>
      </w:rPr>
    </w:lvl>
  </w:abstractNum>
  <w:abstractNum w:abstractNumId="19" w15:restartNumberingAfterBreak="0">
    <w:nsid w:val="39610E3F"/>
    <w:multiLevelType w:val="hybridMultilevel"/>
    <w:tmpl w:val="8472A672"/>
    <w:lvl w:ilvl="0" w:tplc="8C32DD76">
      <w:start w:val="1"/>
      <w:numFmt w:val="decimal"/>
      <w:lvlText w:val="20.%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EB1C91"/>
    <w:multiLevelType w:val="multilevel"/>
    <w:tmpl w:val="82FA28E6"/>
    <w:lvl w:ilvl="0">
      <w:start w:val="29"/>
      <w:numFmt w:val="decimal"/>
      <w:lvlText w:val="%1"/>
      <w:lvlJc w:val="left"/>
      <w:pPr>
        <w:ind w:left="375" w:hanging="375"/>
      </w:pPr>
      <w:rPr>
        <w:rFonts w:hint="default"/>
      </w:rPr>
    </w:lvl>
    <w:lvl w:ilvl="1">
      <w:start w:val="1"/>
      <w:numFmt w:val="bullet"/>
      <w:lvlText w:val=""/>
      <w:lvlJc w:val="left"/>
      <w:pPr>
        <w:ind w:left="801" w:hanging="375"/>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BF546E7"/>
    <w:multiLevelType w:val="hybridMultilevel"/>
    <w:tmpl w:val="9A926C5E"/>
    <w:lvl w:ilvl="0" w:tplc="D1AE854E">
      <w:start w:val="1"/>
      <w:numFmt w:val="decimal"/>
      <w:lvlText w:val="16.%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C8B11D5"/>
    <w:multiLevelType w:val="hybridMultilevel"/>
    <w:tmpl w:val="71DA117C"/>
    <w:lvl w:ilvl="0" w:tplc="3CE45AB2">
      <w:start w:val="1"/>
      <w:numFmt w:val="decimal"/>
      <w:lvlText w:val="18.%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A907206"/>
    <w:multiLevelType w:val="hybridMultilevel"/>
    <w:tmpl w:val="8DE06BFE"/>
    <w:lvl w:ilvl="0" w:tplc="55C83638">
      <w:start w:val="1"/>
      <w:numFmt w:val="decimal"/>
      <w:lvlText w:val="6.%1."/>
      <w:lvlJc w:val="right"/>
      <w:pPr>
        <w:ind w:left="720" w:hanging="360"/>
      </w:pPr>
      <w:rPr>
        <w:rFonts w:ascii="Geomanist Light" w:hAnsi="Geomanist Light"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581130"/>
    <w:multiLevelType w:val="hybridMultilevel"/>
    <w:tmpl w:val="FF0032F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3DA3E51"/>
    <w:multiLevelType w:val="hybridMultilevel"/>
    <w:tmpl w:val="B94C20FC"/>
    <w:lvl w:ilvl="0" w:tplc="0F56B916">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37568B"/>
    <w:multiLevelType w:val="hybridMultilevel"/>
    <w:tmpl w:val="94064E68"/>
    <w:lvl w:ilvl="0" w:tplc="164A829A">
      <w:start w:val="1"/>
      <w:numFmt w:val="decimal"/>
      <w:lvlText w:val="29.%1"/>
      <w:lvlJc w:val="left"/>
      <w:pPr>
        <w:ind w:left="360" w:hanging="360"/>
      </w:pPr>
      <w:rPr>
        <w:rFonts w:hint="default"/>
      </w:rPr>
    </w:lvl>
    <w:lvl w:ilvl="1" w:tplc="240A0019">
      <w:start w:val="1"/>
      <w:numFmt w:val="lowerLetter"/>
      <w:lvlText w:val="%2."/>
      <w:lvlJc w:val="left"/>
      <w:pPr>
        <w:ind w:left="-66" w:hanging="360"/>
      </w:pPr>
    </w:lvl>
    <w:lvl w:ilvl="2" w:tplc="240A001B" w:tentative="1">
      <w:start w:val="1"/>
      <w:numFmt w:val="lowerRoman"/>
      <w:lvlText w:val="%3."/>
      <w:lvlJc w:val="right"/>
      <w:pPr>
        <w:ind w:left="654" w:hanging="180"/>
      </w:pPr>
    </w:lvl>
    <w:lvl w:ilvl="3" w:tplc="240A000F" w:tentative="1">
      <w:start w:val="1"/>
      <w:numFmt w:val="decimal"/>
      <w:lvlText w:val="%4."/>
      <w:lvlJc w:val="left"/>
      <w:pPr>
        <w:ind w:left="1374" w:hanging="360"/>
      </w:pPr>
    </w:lvl>
    <w:lvl w:ilvl="4" w:tplc="240A0019" w:tentative="1">
      <w:start w:val="1"/>
      <w:numFmt w:val="lowerLetter"/>
      <w:lvlText w:val="%5."/>
      <w:lvlJc w:val="left"/>
      <w:pPr>
        <w:ind w:left="2094" w:hanging="360"/>
      </w:pPr>
    </w:lvl>
    <w:lvl w:ilvl="5" w:tplc="240A001B" w:tentative="1">
      <w:start w:val="1"/>
      <w:numFmt w:val="lowerRoman"/>
      <w:lvlText w:val="%6."/>
      <w:lvlJc w:val="right"/>
      <w:pPr>
        <w:ind w:left="2814" w:hanging="180"/>
      </w:pPr>
    </w:lvl>
    <w:lvl w:ilvl="6" w:tplc="240A000F" w:tentative="1">
      <w:start w:val="1"/>
      <w:numFmt w:val="decimal"/>
      <w:lvlText w:val="%7."/>
      <w:lvlJc w:val="left"/>
      <w:pPr>
        <w:ind w:left="3534" w:hanging="360"/>
      </w:pPr>
    </w:lvl>
    <w:lvl w:ilvl="7" w:tplc="240A0019" w:tentative="1">
      <w:start w:val="1"/>
      <w:numFmt w:val="lowerLetter"/>
      <w:lvlText w:val="%8."/>
      <w:lvlJc w:val="left"/>
      <w:pPr>
        <w:ind w:left="4254" w:hanging="360"/>
      </w:pPr>
    </w:lvl>
    <w:lvl w:ilvl="8" w:tplc="240A001B" w:tentative="1">
      <w:start w:val="1"/>
      <w:numFmt w:val="lowerRoman"/>
      <w:lvlText w:val="%9."/>
      <w:lvlJc w:val="right"/>
      <w:pPr>
        <w:ind w:left="4974" w:hanging="180"/>
      </w:pPr>
    </w:lvl>
  </w:abstractNum>
  <w:abstractNum w:abstractNumId="27" w15:restartNumberingAfterBreak="0">
    <w:nsid w:val="77F24C7B"/>
    <w:multiLevelType w:val="hybridMultilevel"/>
    <w:tmpl w:val="8CA297F8"/>
    <w:lvl w:ilvl="0" w:tplc="6D524774">
      <w:start w:val="1"/>
      <w:numFmt w:val="decimal"/>
      <w:lvlText w:val="7.%1."/>
      <w:lvlJc w:val="left"/>
      <w:pPr>
        <w:ind w:left="1211" w:hanging="360"/>
      </w:pPr>
      <w:rPr>
        <w:rFonts w:hint="default"/>
        <w:b w:val="0"/>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99C2E0C"/>
    <w:multiLevelType w:val="hybridMultilevel"/>
    <w:tmpl w:val="6062EB8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2357AA"/>
    <w:multiLevelType w:val="hybridMultilevel"/>
    <w:tmpl w:val="A84C1DCC"/>
    <w:lvl w:ilvl="0" w:tplc="4B86C7F0">
      <w:start w:val="1"/>
      <w:numFmt w:val="decimal"/>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D295211"/>
    <w:multiLevelType w:val="hybridMultilevel"/>
    <w:tmpl w:val="C74E7320"/>
    <w:lvl w:ilvl="0" w:tplc="36CCB0B0">
      <w:start w:val="3"/>
      <w:numFmt w:val="bullet"/>
      <w:lvlText w:val="-"/>
      <w:lvlJc w:val="left"/>
      <w:pPr>
        <w:ind w:left="720" w:hanging="360"/>
      </w:pPr>
      <w:rPr>
        <w:rFonts w:ascii="Arial Nova" w:eastAsiaTheme="minorHAnsi" w:hAnsi="Arial Nov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F1F167D"/>
    <w:multiLevelType w:val="multilevel"/>
    <w:tmpl w:val="EE446F9E"/>
    <w:lvl w:ilvl="0">
      <w:start w:val="6"/>
      <w:numFmt w:val="decimal"/>
      <w:lvlText w:val="%1."/>
      <w:lvlJc w:val="left"/>
      <w:pPr>
        <w:ind w:left="480" w:hanging="480"/>
      </w:pPr>
      <w:rPr>
        <w:rFonts w:hint="default"/>
      </w:rPr>
    </w:lvl>
    <w:lvl w:ilvl="1">
      <w:start w:val="7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598158">
    <w:abstractNumId w:val="3"/>
  </w:num>
  <w:num w:numId="2" w16cid:durableId="1483934505">
    <w:abstractNumId w:val="17"/>
  </w:num>
  <w:num w:numId="3" w16cid:durableId="396442801">
    <w:abstractNumId w:val="8"/>
  </w:num>
  <w:num w:numId="4" w16cid:durableId="598023226">
    <w:abstractNumId w:val="15"/>
  </w:num>
  <w:num w:numId="5" w16cid:durableId="635917024">
    <w:abstractNumId w:val="27"/>
  </w:num>
  <w:num w:numId="6" w16cid:durableId="593827118">
    <w:abstractNumId w:val="5"/>
  </w:num>
  <w:num w:numId="7" w16cid:durableId="759720376">
    <w:abstractNumId w:val="13"/>
  </w:num>
  <w:num w:numId="8" w16cid:durableId="1809928757">
    <w:abstractNumId w:val="24"/>
  </w:num>
  <w:num w:numId="9" w16cid:durableId="1878084635">
    <w:abstractNumId w:val="4"/>
  </w:num>
  <w:num w:numId="10" w16cid:durableId="1675496478">
    <w:abstractNumId w:val="6"/>
  </w:num>
  <w:num w:numId="11" w16cid:durableId="506484378">
    <w:abstractNumId w:val="21"/>
  </w:num>
  <w:num w:numId="12" w16cid:durableId="170487636">
    <w:abstractNumId w:val="22"/>
  </w:num>
  <w:num w:numId="13" w16cid:durableId="639963346">
    <w:abstractNumId w:val="19"/>
  </w:num>
  <w:num w:numId="14" w16cid:durableId="1866088966">
    <w:abstractNumId w:val="25"/>
  </w:num>
  <w:num w:numId="15" w16cid:durableId="701058824">
    <w:abstractNumId w:val="20"/>
  </w:num>
  <w:num w:numId="16" w16cid:durableId="789931799">
    <w:abstractNumId w:val="18"/>
  </w:num>
  <w:num w:numId="17" w16cid:durableId="1535384649">
    <w:abstractNumId w:val="26"/>
  </w:num>
  <w:num w:numId="18" w16cid:durableId="116487371">
    <w:abstractNumId w:val="0"/>
  </w:num>
  <w:num w:numId="19" w16cid:durableId="691683153">
    <w:abstractNumId w:val="14"/>
  </w:num>
  <w:num w:numId="20" w16cid:durableId="1268005556">
    <w:abstractNumId w:val="10"/>
  </w:num>
  <w:num w:numId="21" w16cid:durableId="1371879054">
    <w:abstractNumId w:val="12"/>
  </w:num>
  <w:num w:numId="22" w16cid:durableId="1716855296">
    <w:abstractNumId w:val="23"/>
  </w:num>
  <w:num w:numId="23" w16cid:durableId="1342508979">
    <w:abstractNumId w:val="31"/>
  </w:num>
  <w:num w:numId="24" w16cid:durableId="980111255">
    <w:abstractNumId w:val="30"/>
  </w:num>
  <w:num w:numId="25" w16cid:durableId="1585333825">
    <w:abstractNumId w:val="29"/>
  </w:num>
  <w:num w:numId="26" w16cid:durableId="1317804121">
    <w:abstractNumId w:val="11"/>
  </w:num>
  <w:num w:numId="27" w16cid:durableId="1847670114">
    <w:abstractNumId w:val="14"/>
  </w:num>
  <w:num w:numId="28" w16cid:durableId="163710698">
    <w:abstractNumId w:val="28"/>
  </w:num>
  <w:num w:numId="29" w16cid:durableId="409350264">
    <w:abstractNumId w:val="1"/>
  </w:num>
  <w:num w:numId="30" w16cid:durableId="414279261">
    <w:abstractNumId w:val="7"/>
  </w:num>
  <w:num w:numId="31" w16cid:durableId="1211190620">
    <w:abstractNumId w:val="9"/>
  </w:num>
  <w:num w:numId="32" w16cid:durableId="288979622">
    <w:abstractNumId w:val="16"/>
  </w:num>
  <w:num w:numId="33" w16cid:durableId="96442908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jIyWODMVYOBcZOX+8USL6j4CIeHvsV+Z9SXQQxZx0u0kX5lT9Ey8qUutyz0qcd7qHiOwi+DoE0Uo96Xc6WwmsA==" w:salt="aXHzB9ciQ8qSbdhg8JNDV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2F"/>
    <w:rsid w:val="0000030F"/>
    <w:rsid w:val="00000453"/>
    <w:rsid w:val="00000853"/>
    <w:rsid w:val="000010DF"/>
    <w:rsid w:val="00001BD6"/>
    <w:rsid w:val="0000269A"/>
    <w:rsid w:val="00002B7E"/>
    <w:rsid w:val="00002D89"/>
    <w:rsid w:val="00003428"/>
    <w:rsid w:val="00003E6F"/>
    <w:rsid w:val="00003ECD"/>
    <w:rsid w:val="00004884"/>
    <w:rsid w:val="00004E6E"/>
    <w:rsid w:val="000054D4"/>
    <w:rsid w:val="000065C8"/>
    <w:rsid w:val="0000696A"/>
    <w:rsid w:val="0000723F"/>
    <w:rsid w:val="00007C46"/>
    <w:rsid w:val="00010ECE"/>
    <w:rsid w:val="00011CB4"/>
    <w:rsid w:val="00011ED8"/>
    <w:rsid w:val="000131A1"/>
    <w:rsid w:val="000138B6"/>
    <w:rsid w:val="00013F62"/>
    <w:rsid w:val="000149E1"/>
    <w:rsid w:val="00014BF3"/>
    <w:rsid w:val="00014DAA"/>
    <w:rsid w:val="000156C3"/>
    <w:rsid w:val="00015A62"/>
    <w:rsid w:val="00015BAD"/>
    <w:rsid w:val="00016DD8"/>
    <w:rsid w:val="000176B2"/>
    <w:rsid w:val="000206D6"/>
    <w:rsid w:val="00020C09"/>
    <w:rsid w:val="00020D6C"/>
    <w:rsid w:val="0002143A"/>
    <w:rsid w:val="0002189E"/>
    <w:rsid w:val="00021A5D"/>
    <w:rsid w:val="00021A7D"/>
    <w:rsid w:val="00021B04"/>
    <w:rsid w:val="00021D9C"/>
    <w:rsid w:val="00021DB6"/>
    <w:rsid w:val="00022BCE"/>
    <w:rsid w:val="00022C3A"/>
    <w:rsid w:val="00023C85"/>
    <w:rsid w:val="00024275"/>
    <w:rsid w:val="000258C9"/>
    <w:rsid w:val="00025D5C"/>
    <w:rsid w:val="00025F6D"/>
    <w:rsid w:val="00026201"/>
    <w:rsid w:val="00026683"/>
    <w:rsid w:val="00027249"/>
    <w:rsid w:val="00030B1F"/>
    <w:rsid w:val="000313C7"/>
    <w:rsid w:val="000317B6"/>
    <w:rsid w:val="00032ED4"/>
    <w:rsid w:val="0003301E"/>
    <w:rsid w:val="00034207"/>
    <w:rsid w:val="00034774"/>
    <w:rsid w:val="000353A8"/>
    <w:rsid w:val="000357B9"/>
    <w:rsid w:val="000363C1"/>
    <w:rsid w:val="00036A21"/>
    <w:rsid w:val="0003791B"/>
    <w:rsid w:val="00037DC1"/>
    <w:rsid w:val="0004051F"/>
    <w:rsid w:val="0004084F"/>
    <w:rsid w:val="00040922"/>
    <w:rsid w:val="0004103C"/>
    <w:rsid w:val="000411E5"/>
    <w:rsid w:val="00041359"/>
    <w:rsid w:val="00042F1C"/>
    <w:rsid w:val="00043BEC"/>
    <w:rsid w:val="00044F6F"/>
    <w:rsid w:val="0004534D"/>
    <w:rsid w:val="00045718"/>
    <w:rsid w:val="00045E01"/>
    <w:rsid w:val="000462D9"/>
    <w:rsid w:val="00046806"/>
    <w:rsid w:val="000469ED"/>
    <w:rsid w:val="00046A97"/>
    <w:rsid w:val="00047D6D"/>
    <w:rsid w:val="00047E38"/>
    <w:rsid w:val="00050390"/>
    <w:rsid w:val="00050F37"/>
    <w:rsid w:val="000512CD"/>
    <w:rsid w:val="000516FB"/>
    <w:rsid w:val="00051EC9"/>
    <w:rsid w:val="00052861"/>
    <w:rsid w:val="00053BF7"/>
    <w:rsid w:val="00054932"/>
    <w:rsid w:val="00054D90"/>
    <w:rsid w:val="000550D9"/>
    <w:rsid w:val="00055C97"/>
    <w:rsid w:val="00056800"/>
    <w:rsid w:val="000568A3"/>
    <w:rsid w:val="00057A77"/>
    <w:rsid w:val="00057D57"/>
    <w:rsid w:val="00060DC6"/>
    <w:rsid w:val="00060E56"/>
    <w:rsid w:val="00062538"/>
    <w:rsid w:val="0006270C"/>
    <w:rsid w:val="0006299C"/>
    <w:rsid w:val="00062E6B"/>
    <w:rsid w:val="00063575"/>
    <w:rsid w:val="000644AD"/>
    <w:rsid w:val="0006482F"/>
    <w:rsid w:val="0006493E"/>
    <w:rsid w:val="00064E33"/>
    <w:rsid w:val="0006674B"/>
    <w:rsid w:val="0007031D"/>
    <w:rsid w:val="000703BF"/>
    <w:rsid w:val="00070A31"/>
    <w:rsid w:val="00070D5E"/>
    <w:rsid w:val="0007181C"/>
    <w:rsid w:val="000718EA"/>
    <w:rsid w:val="00071B92"/>
    <w:rsid w:val="00071CDC"/>
    <w:rsid w:val="00071F16"/>
    <w:rsid w:val="000725F9"/>
    <w:rsid w:val="00072940"/>
    <w:rsid w:val="00073405"/>
    <w:rsid w:val="0007372B"/>
    <w:rsid w:val="00073853"/>
    <w:rsid w:val="00073977"/>
    <w:rsid w:val="000739BA"/>
    <w:rsid w:val="0007477A"/>
    <w:rsid w:val="000749C6"/>
    <w:rsid w:val="00074FB1"/>
    <w:rsid w:val="000750A3"/>
    <w:rsid w:val="00076289"/>
    <w:rsid w:val="00076887"/>
    <w:rsid w:val="000773B1"/>
    <w:rsid w:val="00077652"/>
    <w:rsid w:val="0007765B"/>
    <w:rsid w:val="000779BD"/>
    <w:rsid w:val="00080454"/>
    <w:rsid w:val="00080596"/>
    <w:rsid w:val="00081E15"/>
    <w:rsid w:val="00081E63"/>
    <w:rsid w:val="00081F92"/>
    <w:rsid w:val="000828D0"/>
    <w:rsid w:val="00083A33"/>
    <w:rsid w:val="0008507D"/>
    <w:rsid w:val="00085AA6"/>
    <w:rsid w:val="00086C63"/>
    <w:rsid w:val="00086E0F"/>
    <w:rsid w:val="00086F2E"/>
    <w:rsid w:val="0009103E"/>
    <w:rsid w:val="00091561"/>
    <w:rsid w:val="00092C9A"/>
    <w:rsid w:val="00093C87"/>
    <w:rsid w:val="00093F2C"/>
    <w:rsid w:val="0009414D"/>
    <w:rsid w:val="00095170"/>
    <w:rsid w:val="00095BB6"/>
    <w:rsid w:val="00095FFF"/>
    <w:rsid w:val="0009611C"/>
    <w:rsid w:val="0009644B"/>
    <w:rsid w:val="000A0A53"/>
    <w:rsid w:val="000A0FF6"/>
    <w:rsid w:val="000A253E"/>
    <w:rsid w:val="000A2642"/>
    <w:rsid w:val="000A4163"/>
    <w:rsid w:val="000A58EF"/>
    <w:rsid w:val="000A6E25"/>
    <w:rsid w:val="000A739A"/>
    <w:rsid w:val="000A75EA"/>
    <w:rsid w:val="000B00F0"/>
    <w:rsid w:val="000B0230"/>
    <w:rsid w:val="000B0DC3"/>
    <w:rsid w:val="000B16E2"/>
    <w:rsid w:val="000B2EC8"/>
    <w:rsid w:val="000B3721"/>
    <w:rsid w:val="000B381D"/>
    <w:rsid w:val="000B391F"/>
    <w:rsid w:val="000B3A81"/>
    <w:rsid w:val="000B45D6"/>
    <w:rsid w:val="000B6438"/>
    <w:rsid w:val="000B6EA3"/>
    <w:rsid w:val="000C0A26"/>
    <w:rsid w:val="000C1AC0"/>
    <w:rsid w:val="000C1D51"/>
    <w:rsid w:val="000C1E8E"/>
    <w:rsid w:val="000C2676"/>
    <w:rsid w:val="000C37A3"/>
    <w:rsid w:val="000C3E87"/>
    <w:rsid w:val="000C4B87"/>
    <w:rsid w:val="000C4E8C"/>
    <w:rsid w:val="000C591B"/>
    <w:rsid w:val="000C5CD9"/>
    <w:rsid w:val="000C5FB7"/>
    <w:rsid w:val="000C6F1B"/>
    <w:rsid w:val="000C7307"/>
    <w:rsid w:val="000C7946"/>
    <w:rsid w:val="000C7E35"/>
    <w:rsid w:val="000D1989"/>
    <w:rsid w:val="000D2574"/>
    <w:rsid w:val="000D29FD"/>
    <w:rsid w:val="000D31BD"/>
    <w:rsid w:val="000D323F"/>
    <w:rsid w:val="000D4C94"/>
    <w:rsid w:val="000D585C"/>
    <w:rsid w:val="000D5BFB"/>
    <w:rsid w:val="000D5E45"/>
    <w:rsid w:val="000D5F43"/>
    <w:rsid w:val="000D672C"/>
    <w:rsid w:val="000E0860"/>
    <w:rsid w:val="000E124A"/>
    <w:rsid w:val="000E2F14"/>
    <w:rsid w:val="000E366C"/>
    <w:rsid w:val="000E3B5F"/>
    <w:rsid w:val="000E4766"/>
    <w:rsid w:val="000E4D2B"/>
    <w:rsid w:val="000E5609"/>
    <w:rsid w:val="000E7456"/>
    <w:rsid w:val="000E7A55"/>
    <w:rsid w:val="000F08C7"/>
    <w:rsid w:val="000F0ABA"/>
    <w:rsid w:val="000F0BE6"/>
    <w:rsid w:val="000F1775"/>
    <w:rsid w:val="000F2FA4"/>
    <w:rsid w:val="000F35B3"/>
    <w:rsid w:val="000F49D4"/>
    <w:rsid w:val="000F4BDC"/>
    <w:rsid w:val="000F4DD6"/>
    <w:rsid w:val="000F533C"/>
    <w:rsid w:val="000F67C9"/>
    <w:rsid w:val="000F6980"/>
    <w:rsid w:val="000F7857"/>
    <w:rsid w:val="000F7DBA"/>
    <w:rsid w:val="000FA8FA"/>
    <w:rsid w:val="00100F33"/>
    <w:rsid w:val="00102314"/>
    <w:rsid w:val="0010247D"/>
    <w:rsid w:val="00102E40"/>
    <w:rsid w:val="001031EC"/>
    <w:rsid w:val="00103A80"/>
    <w:rsid w:val="00103B08"/>
    <w:rsid w:val="001045EE"/>
    <w:rsid w:val="00104728"/>
    <w:rsid w:val="00104C65"/>
    <w:rsid w:val="001052A4"/>
    <w:rsid w:val="001057A8"/>
    <w:rsid w:val="001063F3"/>
    <w:rsid w:val="001068A3"/>
    <w:rsid w:val="00106F41"/>
    <w:rsid w:val="001078D0"/>
    <w:rsid w:val="00107E36"/>
    <w:rsid w:val="00110EEB"/>
    <w:rsid w:val="0011103F"/>
    <w:rsid w:val="00111DFA"/>
    <w:rsid w:val="0011237C"/>
    <w:rsid w:val="00113C79"/>
    <w:rsid w:val="0011496A"/>
    <w:rsid w:val="00115154"/>
    <w:rsid w:val="001153AA"/>
    <w:rsid w:val="001166F0"/>
    <w:rsid w:val="001172D8"/>
    <w:rsid w:val="0012050E"/>
    <w:rsid w:val="00120A75"/>
    <w:rsid w:val="00120B73"/>
    <w:rsid w:val="001215F8"/>
    <w:rsid w:val="001217A0"/>
    <w:rsid w:val="00121A62"/>
    <w:rsid w:val="00122B07"/>
    <w:rsid w:val="00123658"/>
    <w:rsid w:val="00123E26"/>
    <w:rsid w:val="001240B7"/>
    <w:rsid w:val="00124604"/>
    <w:rsid w:val="00124C35"/>
    <w:rsid w:val="00124C98"/>
    <w:rsid w:val="001266C7"/>
    <w:rsid w:val="0012672A"/>
    <w:rsid w:val="001268C2"/>
    <w:rsid w:val="00126C60"/>
    <w:rsid w:val="00127284"/>
    <w:rsid w:val="00127A6C"/>
    <w:rsid w:val="00127AB1"/>
    <w:rsid w:val="00127D34"/>
    <w:rsid w:val="001306B8"/>
    <w:rsid w:val="001307E6"/>
    <w:rsid w:val="001308DA"/>
    <w:rsid w:val="00133539"/>
    <w:rsid w:val="00133903"/>
    <w:rsid w:val="001342B4"/>
    <w:rsid w:val="0013497C"/>
    <w:rsid w:val="00135DB2"/>
    <w:rsid w:val="00136CE5"/>
    <w:rsid w:val="0013751A"/>
    <w:rsid w:val="00137575"/>
    <w:rsid w:val="00137B3A"/>
    <w:rsid w:val="00137CF0"/>
    <w:rsid w:val="00140F74"/>
    <w:rsid w:val="00141222"/>
    <w:rsid w:val="00141805"/>
    <w:rsid w:val="001430D4"/>
    <w:rsid w:val="001433FA"/>
    <w:rsid w:val="00143B50"/>
    <w:rsid w:val="00143C5D"/>
    <w:rsid w:val="00143ED2"/>
    <w:rsid w:val="00144F7A"/>
    <w:rsid w:val="0014543E"/>
    <w:rsid w:val="00145473"/>
    <w:rsid w:val="001474AB"/>
    <w:rsid w:val="0015066C"/>
    <w:rsid w:val="00150A47"/>
    <w:rsid w:val="00150ED6"/>
    <w:rsid w:val="00152039"/>
    <w:rsid w:val="00152B70"/>
    <w:rsid w:val="001535D4"/>
    <w:rsid w:val="001537D5"/>
    <w:rsid w:val="00153BC4"/>
    <w:rsid w:val="00154354"/>
    <w:rsid w:val="00154C1E"/>
    <w:rsid w:val="00155116"/>
    <w:rsid w:val="00155286"/>
    <w:rsid w:val="00155407"/>
    <w:rsid w:val="00155821"/>
    <w:rsid w:val="00157EC5"/>
    <w:rsid w:val="001601C0"/>
    <w:rsid w:val="001609F5"/>
    <w:rsid w:val="00160FF4"/>
    <w:rsid w:val="001610A5"/>
    <w:rsid w:val="00161893"/>
    <w:rsid w:val="0016204F"/>
    <w:rsid w:val="001622E5"/>
    <w:rsid w:val="00162E05"/>
    <w:rsid w:val="001630D7"/>
    <w:rsid w:val="001635D9"/>
    <w:rsid w:val="00163959"/>
    <w:rsid w:val="00164A44"/>
    <w:rsid w:val="00165010"/>
    <w:rsid w:val="00165306"/>
    <w:rsid w:val="0016535C"/>
    <w:rsid w:val="001656C0"/>
    <w:rsid w:val="001665EB"/>
    <w:rsid w:val="001667C3"/>
    <w:rsid w:val="00166A8B"/>
    <w:rsid w:val="00172D64"/>
    <w:rsid w:val="00173525"/>
    <w:rsid w:val="0017363A"/>
    <w:rsid w:val="00173BCD"/>
    <w:rsid w:val="001743F1"/>
    <w:rsid w:val="00174A26"/>
    <w:rsid w:val="00174A80"/>
    <w:rsid w:val="001753A3"/>
    <w:rsid w:val="001759FD"/>
    <w:rsid w:val="00176A9A"/>
    <w:rsid w:val="00177345"/>
    <w:rsid w:val="00177521"/>
    <w:rsid w:val="00177617"/>
    <w:rsid w:val="00177A0D"/>
    <w:rsid w:val="001815BA"/>
    <w:rsid w:val="00182539"/>
    <w:rsid w:val="00182A6D"/>
    <w:rsid w:val="00182EA8"/>
    <w:rsid w:val="001830BB"/>
    <w:rsid w:val="001835E0"/>
    <w:rsid w:val="0018382C"/>
    <w:rsid w:val="001845E5"/>
    <w:rsid w:val="00186027"/>
    <w:rsid w:val="00186468"/>
    <w:rsid w:val="00186871"/>
    <w:rsid w:val="00186EDE"/>
    <w:rsid w:val="001903F6"/>
    <w:rsid w:val="0019108D"/>
    <w:rsid w:val="001917FB"/>
    <w:rsid w:val="00192E34"/>
    <w:rsid w:val="00193201"/>
    <w:rsid w:val="00193ECC"/>
    <w:rsid w:val="0019452B"/>
    <w:rsid w:val="00194678"/>
    <w:rsid w:val="00195E8C"/>
    <w:rsid w:val="001964EC"/>
    <w:rsid w:val="001A0FBB"/>
    <w:rsid w:val="001A12A3"/>
    <w:rsid w:val="001A2C57"/>
    <w:rsid w:val="001A2D5F"/>
    <w:rsid w:val="001A2DAC"/>
    <w:rsid w:val="001A3C8B"/>
    <w:rsid w:val="001A459C"/>
    <w:rsid w:val="001A4D18"/>
    <w:rsid w:val="001A579D"/>
    <w:rsid w:val="001A591A"/>
    <w:rsid w:val="001A6287"/>
    <w:rsid w:val="001A6D3E"/>
    <w:rsid w:val="001A777C"/>
    <w:rsid w:val="001B0716"/>
    <w:rsid w:val="001B3337"/>
    <w:rsid w:val="001B3BAF"/>
    <w:rsid w:val="001B5790"/>
    <w:rsid w:val="001B6851"/>
    <w:rsid w:val="001B6DA6"/>
    <w:rsid w:val="001B70B6"/>
    <w:rsid w:val="001B7AF5"/>
    <w:rsid w:val="001B7F18"/>
    <w:rsid w:val="001C091A"/>
    <w:rsid w:val="001C1036"/>
    <w:rsid w:val="001C14C4"/>
    <w:rsid w:val="001C1DA7"/>
    <w:rsid w:val="001C21F5"/>
    <w:rsid w:val="001C238B"/>
    <w:rsid w:val="001C2A84"/>
    <w:rsid w:val="001C33E5"/>
    <w:rsid w:val="001C36CD"/>
    <w:rsid w:val="001C4010"/>
    <w:rsid w:val="001C415B"/>
    <w:rsid w:val="001C5309"/>
    <w:rsid w:val="001C5547"/>
    <w:rsid w:val="001C6444"/>
    <w:rsid w:val="001C6922"/>
    <w:rsid w:val="001C69E1"/>
    <w:rsid w:val="001C6BE1"/>
    <w:rsid w:val="001C73F0"/>
    <w:rsid w:val="001D07FA"/>
    <w:rsid w:val="001D0C67"/>
    <w:rsid w:val="001D12BA"/>
    <w:rsid w:val="001D144A"/>
    <w:rsid w:val="001D1C99"/>
    <w:rsid w:val="001D2998"/>
    <w:rsid w:val="001D2FEF"/>
    <w:rsid w:val="001D3AF1"/>
    <w:rsid w:val="001D3D33"/>
    <w:rsid w:val="001D3DE3"/>
    <w:rsid w:val="001D3E8A"/>
    <w:rsid w:val="001D4307"/>
    <w:rsid w:val="001D474A"/>
    <w:rsid w:val="001D4BAC"/>
    <w:rsid w:val="001D5797"/>
    <w:rsid w:val="001D5B0F"/>
    <w:rsid w:val="001D5D88"/>
    <w:rsid w:val="001D6226"/>
    <w:rsid w:val="001D6BF6"/>
    <w:rsid w:val="001D7CCC"/>
    <w:rsid w:val="001E0285"/>
    <w:rsid w:val="001E0713"/>
    <w:rsid w:val="001E0B61"/>
    <w:rsid w:val="001E0E65"/>
    <w:rsid w:val="001E0F19"/>
    <w:rsid w:val="001E1AC1"/>
    <w:rsid w:val="001E29DD"/>
    <w:rsid w:val="001E35E3"/>
    <w:rsid w:val="001E3AB7"/>
    <w:rsid w:val="001E3EB1"/>
    <w:rsid w:val="001E4565"/>
    <w:rsid w:val="001E4D01"/>
    <w:rsid w:val="001E5874"/>
    <w:rsid w:val="001E6160"/>
    <w:rsid w:val="001E6234"/>
    <w:rsid w:val="001E6384"/>
    <w:rsid w:val="001E6E77"/>
    <w:rsid w:val="001E6E7B"/>
    <w:rsid w:val="001E745F"/>
    <w:rsid w:val="001F03AA"/>
    <w:rsid w:val="001F08BB"/>
    <w:rsid w:val="001F0E28"/>
    <w:rsid w:val="001F0EA5"/>
    <w:rsid w:val="001F2AD4"/>
    <w:rsid w:val="001F2FC8"/>
    <w:rsid w:val="001F32B8"/>
    <w:rsid w:val="001F3DF8"/>
    <w:rsid w:val="001F41E0"/>
    <w:rsid w:val="001F500F"/>
    <w:rsid w:val="001F58A2"/>
    <w:rsid w:val="001F60FE"/>
    <w:rsid w:val="001F645A"/>
    <w:rsid w:val="001F6476"/>
    <w:rsid w:val="001F6A3E"/>
    <w:rsid w:val="001F6F99"/>
    <w:rsid w:val="001F7172"/>
    <w:rsid w:val="002008A3"/>
    <w:rsid w:val="0020121C"/>
    <w:rsid w:val="0020156D"/>
    <w:rsid w:val="0020163A"/>
    <w:rsid w:val="002018E6"/>
    <w:rsid w:val="00201FC7"/>
    <w:rsid w:val="002027FF"/>
    <w:rsid w:val="00202F9F"/>
    <w:rsid w:val="00203337"/>
    <w:rsid w:val="00203A97"/>
    <w:rsid w:val="002040FD"/>
    <w:rsid w:val="0020511B"/>
    <w:rsid w:val="00206383"/>
    <w:rsid w:val="00206AB4"/>
    <w:rsid w:val="002070F2"/>
    <w:rsid w:val="002100D8"/>
    <w:rsid w:val="002104C3"/>
    <w:rsid w:val="00210943"/>
    <w:rsid w:val="00210A80"/>
    <w:rsid w:val="00210E19"/>
    <w:rsid w:val="0021100B"/>
    <w:rsid w:val="00211D22"/>
    <w:rsid w:val="002131BD"/>
    <w:rsid w:val="00213C73"/>
    <w:rsid w:val="00214AD2"/>
    <w:rsid w:val="00214D36"/>
    <w:rsid w:val="0021541A"/>
    <w:rsid w:val="00215EE3"/>
    <w:rsid w:val="002164E4"/>
    <w:rsid w:val="0021728B"/>
    <w:rsid w:val="002179B6"/>
    <w:rsid w:val="00217C5D"/>
    <w:rsid w:val="00220D00"/>
    <w:rsid w:val="002211A1"/>
    <w:rsid w:val="0022129E"/>
    <w:rsid w:val="002213AF"/>
    <w:rsid w:val="00221B8A"/>
    <w:rsid w:val="00221DAE"/>
    <w:rsid w:val="002225D6"/>
    <w:rsid w:val="002225DE"/>
    <w:rsid w:val="002227BA"/>
    <w:rsid w:val="002228A1"/>
    <w:rsid w:val="002238FF"/>
    <w:rsid w:val="00223A1B"/>
    <w:rsid w:val="002246AA"/>
    <w:rsid w:val="002246B8"/>
    <w:rsid w:val="00225F49"/>
    <w:rsid w:val="00226209"/>
    <w:rsid w:val="002269DA"/>
    <w:rsid w:val="00226BC9"/>
    <w:rsid w:val="002278CC"/>
    <w:rsid w:val="00227C58"/>
    <w:rsid w:val="002306EA"/>
    <w:rsid w:val="0023071C"/>
    <w:rsid w:val="00230921"/>
    <w:rsid w:val="00231260"/>
    <w:rsid w:val="002317DD"/>
    <w:rsid w:val="002319B0"/>
    <w:rsid w:val="00231DF2"/>
    <w:rsid w:val="0023224E"/>
    <w:rsid w:val="0023260F"/>
    <w:rsid w:val="00232C11"/>
    <w:rsid w:val="00232C7F"/>
    <w:rsid w:val="00232E99"/>
    <w:rsid w:val="00233D07"/>
    <w:rsid w:val="00233D5C"/>
    <w:rsid w:val="00233D6D"/>
    <w:rsid w:val="0023449F"/>
    <w:rsid w:val="002350D3"/>
    <w:rsid w:val="002351D7"/>
    <w:rsid w:val="00235346"/>
    <w:rsid w:val="0023754F"/>
    <w:rsid w:val="002413E2"/>
    <w:rsid w:val="0024241A"/>
    <w:rsid w:val="002427C6"/>
    <w:rsid w:val="00242AF9"/>
    <w:rsid w:val="00242DD5"/>
    <w:rsid w:val="00243A1A"/>
    <w:rsid w:val="00243E9D"/>
    <w:rsid w:val="0024436A"/>
    <w:rsid w:val="00244C4C"/>
    <w:rsid w:val="00245611"/>
    <w:rsid w:val="002458F3"/>
    <w:rsid w:val="00245ED3"/>
    <w:rsid w:val="00246C69"/>
    <w:rsid w:val="00247414"/>
    <w:rsid w:val="002505DE"/>
    <w:rsid w:val="0025159C"/>
    <w:rsid w:val="002517DA"/>
    <w:rsid w:val="0025195C"/>
    <w:rsid w:val="00251A0E"/>
    <w:rsid w:val="002529A2"/>
    <w:rsid w:val="00252BC9"/>
    <w:rsid w:val="00253744"/>
    <w:rsid w:val="00253945"/>
    <w:rsid w:val="00253B3D"/>
    <w:rsid w:val="00254532"/>
    <w:rsid w:val="002547DA"/>
    <w:rsid w:val="00254BBA"/>
    <w:rsid w:val="00255652"/>
    <w:rsid w:val="002563B7"/>
    <w:rsid w:val="0025680E"/>
    <w:rsid w:val="00256F67"/>
    <w:rsid w:val="00257450"/>
    <w:rsid w:val="00257542"/>
    <w:rsid w:val="00257C15"/>
    <w:rsid w:val="00260943"/>
    <w:rsid w:val="0026137E"/>
    <w:rsid w:val="00261A48"/>
    <w:rsid w:val="00262534"/>
    <w:rsid w:val="00262911"/>
    <w:rsid w:val="00262CA7"/>
    <w:rsid w:val="00262F28"/>
    <w:rsid w:val="002637EA"/>
    <w:rsid w:val="00263B66"/>
    <w:rsid w:val="00264ACA"/>
    <w:rsid w:val="00264C62"/>
    <w:rsid w:val="00264C7C"/>
    <w:rsid w:val="00266B94"/>
    <w:rsid w:val="0027049E"/>
    <w:rsid w:val="0027056D"/>
    <w:rsid w:val="00270C99"/>
    <w:rsid w:val="00271F61"/>
    <w:rsid w:val="00272499"/>
    <w:rsid w:val="002724D0"/>
    <w:rsid w:val="00273487"/>
    <w:rsid w:val="00273A14"/>
    <w:rsid w:val="00273CFE"/>
    <w:rsid w:val="00273D28"/>
    <w:rsid w:val="002746E2"/>
    <w:rsid w:val="00274721"/>
    <w:rsid w:val="00274EB3"/>
    <w:rsid w:val="00275DDC"/>
    <w:rsid w:val="002763F7"/>
    <w:rsid w:val="00276D80"/>
    <w:rsid w:val="00276E58"/>
    <w:rsid w:val="002775D8"/>
    <w:rsid w:val="00277793"/>
    <w:rsid w:val="002777A6"/>
    <w:rsid w:val="00277828"/>
    <w:rsid w:val="00280CE3"/>
    <w:rsid w:val="00283443"/>
    <w:rsid w:val="002837CB"/>
    <w:rsid w:val="002837DA"/>
    <w:rsid w:val="00283ADE"/>
    <w:rsid w:val="00283C70"/>
    <w:rsid w:val="00284519"/>
    <w:rsid w:val="00284CBE"/>
    <w:rsid w:val="00284F69"/>
    <w:rsid w:val="00286853"/>
    <w:rsid w:val="00286C58"/>
    <w:rsid w:val="00287506"/>
    <w:rsid w:val="00287DAB"/>
    <w:rsid w:val="00290362"/>
    <w:rsid w:val="00290B75"/>
    <w:rsid w:val="00291184"/>
    <w:rsid w:val="00291248"/>
    <w:rsid w:val="00291256"/>
    <w:rsid w:val="002912A3"/>
    <w:rsid w:val="00291809"/>
    <w:rsid w:val="00291FBB"/>
    <w:rsid w:val="002922DA"/>
    <w:rsid w:val="0029383B"/>
    <w:rsid w:val="002946C0"/>
    <w:rsid w:val="00294820"/>
    <w:rsid w:val="002949F5"/>
    <w:rsid w:val="00296326"/>
    <w:rsid w:val="002A1699"/>
    <w:rsid w:val="002A1723"/>
    <w:rsid w:val="002A1948"/>
    <w:rsid w:val="002A1BD8"/>
    <w:rsid w:val="002A1E22"/>
    <w:rsid w:val="002A2873"/>
    <w:rsid w:val="002A2B1B"/>
    <w:rsid w:val="002A2E5D"/>
    <w:rsid w:val="002A3064"/>
    <w:rsid w:val="002A361D"/>
    <w:rsid w:val="002A3741"/>
    <w:rsid w:val="002A4806"/>
    <w:rsid w:val="002A4833"/>
    <w:rsid w:val="002A4C87"/>
    <w:rsid w:val="002A5039"/>
    <w:rsid w:val="002A5566"/>
    <w:rsid w:val="002A5883"/>
    <w:rsid w:val="002A6379"/>
    <w:rsid w:val="002A6653"/>
    <w:rsid w:val="002A739E"/>
    <w:rsid w:val="002A7B51"/>
    <w:rsid w:val="002B0A93"/>
    <w:rsid w:val="002B0CA6"/>
    <w:rsid w:val="002B0DC0"/>
    <w:rsid w:val="002B0F70"/>
    <w:rsid w:val="002B18CE"/>
    <w:rsid w:val="002B1D26"/>
    <w:rsid w:val="002B33B9"/>
    <w:rsid w:val="002B350F"/>
    <w:rsid w:val="002B4103"/>
    <w:rsid w:val="002B44D6"/>
    <w:rsid w:val="002B473E"/>
    <w:rsid w:val="002B60C2"/>
    <w:rsid w:val="002B731A"/>
    <w:rsid w:val="002B7765"/>
    <w:rsid w:val="002B77B1"/>
    <w:rsid w:val="002B7BDA"/>
    <w:rsid w:val="002C035A"/>
    <w:rsid w:val="002C040B"/>
    <w:rsid w:val="002C0CBB"/>
    <w:rsid w:val="002C33C6"/>
    <w:rsid w:val="002C35CB"/>
    <w:rsid w:val="002C3F80"/>
    <w:rsid w:val="002C5EFB"/>
    <w:rsid w:val="002C61F6"/>
    <w:rsid w:val="002C70AE"/>
    <w:rsid w:val="002D0618"/>
    <w:rsid w:val="002D06D1"/>
    <w:rsid w:val="002D08D6"/>
    <w:rsid w:val="002D1141"/>
    <w:rsid w:val="002D180B"/>
    <w:rsid w:val="002D1D5F"/>
    <w:rsid w:val="002D20FD"/>
    <w:rsid w:val="002D2318"/>
    <w:rsid w:val="002D33B7"/>
    <w:rsid w:val="002D3F3B"/>
    <w:rsid w:val="002D46A2"/>
    <w:rsid w:val="002D6975"/>
    <w:rsid w:val="002D7209"/>
    <w:rsid w:val="002D7681"/>
    <w:rsid w:val="002D7778"/>
    <w:rsid w:val="002D7788"/>
    <w:rsid w:val="002D7853"/>
    <w:rsid w:val="002D79DF"/>
    <w:rsid w:val="002E0A33"/>
    <w:rsid w:val="002E133B"/>
    <w:rsid w:val="002E141A"/>
    <w:rsid w:val="002E1E7B"/>
    <w:rsid w:val="002E20EB"/>
    <w:rsid w:val="002E2161"/>
    <w:rsid w:val="002E2A41"/>
    <w:rsid w:val="002E2BA9"/>
    <w:rsid w:val="002E2C8C"/>
    <w:rsid w:val="002E2D25"/>
    <w:rsid w:val="002E3A5B"/>
    <w:rsid w:val="002E3ED8"/>
    <w:rsid w:val="002E438C"/>
    <w:rsid w:val="002E4690"/>
    <w:rsid w:val="002E4FA5"/>
    <w:rsid w:val="002E598E"/>
    <w:rsid w:val="002E6A37"/>
    <w:rsid w:val="002E6EA2"/>
    <w:rsid w:val="002E7B14"/>
    <w:rsid w:val="002E7DA7"/>
    <w:rsid w:val="002F06D5"/>
    <w:rsid w:val="002F128B"/>
    <w:rsid w:val="002F14AB"/>
    <w:rsid w:val="002F1729"/>
    <w:rsid w:val="002F2A49"/>
    <w:rsid w:val="002F3BA5"/>
    <w:rsid w:val="002F3BF4"/>
    <w:rsid w:val="002F4082"/>
    <w:rsid w:val="002F4841"/>
    <w:rsid w:val="002F67D0"/>
    <w:rsid w:val="002F695A"/>
    <w:rsid w:val="002F73EE"/>
    <w:rsid w:val="002F7534"/>
    <w:rsid w:val="002F7648"/>
    <w:rsid w:val="002F7A21"/>
    <w:rsid w:val="002F7D24"/>
    <w:rsid w:val="00300566"/>
    <w:rsid w:val="003008AD"/>
    <w:rsid w:val="00301526"/>
    <w:rsid w:val="00301B52"/>
    <w:rsid w:val="00301FB9"/>
    <w:rsid w:val="0030228D"/>
    <w:rsid w:val="0030309B"/>
    <w:rsid w:val="0030387B"/>
    <w:rsid w:val="003039B9"/>
    <w:rsid w:val="00305C95"/>
    <w:rsid w:val="00305EE7"/>
    <w:rsid w:val="00305FB1"/>
    <w:rsid w:val="003062D9"/>
    <w:rsid w:val="0030707A"/>
    <w:rsid w:val="003073A6"/>
    <w:rsid w:val="0031015F"/>
    <w:rsid w:val="00310AD9"/>
    <w:rsid w:val="00312123"/>
    <w:rsid w:val="00312D64"/>
    <w:rsid w:val="00313534"/>
    <w:rsid w:val="00313E12"/>
    <w:rsid w:val="00313E90"/>
    <w:rsid w:val="0031452E"/>
    <w:rsid w:val="003157E8"/>
    <w:rsid w:val="00315B2B"/>
    <w:rsid w:val="0031659A"/>
    <w:rsid w:val="00316B98"/>
    <w:rsid w:val="00317C8F"/>
    <w:rsid w:val="00320332"/>
    <w:rsid w:val="003205BB"/>
    <w:rsid w:val="003208C6"/>
    <w:rsid w:val="00320FF8"/>
    <w:rsid w:val="00321FFE"/>
    <w:rsid w:val="00322A1D"/>
    <w:rsid w:val="00322A25"/>
    <w:rsid w:val="00322C26"/>
    <w:rsid w:val="0032475B"/>
    <w:rsid w:val="00325A65"/>
    <w:rsid w:val="00325B31"/>
    <w:rsid w:val="00326052"/>
    <w:rsid w:val="00326829"/>
    <w:rsid w:val="003315B9"/>
    <w:rsid w:val="003318B8"/>
    <w:rsid w:val="00331D56"/>
    <w:rsid w:val="00331EB4"/>
    <w:rsid w:val="00332A7D"/>
    <w:rsid w:val="00333268"/>
    <w:rsid w:val="00333C37"/>
    <w:rsid w:val="0033412E"/>
    <w:rsid w:val="00334346"/>
    <w:rsid w:val="00334A5A"/>
    <w:rsid w:val="00334AEE"/>
    <w:rsid w:val="00335761"/>
    <w:rsid w:val="003365DA"/>
    <w:rsid w:val="0033665B"/>
    <w:rsid w:val="003377B8"/>
    <w:rsid w:val="00337D7D"/>
    <w:rsid w:val="003407F6"/>
    <w:rsid w:val="003409FB"/>
    <w:rsid w:val="00340F6C"/>
    <w:rsid w:val="00341124"/>
    <w:rsid w:val="0034173D"/>
    <w:rsid w:val="0034196E"/>
    <w:rsid w:val="00341E5C"/>
    <w:rsid w:val="00342352"/>
    <w:rsid w:val="00342D1D"/>
    <w:rsid w:val="00344015"/>
    <w:rsid w:val="00344436"/>
    <w:rsid w:val="00344519"/>
    <w:rsid w:val="00345895"/>
    <w:rsid w:val="00345F09"/>
    <w:rsid w:val="00346221"/>
    <w:rsid w:val="003463C2"/>
    <w:rsid w:val="00346BF2"/>
    <w:rsid w:val="00350065"/>
    <w:rsid w:val="00350B10"/>
    <w:rsid w:val="00350B98"/>
    <w:rsid w:val="00350C62"/>
    <w:rsid w:val="00350C7A"/>
    <w:rsid w:val="00350F8B"/>
    <w:rsid w:val="00351281"/>
    <w:rsid w:val="00351483"/>
    <w:rsid w:val="003524F8"/>
    <w:rsid w:val="00352E58"/>
    <w:rsid w:val="00353734"/>
    <w:rsid w:val="00353854"/>
    <w:rsid w:val="00353BA5"/>
    <w:rsid w:val="003558B5"/>
    <w:rsid w:val="00355B72"/>
    <w:rsid w:val="0035664C"/>
    <w:rsid w:val="00357513"/>
    <w:rsid w:val="00357999"/>
    <w:rsid w:val="00357A76"/>
    <w:rsid w:val="00357DAE"/>
    <w:rsid w:val="0036020E"/>
    <w:rsid w:val="00360EB2"/>
    <w:rsid w:val="00361FB4"/>
    <w:rsid w:val="00363016"/>
    <w:rsid w:val="0036307D"/>
    <w:rsid w:val="0036397F"/>
    <w:rsid w:val="00364D1E"/>
    <w:rsid w:val="0036562A"/>
    <w:rsid w:val="00365946"/>
    <w:rsid w:val="00365FEF"/>
    <w:rsid w:val="00366A1B"/>
    <w:rsid w:val="00366CB5"/>
    <w:rsid w:val="00367354"/>
    <w:rsid w:val="00367782"/>
    <w:rsid w:val="00367927"/>
    <w:rsid w:val="00370650"/>
    <w:rsid w:val="003709D9"/>
    <w:rsid w:val="00371349"/>
    <w:rsid w:val="00371658"/>
    <w:rsid w:val="00371EC8"/>
    <w:rsid w:val="00372E86"/>
    <w:rsid w:val="0037362D"/>
    <w:rsid w:val="00373DB1"/>
    <w:rsid w:val="0037413F"/>
    <w:rsid w:val="00376616"/>
    <w:rsid w:val="00376BB7"/>
    <w:rsid w:val="00377064"/>
    <w:rsid w:val="00377298"/>
    <w:rsid w:val="003778D0"/>
    <w:rsid w:val="003808A7"/>
    <w:rsid w:val="00380AE2"/>
    <w:rsid w:val="00381AEC"/>
    <w:rsid w:val="0038332D"/>
    <w:rsid w:val="003835BF"/>
    <w:rsid w:val="003838C9"/>
    <w:rsid w:val="00383B5F"/>
    <w:rsid w:val="00383DF5"/>
    <w:rsid w:val="00383E1B"/>
    <w:rsid w:val="00383E4E"/>
    <w:rsid w:val="0038465A"/>
    <w:rsid w:val="00385222"/>
    <w:rsid w:val="00385255"/>
    <w:rsid w:val="00385F5B"/>
    <w:rsid w:val="00386161"/>
    <w:rsid w:val="0038774C"/>
    <w:rsid w:val="00387758"/>
    <w:rsid w:val="00387E6A"/>
    <w:rsid w:val="00387EAC"/>
    <w:rsid w:val="0038A65B"/>
    <w:rsid w:val="003902F0"/>
    <w:rsid w:val="00390464"/>
    <w:rsid w:val="003913F1"/>
    <w:rsid w:val="00392F66"/>
    <w:rsid w:val="00393D89"/>
    <w:rsid w:val="00394A07"/>
    <w:rsid w:val="00394E20"/>
    <w:rsid w:val="00394E7E"/>
    <w:rsid w:val="00395256"/>
    <w:rsid w:val="0039536E"/>
    <w:rsid w:val="0039576A"/>
    <w:rsid w:val="00395BEA"/>
    <w:rsid w:val="0039671A"/>
    <w:rsid w:val="00396B73"/>
    <w:rsid w:val="00397B5A"/>
    <w:rsid w:val="003A06C5"/>
    <w:rsid w:val="003A158F"/>
    <w:rsid w:val="003A1A89"/>
    <w:rsid w:val="003A27B3"/>
    <w:rsid w:val="003A32D0"/>
    <w:rsid w:val="003A400D"/>
    <w:rsid w:val="003A4779"/>
    <w:rsid w:val="003A4D32"/>
    <w:rsid w:val="003A4E2A"/>
    <w:rsid w:val="003A6200"/>
    <w:rsid w:val="003A6AFA"/>
    <w:rsid w:val="003A6DED"/>
    <w:rsid w:val="003A7297"/>
    <w:rsid w:val="003A7650"/>
    <w:rsid w:val="003B00F5"/>
    <w:rsid w:val="003B0A9C"/>
    <w:rsid w:val="003B1063"/>
    <w:rsid w:val="003B1559"/>
    <w:rsid w:val="003B257B"/>
    <w:rsid w:val="003B2E52"/>
    <w:rsid w:val="003B4735"/>
    <w:rsid w:val="003B4A7B"/>
    <w:rsid w:val="003B5674"/>
    <w:rsid w:val="003B5794"/>
    <w:rsid w:val="003B5B8F"/>
    <w:rsid w:val="003B6919"/>
    <w:rsid w:val="003B7B6D"/>
    <w:rsid w:val="003C0554"/>
    <w:rsid w:val="003C0837"/>
    <w:rsid w:val="003C252E"/>
    <w:rsid w:val="003C3020"/>
    <w:rsid w:val="003C36B2"/>
    <w:rsid w:val="003C3B61"/>
    <w:rsid w:val="003C52CB"/>
    <w:rsid w:val="003C5368"/>
    <w:rsid w:val="003C65B6"/>
    <w:rsid w:val="003C66F3"/>
    <w:rsid w:val="003C67B4"/>
    <w:rsid w:val="003C76C2"/>
    <w:rsid w:val="003C7C4D"/>
    <w:rsid w:val="003D0363"/>
    <w:rsid w:val="003D08C5"/>
    <w:rsid w:val="003D0C49"/>
    <w:rsid w:val="003D26C7"/>
    <w:rsid w:val="003D2B0B"/>
    <w:rsid w:val="003D3C0F"/>
    <w:rsid w:val="003D3ECB"/>
    <w:rsid w:val="003D4698"/>
    <w:rsid w:val="003D50C8"/>
    <w:rsid w:val="003D53FC"/>
    <w:rsid w:val="003D5830"/>
    <w:rsid w:val="003D5D36"/>
    <w:rsid w:val="003D6208"/>
    <w:rsid w:val="003D7503"/>
    <w:rsid w:val="003D75A9"/>
    <w:rsid w:val="003E1749"/>
    <w:rsid w:val="003E2AC9"/>
    <w:rsid w:val="003E2AE7"/>
    <w:rsid w:val="003E2C04"/>
    <w:rsid w:val="003E35A0"/>
    <w:rsid w:val="003E3B7C"/>
    <w:rsid w:val="003E426E"/>
    <w:rsid w:val="003E44CA"/>
    <w:rsid w:val="003E502B"/>
    <w:rsid w:val="003E52D3"/>
    <w:rsid w:val="003E6780"/>
    <w:rsid w:val="003E7727"/>
    <w:rsid w:val="003E7799"/>
    <w:rsid w:val="003F0235"/>
    <w:rsid w:val="003F0245"/>
    <w:rsid w:val="003F1077"/>
    <w:rsid w:val="003F1AC0"/>
    <w:rsid w:val="003F1C32"/>
    <w:rsid w:val="003F1D45"/>
    <w:rsid w:val="003F2923"/>
    <w:rsid w:val="003F296D"/>
    <w:rsid w:val="003F305B"/>
    <w:rsid w:val="003F3623"/>
    <w:rsid w:val="003F3BB1"/>
    <w:rsid w:val="003F54DE"/>
    <w:rsid w:val="003F57E1"/>
    <w:rsid w:val="003F5A52"/>
    <w:rsid w:val="003F6370"/>
    <w:rsid w:val="003F64F2"/>
    <w:rsid w:val="003F6ACC"/>
    <w:rsid w:val="003F7E27"/>
    <w:rsid w:val="00400329"/>
    <w:rsid w:val="00401525"/>
    <w:rsid w:val="00401A46"/>
    <w:rsid w:val="00402FF2"/>
    <w:rsid w:val="004034DD"/>
    <w:rsid w:val="00404B10"/>
    <w:rsid w:val="00405878"/>
    <w:rsid w:val="00405948"/>
    <w:rsid w:val="004060AD"/>
    <w:rsid w:val="004064C8"/>
    <w:rsid w:val="00406638"/>
    <w:rsid w:val="00406D0A"/>
    <w:rsid w:val="00407A85"/>
    <w:rsid w:val="00407D70"/>
    <w:rsid w:val="004105B7"/>
    <w:rsid w:val="00410858"/>
    <w:rsid w:val="00410DDD"/>
    <w:rsid w:val="00410F75"/>
    <w:rsid w:val="00411314"/>
    <w:rsid w:val="004136B7"/>
    <w:rsid w:val="00414B4F"/>
    <w:rsid w:val="00415279"/>
    <w:rsid w:val="00416B37"/>
    <w:rsid w:val="00416BCE"/>
    <w:rsid w:val="00417048"/>
    <w:rsid w:val="0041741F"/>
    <w:rsid w:val="00417AFC"/>
    <w:rsid w:val="00417B62"/>
    <w:rsid w:val="00420250"/>
    <w:rsid w:val="004206ED"/>
    <w:rsid w:val="0042111B"/>
    <w:rsid w:val="00421F6E"/>
    <w:rsid w:val="00422A5B"/>
    <w:rsid w:val="00422A64"/>
    <w:rsid w:val="00422C9C"/>
    <w:rsid w:val="00423483"/>
    <w:rsid w:val="00424A70"/>
    <w:rsid w:val="00426745"/>
    <w:rsid w:val="00426FA9"/>
    <w:rsid w:val="00427412"/>
    <w:rsid w:val="00427799"/>
    <w:rsid w:val="0042784E"/>
    <w:rsid w:val="00427FFC"/>
    <w:rsid w:val="00430226"/>
    <w:rsid w:val="004303F1"/>
    <w:rsid w:val="00430595"/>
    <w:rsid w:val="0043071F"/>
    <w:rsid w:val="00431DF6"/>
    <w:rsid w:val="00432228"/>
    <w:rsid w:val="00432301"/>
    <w:rsid w:val="00432CB6"/>
    <w:rsid w:val="00434332"/>
    <w:rsid w:val="00434986"/>
    <w:rsid w:val="004366EF"/>
    <w:rsid w:val="00436C4F"/>
    <w:rsid w:val="00436CDD"/>
    <w:rsid w:val="004376AD"/>
    <w:rsid w:val="004377C0"/>
    <w:rsid w:val="00437A28"/>
    <w:rsid w:val="00437B66"/>
    <w:rsid w:val="00441E4C"/>
    <w:rsid w:val="0044218F"/>
    <w:rsid w:val="004422A3"/>
    <w:rsid w:val="004425BC"/>
    <w:rsid w:val="00443221"/>
    <w:rsid w:val="004434D2"/>
    <w:rsid w:val="004435E5"/>
    <w:rsid w:val="004438EF"/>
    <w:rsid w:val="004448A5"/>
    <w:rsid w:val="00444D8A"/>
    <w:rsid w:val="00445619"/>
    <w:rsid w:val="004462DC"/>
    <w:rsid w:val="004479B2"/>
    <w:rsid w:val="00450033"/>
    <w:rsid w:val="00450475"/>
    <w:rsid w:val="00450574"/>
    <w:rsid w:val="00450FB2"/>
    <w:rsid w:val="0045164F"/>
    <w:rsid w:val="00452060"/>
    <w:rsid w:val="00452D87"/>
    <w:rsid w:val="00453E9E"/>
    <w:rsid w:val="004540D5"/>
    <w:rsid w:val="004551F3"/>
    <w:rsid w:val="004554FB"/>
    <w:rsid w:val="00455B94"/>
    <w:rsid w:val="00455D49"/>
    <w:rsid w:val="00460DB7"/>
    <w:rsid w:val="00461721"/>
    <w:rsid w:val="00461B34"/>
    <w:rsid w:val="0046203E"/>
    <w:rsid w:val="00463072"/>
    <w:rsid w:val="0046325A"/>
    <w:rsid w:val="004643E6"/>
    <w:rsid w:val="0046440A"/>
    <w:rsid w:val="00464CFA"/>
    <w:rsid w:val="00464E91"/>
    <w:rsid w:val="004650BF"/>
    <w:rsid w:val="00465877"/>
    <w:rsid w:val="00466568"/>
    <w:rsid w:val="0046681E"/>
    <w:rsid w:val="00466A33"/>
    <w:rsid w:val="00466A87"/>
    <w:rsid w:val="004706EA"/>
    <w:rsid w:val="00470FB5"/>
    <w:rsid w:val="004712BC"/>
    <w:rsid w:val="00471A8C"/>
    <w:rsid w:val="00471D28"/>
    <w:rsid w:val="00473820"/>
    <w:rsid w:val="00473C4C"/>
    <w:rsid w:val="0047416E"/>
    <w:rsid w:val="00474C80"/>
    <w:rsid w:val="00474E3D"/>
    <w:rsid w:val="00474FD0"/>
    <w:rsid w:val="00475211"/>
    <w:rsid w:val="00475322"/>
    <w:rsid w:val="00475746"/>
    <w:rsid w:val="00476078"/>
    <w:rsid w:val="00476163"/>
    <w:rsid w:val="004765E3"/>
    <w:rsid w:val="00476729"/>
    <w:rsid w:val="004770DD"/>
    <w:rsid w:val="00477112"/>
    <w:rsid w:val="004800EB"/>
    <w:rsid w:val="00480463"/>
    <w:rsid w:val="00480987"/>
    <w:rsid w:val="00481136"/>
    <w:rsid w:val="00481EC6"/>
    <w:rsid w:val="0048253D"/>
    <w:rsid w:val="00482BE7"/>
    <w:rsid w:val="004838BF"/>
    <w:rsid w:val="00483A6E"/>
    <w:rsid w:val="00484347"/>
    <w:rsid w:val="004848C2"/>
    <w:rsid w:val="004854C8"/>
    <w:rsid w:val="004855C1"/>
    <w:rsid w:val="00485E6A"/>
    <w:rsid w:val="0048620A"/>
    <w:rsid w:val="00486561"/>
    <w:rsid w:val="004875DA"/>
    <w:rsid w:val="004876EB"/>
    <w:rsid w:val="00487E36"/>
    <w:rsid w:val="0049040C"/>
    <w:rsid w:val="00490E51"/>
    <w:rsid w:val="00492FED"/>
    <w:rsid w:val="004931D3"/>
    <w:rsid w:val="00494653"/>
    <w:rsid w:val="00495DBB"/>
    <w:rsid w:val="00496A7D"/>
    <w:rsid w:val="00496CD1"/>
    <w:rsid w:val="0049711F"/>
    <w:rsid w:val="004975E0"/>
    <w:rsid w:val="00497DC6"/>
    <w:rsid w:val="00497E6D"/>
    <w:rsid w:val="004A00FE"/>
    <w:rsid w:val="004A0D46"/>
    <w:rsid w:val="004A14C9"/>
    <w:rsid w:val="004A24C0"/>
    <w:rsid w:val="004A2872"/>
    <w:rsid w:val="004A7312"/>
    <w:rsid w:val="004A75A2"/>
    <w:rsid w:val="004A7B21"/>
    <w:rsid w:val="004A7DC4"/>
    <w:rsid w:val="004B18A7"/>
    <w:rsid w:val="004B1D3B"/>
    <w:rsid w:val="004B2112"/>
    <w:rsid w:val="004B312C"/>
    <w:rsid w:val="004B3378"/>
    <w:rsid w:val="004B33C9"/>
    <w:rsid w:val="004B391E"/>
    <w:rsid w:val="004B3F49"/>
    <w:rsid w:val="004B41EA"/>
    <w:rsid w:val="004B5507"/>
    <w:rsid w:val="004B5566"/>
    <w:rsid w:val="004B7787"/>
    <w:rsid w:val="004B7893"/>
    <w:rsid w:val="004C11B1"/>
    <w:rsid w:val="004C1F9D"/>
    <w:rsid w:val="004C1FB6"/>
    <w:rsid w:val="004C24F7"/>
    <w:rsid w:val="004C2680"/>
    <w:rsid w:val="004C3E5B"/>
    <w:rsid w:val="004C4725"/>
    <w:rsid w:val="004C4B0C"/>
    <w:rsid w:val="004C56BF"/>
    <w:rsid w:val="004C5738"/>
    <w:rsid w:val="004C5ACF"/>
    <w:rsid w:val="004C609F"/>
    <w:rsid w:val="004C6374"/>
    <w:rsid w:val="004C6409"/>
    <w:rsid w:val="004C66D2"/>
    <w:rsid w:val="004C6706"/>
    <w:rsid w:val="004C72A3"/>
    <w:rsid w:val="004C72B2"/>
    <w:rsid w:val="004C73AD"/>
    <w:rsid w:val="004C7687"/>
    <w:rsid w:val="004C796F"/>
    <w:rsid w:val="004D0F56"/>
    <w:rsid w:val="004D13B0"/>
    <w:rsid w:val="004D1D63"/>
    <w:rsid w:val="004D2652"/>
    <w:rsid w:val="004D30EA"/>
    <w:rsid w:val="004D3430"/>
    <w:rsid w:val="004D3DE7"/>
    <w:rsid w:val="004D3EA0"/>
    <w:rsid w:val="004D4B3B"/>
    <w:rsid w:val="004D5001"/>
    <w:rsid w:val="004D5257"/>
    <w:rsid w:val="004D525F"/>
    <w:rsid w:val="004D62D5"/>
    <w:rsid w:val="004D6C3B"/>
    <w:rsid w:val="004D75B5"/>
    <w:rsid w:val="004D75FB"/>
    <w:rsid w:val="004D772C"/>
    <w:rsid w:val="004D780C"/>
    <w:rsid w:val="004E095D"/>
    <w:rsid w:val="004E0C7E"/>
    <w:rsid w:val="004E0E1D"/>
    <w:rsid w:val="004E14AC"/>
    <w:rsid w:val="004E1C59"/>
    <w:rsid w:val="004E20B1"/>
    <w:rsid w:val="004E20FD"/>
    <w:rsid w:val="004E23FF"/>
    <w:rsid w:val="004E260F"/>
    <w:rsid w:val="004E2805"/>
    <w:rsid w:val="004E3360"/>
    <w:rsid w:val="004E37CC"/>
    <w:rsid w:val="004E3C31"/>
    <w:rsid w:val="004E421B"/>
    <w:rsid w:val="004E45FE"/>
    <w:rsid w:val="004E5091"/>
    <w:rsid w:val="004E514F"/>
    <w:rsid w:val="004E6375"/>
    <w:rsid w:val="004F029D"/>
    <w:rsid w:val="004F1D05"/>
    <w:rsid w:val="004F21A5"/>
    <w:rsid w:val="004F2B01"/>
    <w:rsid w:val="004F3042"/>
    <w:rsid w:val="004F321C"/>
    <w:rsid w:val="004F3679"/>
    <w:rsid w:val="004F3769"/>
    <w:rsid w:val="004F3CE6"/>
    <w:rsid w:val="004F3E57"/>
    <w:rsid w:val="004F458B"/>
    <w:rsid w:val="004F55DB"/>
    <w:rsid w:val="004F5FEC"/>
    <w:rsid w:val="004F6822"/>
    <w:rsid w:val="004F6C7F"/>
    <w:rsid w:val="004F6D94"/>
    <w:rsid w:val="004F764E"/>
    <w:rsid w:val="004F7946"/>
    <w:rsid w:val="004F7BC8"/>
    <w:rsid w:val="00500213"/>
    <w:rsid w:val="00500938"/>
    <w:rsid w:val="00501043"/>
    <w:rsid w:val="00501BF3"/>
    <w:rsid w:val="00501D4F"/>
    <w:rsid w:val="00502327"/>
    <w:rsid w:val="00503A66"/>
    <w:rsid w:val="00503EB2"/>
    <w:rsid w:val="00505068"/>
    <w:rsid w:val="005051A6"/>
    <w:rsid w:val="005055CA"/>
    <w:rsid w:val="005056BF"/>
    <w:rsid w:val="00505C3D"/>
    <w:rsid w:val="00506474"/>
    <w:rsid w:val="005066D1"/>
    <w:rsid w:val="0050672D"/>
    <w:rsid w:val="005067E2"/>
    <w:rsid w:val="00506E5D"/>
    <w:rsid w:val="00507158"/>
    <w:rsid w:val="005072C6"/>
    <w:rsid w:val="00507DC4"/>
    <w:rsid w:val="0051038F"/>
    <w:rsid w:val="00510CEF"/>
    <w:rsid w:val="0051105E"/>
    <w:rsid w:val="0051119B"/>
    <w:rsid w:val="00511D2A"/>
    <w:rsid w:val="005124AB"/>
    <w:rsid w:val="005125B0"/>
    <w:rsid w:val="00513625"/>
    <w:rsid w:val="0051398D"/>
    <w:rsid w:val="00513F5C"/>
    <w:rsid w:val="00514450"/>
    <w:rsid w:val="00515C38"/>
    <w:rsid w:val="005166E2"/>
    <w:rsid w:val="00516D53"/>
    <w:rsid w:val="00517F4D"/>
    <w:rsid w:val="0052012C"/>
    <w:rsid w:val="005202BC"/>
    <w:rsid w:val="005205C7"/>
    <w:rsid w:val="005209BD"/>
    <w:rsid w:val="005209E4"/>
    <w:rsid w:val="005215B2"/>
    <w:rsid w:val="00521B93"/>
    <w:rsid w:val="005236F4"/>
    <w:rsid w:val="00523A22"/>
    <w:rsid w:val="00523ABA"/>
    <w:rsid w:val="00524255"/>
    <w:rsid w:val="005244CA"/>
    <w:rsid w:val="00524883"/>
    <w:rsid w:val="0052493B"/>
    <w:rsid w:val="0052506F"/>
    <w:rsid w:val="005256EF"/>
    <w:rsid w:val="00525B1D"/>
    <w:rsid w:val="00525FE0"/>
    <w:rsid w:val="0052616E"/>
    <w:rsid w:val="005262A5"/>
    <w:rsid w:val="0052654D"/>
    <w:rsid w:val="005269B7"/>
    <w:rsid w:val="005279D5"/>
    <w:rsid w:val="00527B57"/>
    <w:rsid w:val="00527D46"/>
    <w:rsid w:val="0053016C"/>
    <w:rsid w:val="00530848"/>
    <w:rsid w:val="00530E98"/>
    <w:rsid w:val="00530ED2"/>
    <w:rsid w:val="00530FCA"/>
    <w:rsid w:val="0053153F"/>
    <w:rsid w:val="0053173D"/>
    <w:rsid w:val="00531A00"/>
    <w:rsid w:val="00531ABC"/>
    <w:rsid w:val="00533775"/>
    <w:rsid w:val="005348D3"/>
    <w:rsid w:val="00534AF6"/>
    <w:rsid w:val="005358DA"/>
    <w:rsid w:val="005362C1"/>
    <w:rsid w:val="00536545"/>
    <w:rsid w:val="00536796"/>
    <w:rsid w:val="00537233"/>
    <w:rsid w:val="00537E5F"/>
    <w:rsid w:val="0054057F"/>
    <w:rsid w:val="0054098D"/>
    <w:rsid w:val="0054159D"/>
    <w:rsid w:val="00541E0A"/>
    <w:rsid w:val="00542E51"/>
    <w:rsid w:val="00543276"/>
    <w:rsid w:val="00543EEE"/>
    <w:rsid w:val="00543EEF"/>
    <w:rsid w:val="00543FDD"/>
    <w:rsid w:val="00545534"/>
    <w:rsid w:val="00550F2E"/>
    <w:rsid w:val="00550F63"/>
    <w:rsid w:val="0055177F"/>
    <w:rsid w:val="005519F3"/>
    <w:rsid w:val="00551A54"/>
    <w:rsid w:val="00551AF5"/>
    <w:rsid w:val="005527BD"/>
    <w:rsid w:val="00552E1D"/>
    <w:rsid w:val="00554033"/>
    <w:rsid w:val="005556EB"/>
    <w:rsid w:val="0055626D"/>
    <w:rsid w:val="00556CE9"/>
    <w:rsid w:val="00560C5B"/>
    <w:rsid w:val="00560CA5"/>
    <w:rsid w:val="00560CD7"/>
    <w:rsid w:val="0056171B"/>
    <w:rsid w:val="005626D5"/>
    <w:rsid w:val="00562B64"/>
    <w:rsid w:val="0056345B"/>
    <w:rsid w:val="00563473"/>
    <w:rsid w:val="00563484"/>
    <w:rsid w:val="00563B37"/>
    <w:rsid w:val="00563C76"/>
    <w:rsid w:val="005643BC"/>
    <w:rsid w:val="0056483F"/>
    <w:rsid w:val="00565257"/>
    <w:rsid w:val="00565FDA"/>
    <w:rsid w:val="00567BDE"/>
    <w:rsid w:val="00567D61"/>
    <w:rsid w:val="00571351"/>
    <w:rsid w:val="00571600"/>
    <w:rsid w:val="00571DA0"/>
    <w:rsid w:val="0057204B"/>
    <w:rsid w:val="00572FCD"/>
    <w:rsid w:val="0057346E"/>
    <w:rsid w:val="00573690"/>
    <w:rsid w:val="005738AF"/>
    <w:rsid w:val="00573C97"/>
    <w:rsid w:val="0057426A"/>
    <w:rsid w:val="00574295"/>
    <w:rsid w:val="00575ED4"/>
    <w:rsid w:val="00576346"/>
    <w:rsid w:val="00577268"/>
    <w:rsid w:val="00577F05"/>
    <w:rsid w:val="00580646"/>
    <w:rsid w:val="00580896"/>
    <w:rsid w:val="005810F8"/>
    <w:rsid w:val="00581571"/>
    <w:rsid w:val="005829FC"/>
    <w:rsid w:val="00585448"/>
    <w:rsid w:val="00586492"/>
    <w:rsid w:val="00587931"/>
    <w:rsid w:val="00590CB6"/>
    <w:rsid w:val="005918F1"/>
    <w:rsid w:val="00592477"/>
    <w:rsid w:val="00592EB0"/>
    <w:rsid w:val="00592FEC"/>
    <w:rsid w:val="00593B74"/>
    <w:rsid w:val="00593C01"/>
    <w:rsid w:val="00593C30"/>
    <w:rsid w:val="00593CAB"/>
    <w:rsid w:val="00593D90"/>
    <w:rsid w:val="005940B4"/>
    <w:rsid w:val="005940F1"/>
    <w:rsid w:val="00594534"/>
    <w:rsid w:val="00594645"/>
    <w:rsid w:val="005946F2"/>
    <w:rsid w:val="00594922"/>
    <w:rsid w:val="00594DC6"/>
    <w:rsid w:val="00594ED6"/>
    <w:rsid w:val="0059524F"/>
    <w:rsid w:val="00596667"/>
    <w:rsid w:val="00596D31"/>
    <w:rsid w:val="00596ECA"/>
    <w:rsid w:val="005976B7"/>
    <w:rsid w:val="00597864"/>
    <w:rsid w:val="005A17AC"/>
    <w:rsid w:val="005A1895"/>
    <w:rsid w:val="005A1CE8"/>
    <w:rsid w:val="005A3BF7"/>
    <w:rsid w:val="005A566C"/>
    <w:rsid w:val="005A6F5E"/>
    <w:rsid w:val="005A709B"/>
    <w:rsid w:val="005B045D"/>
    <w:rsid w:val="005B0C16"/>
    <w:rsid w:val="005B1931"/>
    <w:rsid w:val="005B1AEE"/>
    <w:rsid w:val="005B1B60"/>
    <w:rsid w:val="005B39EE"/>
    <w:rsid w:val="005B49CB"/>
    <w:rsid w:val="005B517C"/>
    <w:rsid w:val="005B5584"/>
    <w:rsid w:val="005B5708"/>
    <w:rsid w:val="005B6238"/>
    <w:rsid w:val="005B695F"/>
    <w:rsid w:val="005B74B6"/>
    <w:rsid w:val="005C00E5"/>
    <w:rsid w:val="005C02A9"/>
    <w:rsid w:val="005C0558"/>
    <w:rsid w:val="005C09A8"/>
    <w:rsid w:val="005C09E0"/>
    <w:rsid w:val="005C0D00"/>
    <w:rsid w:val="005C0E20"/>
    <w:rsid w:val="005C1740"/>
    <w:rsid w:val="005C1E96"/>
    <w:rsid w:val="005C2CAF"/>
    <w:rsid w:val="005C3546"/>
    <w:rsid w:val="005C37BD"/>
    <w:rsid w:val="005C4642"/>
    <w:rsid w:val="005C4BFF"/>
    <w:rsid w:val="005C537A"/>
    <w:rsid w:val="005C5454"/>
    <w:rsid w:val="005C593F"/>
    <w:rsid w:val="005C6A9A"/>
    <w:rsid w:val="005D0497"/>
    <w:rsid w:val="005D088A"/>
    <w:rsid w:val="005D1AE5"/>
    <w:rsid w:val="005D1C4F"/>
    <w:rsid w:val="005D1E23"/>
    <w:rsid w:val="005D22A8"/>
    <w:rsid w:val="005D25B9"/>
    <w:rsid w:val="005D295E"/>
    <w:rsid w:val="005D2F49"/>
    <w:rsid w:val="005D2F86"/>
    <w:rsid w:val="005D3201"/>
    <w:rsid w:val="005D3CB6"/>
    <w:rsid w:val="005D3F5F"/>
    <w:rsid w:val="005D459D"/>
    <w:rsid w:val="005D58D7"/>
    <w:rsid w:val="005D5CC5"/>
    <w:rsid w:val="005D663B"/>
    <w:rsid w:val="005D6B94"/>
    <w:rsid w:val="005E0359"/>
    <w:rsid w:val="005E0437"/>
    <w:rsid w:val="005E11EC"/>
    <w:rsid w:val="005E1228"/>
    <w:rsid w:val="005E140C"/>
    <w:rsid w:val="005E1F31"/>
    <w:rsid w:val="005E24F7"/>
    <w:rsid w:val="005E27DA"/>
    <w:rsid w:val="005E2922"/>
    <w:rsid w:val="005E2A99"/>
    <w:rsid w:val="005E2AC2"/>
    <w:rsid w:val="005E2F81"/>
    <w:rsid w:val="005E3B82"/>
    <w:rsid w:val="005E45D9"/>
    <w:rsid w:val="005E4936"/>
    <w:rsid w:val="005E55A0"/>
    <w:rsid w:val="005E624F"/>
    <w:rsid w:val="005E663C"/>
    <w:rsid w:val="005E6AE0"/>
    <w:rsid w:val="005E781C"/>
    <w:rsid w:val="005E78D7"/>
    <w:rsid w:val="005F041D"/>
    <w:rsid w:val="005F0457"/>
    <w:rsid w:val="005F0B32"/>
    <w:rsid w:val="005F0CDE"/>
    <w:rsid w:val="005F1CD6"/>
    <w:rsid w:val="005F1E2A"/>
    <w:rsid w:val="005F20F9"/>
    <w:rsid w:val="005F221A"/>
    <w:rsid w:val="005F262A"/>
    <w:rsid w:val="005F29B8"/>
    <w:rsid w:val="005F2AEB"/>
    <w:rsid w:val="005F3418"/>
    <w:rsid w:val="005F3453"/>
    <w:rsid w:val="005F34F1"/>
    <w:rsid w:val="005F402F"/>
    <w:rsid w:val="005F4176"/>
    <w:rsid w:val="005F4743"/>
    <w:rsid w:val="005F4E85"/>
    <w:rsid w:val="005F4F76"/>
    <w:rsid w:val="005F5264"/>
    <w:rsid w:val="005F5AB3"/>
    <w:rsid w:val="005F5FF4"/>
    <w:rsid w:val="005F6A55"/>
    <w:rsid w:val="005F6CAA"/>
    <w:rsid w:val="005F713F"/>
    <w:rsid w:val="005F7EBF"/>
    <w:rsid w:val="00600393"/>
    <w:rsid w:val="00600543"/>
    <w:rsid w:val="00600A32"/>
    <w:rsid w:val="0060178F"/>
    <w:rsid w:val="006017D1"/>
    <w:rsid w:val="00601B5F"/>
    <w:rsid w:val="00602283"/>
    <w:rsid w:val="0060284F"/>
    <w:rsid w:val="00602A9A"/>
    <w:rsid w:val="00602CFE"/>
    <w:rsid w:val="00603918"/>
    <w:rsid w:val="00603E11"/>
    <w:rsid w:val="00603ED0"/>
    <w:rsid w:val="00604732"/>
    <w:rsid w:val="00604B1E"/>
    <w:rsid w:val="00604D1B"/>
    <w:rsid w:val="00604DDB"/>
    <w:rsid w:val="00605825"/>
    <w:rsid w:val="006069FA"/>
    <w:rsid w:val="00606B19"/>
    <w:rsid w:val="00606B1A"/>
    <w:rsid w:val="00607D59"/>
    <w:rsid w:val="006102C2"/>
    <w:rsid w:val="006124EC"/>
    <w:rsid w:val="006125D4"/>
    <w:rsid w:val="006126B3"/>
    <w:rsid w:val="006129B9"/>
    <w:rsid w:val="0061377B"/>
    <w:rsid w:val="00613968"/>
    <w:rsid w:val="00613DC3"/>
    <w:rsid w:val="00614959"/>
    <w:rsid w:val="00614FF9"/>
    <w:rsid w:val="00615480"/>
    <w:rsid w:val="00615854"/>
    <w:rsid w:val="0061610E"/>
    <w:rsid w:val="006170CB"/>
    <w:rsid w:val="00617292"/>
    <w:rsid w:val="006172C9"/>
    <w:rsid w:val="0061794F"/>
    <w:rsid w:val="00617C7E"/>
    <w:rsid w:val="006209E1"/>
    <w:rsid w:val="006222C5"/>
    <w:rsid w:val="006233AD"/>
    <w:rsid w:val="006235A4"/>
    <w:rsid w:val="006237A5"/>
    <w:rsid w:val="0062480A"/>
    <w:rsid w:val="00624FED"/>
    <w:rsid w:val="0062564B"/>
    <w:rsid w:val="00625F09"/>
    <w:rsid w:val="0062702D"/>
    <w:rsid w:val="00627A71"/>
    <w:rsid w:val="00627B13"/>
    <w:rsid w:val="00630D74"/>
    <w:rsid w:val="006318A8"/>
    <w:rsid w:val="0063200F"/>
    <w:rsid w:val="00632EC5"/>
    <w:rsid w:val="00633386"/>
    <w:rsid w:val="006336A5"/>
    <w:rsid w:val="006338DB"/>
    <w:rsid w:val="00633C3A"/>
    <w:rsid w:val="00634355"/>
    <w:rsid w:val="00634900"/>
    <w:rsid w:val="00634AC4"/>
    <w:rsid w:val="00634CA1"/>
    <w:rsid w:val="00635A1F"/>
    <w:rsid w:val="00635A2B"/>
    <w:rsid w:val="00635C76"/>
    <w:rsid w:val="00636007"/>
    <w:rsid w:val="00636010"/>
    <w:rsid w:val="00636074"/>
    <w:rsid w:val="00636821"/>
    <w:rsid w:val="00636BA0"/>
    <w:rsid w:val="00636D7D"/>
    <w:rsid w:val="0063729C"/>
    <w:rsid w:val="00637BC8"/>
    <w:rsid w:val="00637EC5"/>
    <w:rsid w:val="0064109F"/>
    <w:rsid w:val="0064205C"/>
    <w:rsid w:val="00642725"/>
    <w:rsid w:val="00644530"/>
    <w:rsid w:val="006448D2"/>
    <w:rsid w:val="00646751"/>
    <w:rsid w:val="00646BB5"/>
    <w:rsid w:val="00646C3F"/>
    <w:rsid w:val="00650567"/>
    <w:rsid w:val="00650867"/>
    <w:rsid w:val="0065120F"/>
    <w:rsid w:val="0065152E"/>
    <w:rsid w:val="00652044"/>
    <w:rsid w:val="00652569"/>
    <w:rsid w:val="00653324"/>
    <w:rsid w:val="00653E45"/>
    <w:rsid w:val="00654775"/>
    <w:rsid w:val="00654B90"/>
    <w:rsid w:val="0065555C"/>
    <w:rsid w:val="006555AF"/>
    <w:rsid w:val="006555F7"/>
    <w:rsid w:val="00655E29"/>
    <w:rsid w:val="00656FCC"/>
    <w:rsid w:val="0065709D"/>
    <w:rsid w:val="00657381"/>
    <w:rsid w:val="0066077A"/>
    <w:rsid w:val="006612C0"/>
    <w:rsid w:val="00661B14"/>
    <w:rsid w:val="00661E87"/>
    <w:rsid w:val="0066257D"/>
    <w:rsid w:val="006626D7"/>
    <w:rsid w:val="00663EB9"/>
    <w:rsid w:val="0066403B"/>
    <w:rsid w:val="00664342"/>
    <w:rsid w:val="00664535"/>
    <w:rsid w:val="00664C61"/>
    <w:rsid w:val="006654E3"/>
    <w:rsid w:val="00667056"/>
    <w:rsid w:val="0066766A"/>
    <w:rsid w:val="006676C5"/>
    <w:rsid w:val="00670625"/>
    <w:rsid w:val="006730CE"/>
    <w:rsid w:val="0067483E"/>
    <w:rsid w:val="006755BE"/>
    <w:rsid w:val="00675805"/>
    <w:rsid w:val="00680E34"/>
    <w:rsid w:val="00681763"/>
    <w:rsid w:val="0068266F"/>
    <w:rsid w:val="00683683"/>
    <w:rsid w:val="00685BE7"/>
    <w:rsid w:val="00685D50"/>
    <w:rsid w:val="00686BD1"/>
    <w:rsid w:val="0068782E"/>
    <w:rsid w:val="006905D0"/>
    <w:rsid w:val="0069122A"/>
    <w:rsid w:val="006915E1"/>
    <w:rsid w:val="0069161D"/>
    <w:rsid w:val="00691756"/>
    <w:rsid w:val="006919C4"/>
    <w:rsid w:val="00691B89"/>
    <w:rsid w:val="00691CE7"/>
    <w:rsid w:val="0069457A"/>
    <w:rsid w:val="0069494B"/>
    <w:rsid w:val="00696C95"/>
    <w:rsid w:val="006976CE"/>
    <w:rsid w:val="00697906"/>
    <w:rsid w:val="00697B93"/>
    <w:rsid w:val="006A02AB"/>
    <w:rsid w:val="006A100B"/>
    <w:rsid w:val="006A129A"/>
    <w:rsid w:val="006A2669"/>
    <w:rsid w:val="006A4578"/>
    <w:rsid w:val="006A4CFA"/>
    <w:rsid w:val="006A7C42"/>
    <w:rsid w:val="006B08A9"/>
    <w:rsid w:val="006B10B4"/>
    <w:rsid w:val="006B1A44"/>
    <w:rsid w:val="006B296D"/>
    <w:rsid w:val="006B2C82"/>
    <w:rsid w:val="006B319F"/>
    <w:rsid w:val="006B31F6"/>
    <w:rsid w:val="006B3484"/>
    <w:rsid w:val="006B3BD6"/>
    <w:rsid w:val="006B472D"/>
    <w:rsid w:val="006B494F"/>
    <w:rsid w:val="006B4C3C"/>
    <w:rsid w:val="006B545C"/>
    <w:rsid w:val="006B5726"/>
    <w:rsid w:val="006B58CE"/>
    <w:rsid w:val="006B58FA"/>
    <w:rsid w:val="006B6228"/>
    <w:rsid w:val="006C0E00"/>
    <w:rsid w:val="006C18F4"/>
    <w:rsid w:val="006C1A31"/>
    <w:rsid w:val="006C1A6D"/>
    <w:rsid w:val="006C1D71"/>
    <w:rsid w:val="006C21E1"/>
    <w:rsid w:val="006C2B19"/>
    <w:rsid w:val="006C3243"/>
    <w:rsid w:val="006C44A3"/>
    <w:rsid w:val="006C4790"/>
    <w:rsid w:val="006C4890"/>
    <w:rsid w:val="006C4905"/>
    <w:rsid w:val="006C4B1A"/>
    <w:rsid w:val="006C4B70"/>
    <w:rsid w:val="006C4C40"/>
    <w:rsid w:val="006C5B5E"/>
    <w:rsid w:val="006C6238"/>
    <w:rsid w:val="006C781B"/>
    <w:rsid w:val="006D11ED"/>
    <w:rsid w:val="006D18AA"/>
    <w:rsid w:val="006D1AEF"/>
    <w:rsid w:val="006D2144"/>
    <w:rsid w:val="006D3482"/>
    <w:rsid w:val="006D3CC4"/>
    <w:rsid w:val="006D4193"/>
    <w:rsid w:val="006D511C"/>
    <w:rsid w:val="006D54DD"/>
    <w:rsid w:val="006D5709"/>
    <w:rsid w:val="006D5EE4"/>
    <w:rsid w:val="006D6BFE"/>
    <w:rsid w:val="006E0547"/>
    <w:rsid w:val="006E13B2"/>
    <w:rsid w:val="006E1437"/>
    <w:rsid w:val="006E15E1"/>
    <w:rsid w:val="006E2F0D"/>
    <w:rsid w:val="006E40AE"/>
    <w:rsid w:val="006E5038"/>
    <w:rsid w:val="006E5D03"/>
    <w:rsid w:val="006E6155"/>
    <w:rsid w:val="006E6A7F"/>
    <w:rsid w:val="006E74D3"/>
    <w:rsid w:val="006F105D"/>
    <w:rsid w:val="006F14D3"/>
    <w:rsid w:val="006F1E34"/>
    <w:rsid w:val="006F2153"/>
    <w:rsid w:val="006F46A1"/>
    <w:rsid w:val="006F5921"/>
    <w:rsid w:val="006F73B4"/>
    <w:rsid w:val="006F7FB0"/>
    <w:rsid w:val="0070063F"/>
    <w:rsid w:val="007012E8"/>
    <w:rsid w:val="00701564"/>
    <w:rsid w:val="00702A09"/>
    <w:rsid w:val="00702DBF"/>
    <w:rsid w:val="00702E44"/>
    <w:rsid w:val="00703720"/>
    <w:rsid w:val="007038BB"/>
    <w:rsid w:val="00703ADF"/>
    <w:rsid w:val="00703EAB"/>
    <w:rsid w:val="007047BF"/>
    <w:rsid w:val="00705399"/>
    <w:rsid w:val="007069A6"/>
    <w:rsid w:val="00710767"/>
    <w:rsid w:val="00710A88"/>
    <w:rsid w:val="00710ACE"/>
    <w:rsid w:val="007114A9"/>
    <w:rsid w:val="007132B6"/>
    <w:rsid w:val="007149C9"/>
    <w:rsid w:val="00714DA0"/>
    <w:rsid w:val="007152FE"/>
    <w:rsid w:val="00715995"/>
    <w:rsid w:val="007160B3"/>
    <w:rsid w:val="007162DC"/>
    <w:rsid w:val="00716C10"/>
    <w:rsid w:val="00720234"/>
    <w:rsid w:val="0072063F"/>
    <w:rsid w:val="007207E6"/>
    <w:rsid w:val="007211CE"/>
    <w:rsid w:val="00721483"/>
    <w:rsid w:val="00721774"/>
    <w:rsid w:val="00721EF2"/>
    <w:rsid w:val="00722890"/>
    <w:rsid w:val="00723434"/>
    <w:rsid w:val="007234CE"/>
    <w:rsid w:val="007236CB"/>
    <w:rsid w:val="00723A70"/>
    <w:rsid w:val="00723FDC"/>
    <w:rsid w:val="007255A0"/>
    <w:rsid w:val="00726925"/>
    <w:rsid w:val="00726B07"/>
    <w:rsid w:val="007277E7"/>
    <w:rsid w:val="00730830"/>
    <w:rsid w:val="00730D18"/>
    <w:rsid w:val="00730D68"/>
    <w:rsid w:val="00731D89"/>
    <w:rsid w:val="007321D2"/>
    <w:rsid w:val="00732244"/>
    <w:rsid w:val="0073229C"/>
    <w:rsid w:val="00732CD4"/>
    <w:rsid w:val="00732F8F"/>
    <w:rsid w:val="007331D5"/>
    <w:rsid w:val="0073430B"/>
    <w:rsid w:val="00734ECE"/>
    <w:rsid w:val="0073527E"/>
    <w:rsid w:val="00735679"/>
    <w:rsid w:val="00735F0B"/>
    <w:rsid w:val="0073661A"/>
    <w:rsid w:val="00736CD4"/>
    <w:rsid w:val="00736DBB"/>
    <w:rsid w:val="00737289"/>
    <w:rsid w:val="007372C9"/>
    <w:rsid w:val="00740434"/>
    <w:rsid w:val="007404C1"/>
    <w:rsid w:val="0074050C"/>
    <w:rsid w:val="007406E2"/>
    <w:rsid w:val="007407E6"/>
    <w:rsid w:val="0074140B"/>
    <w:rsid w:val="0074144C"/>
    <w:rsid w:val="0074279B"/>
    <w:rsid w:val="007427A6"/>
    <w:rsid w:val="007437E7"/>
    <w:rsid w:val="00743974"/>
    <w:rsid w:val="007443E3"/>
    <w:rsid w:val="00744700"/>
    <w:rsid w:val="0074487E"/>
    <w:rsid w:val="0074564B"/>
    <w:rsid w:val="00746626"/>
    <w:rsid w:val="0074789A"/>
    <w:rsid w:val="00747967"/>
    <w:rsid w:val="0074FDD2"/>
    <w:rsid w:val="00750516"/>
    <w:rsid w:val="00750A4A"/>
    <w:rsid w:val="0075102F"/>
    <w:rsid w:val="007517B9"/>
    <w:rsid w:val="007524BE"/>
    <w:rsid w:val="00752B91"/>
    <w:rsid w:val="007536E7"/>
    <w:rsid w:val="00753BDD"/>
    <w:rsid w:val="00753EFA"/>
    <w:rsid w:val="00754630"/>
    <w:rsid w:val="007564C1"/>
    <w:rsid w:val="00756CF8"/>
    <w:rsid w:val="00756F65"/>
    <w:rsid w:val="00757862"/>
    <w:rsid w:val="00757D82"/>
    <w:rsid w:val="00757F02"/>
    <w:rsid w:val="00757FBF"/>
    <w:rsid w:val="0076037C"/>
    <w:rsid w:val="007604C8"/>
    <w:rsid w:val="00760540"/>
    <w:rsid w:val="00760C8F"/>
    <w:rsid w:val="00760CE3"/>
    <w:rsid w:val="007611E0"/>
    <w:rsid w:val="00761658"/>
    <w:rsid w:val="007616DB"/>
    <w:rsid w:val="00761ABD"/>
    <w:rsid w:val="007623A9"/>
    <w:rsid w:val="00762C8D"/>
    <w:rsid w:val="00764399"/>
    <w:rsid w:val="00764F3F"/>
    <w:rsid w:val="00765219"/>
    <w:rsid w:val="007667AE"/>
    <w:rsid w:val="007677D0"/>
    <w:rsid w:val="007709E0"/>
    <w:rsid w:val="007727BB"/>
    <w:rsid w:val="00772DF4"/>
    <w:rsid w:val="007730BD"/>
    <w:rsid w:val="0077391F"/>
    <w:rsid w:val="007739BE"/>
    <w:rsid w:val="00774967"/>
    <w:rsid w:val="0077502E"/>
    <w:rsid w:val="00775472"/>
    <w:rsid w:val="007755BC"/>
    <w:rsid w:val="00776B21"/>
    <w:rsid w:val="00776FED"/>
    <w:rsid w:val="00780062"/>
    <w:rsid w:val="00780F5F"/>
    <w:rsid w:val="007811A8"/>
    <w:rsid w:val="00781AF9"/>
    <w:rsid w:val="00782AF1"/>
    <w:rsid w:val="00782DF3"/>
    <w:rsid w:val="00782FD2"/>
    <w:rsid w:val="00783A27"/>
    <w:rsid w:val="00783C48"/>
    <w:rsid w:val="00784871"/>
    <w:rsid w:val="00786B46"/>
    <w:rsid w:val="007874A7"/>
    <w:rsid w:val="00790B5F"/>
    <w:rsid w:val="00790BE9"/>
    <w:rsid w:val="007911B3"/>
    <w:rsid w:val="00791DA2"/>
    <w:rsid w:val="00791ED4"/>
    <w:rsid w:val="007938D1"/>
    <w:rsid w:val="0079476A"/>
    <w:rsid w:val="00794D6D"/>
    <w:rsid w:val="00795068"/>
    <w:rsid w:val="0079582C"/>
    <w:rsid w:val="007961E7"/>
    <w:rsid w:val="00796260"/>
    <w:rsid w:val="007969D1"/>
    <w:rsid w:val="007A014D"/>
    <w:rsid w:val="007A048D"/>
    <w:rsid w:val="007A20D7"/>
    <w:rsid w:val="007A3103"/>
    <w:rsid w:val="007A400A"/>
    <w:rsid w:val="007A4AF6"/>
    <w:rsid w:val="007A4DB4"/>
    <w:rsid w:val="007A4ED6"/>
    <w:rsid w:val="007A56D3"/>
    <w:rsid w:val="007A5BAD"/>
    <w:rsid w:val="007A645D"/>
    <w:rsid w:val="007B0414"/>
    <w:rsid w:val="007B0B1D"/>
    <w:rsid w:val="007B0D3D"/>
    <w:rsid w:val="007B10D0"/>
    <w:rsid w:val="007B199D"/>
    <w:rsid w:val="007B2484"/>
    <w:rsid w:val="007B2671"/>
    <w:rsid w:val="007B2EBD"/>
    <w:rsid w:val="007B2ED4"/>
    <w:rsid w:val="007B4BFE"/>
    <w:rsid w:val="007B59C1"/>
    <w:rsid w:val="007B5FAE"/>
    <w:rsid w:val="007B6E3C"/>
    <w:rsid w:val="007B719A"/>
    <w:rsid w:val="007B736D"/>
    <w:rsid w:val="007B7998"/>
    <w:rsid w:val="007C0184"/>
    <w:rsid w:val="007C131B"/>
    <w:rsid w:val="007C19B2"/>
    <w:rsid w:val="007C201B"/>
    <w:rsid w:val="007C21C7"/>
    <w:rsid w:val="007C24DC"/>
    <w:rsid w:val="007C25FC"/>
    <w:rsid w:val="007C2A67"/>
    <w:rsid w:val="007C2FF4"/>
    <w:rsid w:val="007C4046"/>
    <w:rsid w:val="007C4626"/>
    <w:rsid w:val="007C5D96"/>
    <w:rsid w:val="007C683F"/>
    <w:rsid w:val="007C6895"/>
    <w:rsid w:val="007C6D0C"/>
    <w:rsid w:val="007C70D4"/>
    <w:rsid w:val="007C72FC"/>
    <w:rsid w:val="007C7F28"/>
    <w:rsid w:val="007D0144"/>
    <w:rsid w:val="007D0BA4"/>
    <w:rsid w:val="007D0CF0"/>
    <w:rsid w:val="007D0D1F"/>
    <w:rsid w:val="007D0EA2"/>
    <w:rsid w:val="007D181A"/>
    <w:rsid w:val="007D2DE9"/>
    <w:rsid w:val="007D2E8A"/>
    <w:rsid w:val="007D3307"/>
    <w:rsid w:val="007D3323"/>
    <w:rsid w:val="007D38D0"/>
    <w:rsid w:val="007D4488"/>
    <w:rsid w:val="007D4C19"/>
    <w:rsid w:val="007D4F8A"/>
    <w:rsid w:val="007D5288"/>
    <w:rsid w:val="007D6C46"/>
    <w:rsid w:val="007D7A5D"/>
    <w:rsid w:val="007D7B4B"/>
    <w:rsid w:val="007D7C4A"/>
    <w:rsid w:val="007E01FB"/>
    <w:rsid w:val="007E043B"/>
    <w:rsid w:val="007E1B6A"/>
    <w:rsid w:val="007E1B8A"/>
    <w:rsid w:val="007E1BB9"/>
    <w:rsid w:val="007E1C3E"/>
    <w:rsid w:val="007E1FAD"/>
    <w:rsid w:val="007E2C87"/>
    <w:rsid w:val="007E3382"/>
    <w:rsid w:val="007E3686"/>
    <w:rsid w:val="007E44DA"/>
    <w:rsid w:val="007E46EA"/>
    <w:rsid w:val="007E4809"/>
    <w:rsid w:val="007E547B"/>
    <w:rsid w:val="007E5767"/>
    <w:rsid w:val="007E63CA"/>
    <w:rsid w:val="007E6993"/>
    <w:rsid w:val="007E6ED8"/>
    <w:rsid w:val="007F03C7"/>
    <w:rsid w:val="007F0EA1"/>
    <w:rsid w:val="007F21B6"/>
    <w:rsid w:val="007F2309"/>
    <w:rsid w:val="007F26CE"/>
    <w:rsid w:val="007F2A03"/>
    <w:rsid w:val="007F2C5B"/>
    <w:rsid w:val="007F3C1E"/>
    <w:rsid w:val="007F3F72"/>
    <w:rsid w:val="007F41B4"/>
    <w:rsid w:val="007F4D79"/>
    <w:rsid w:val="007F59BC"/>
    <w:rsid w:val="007F5B00"/>
    <w:rsid w:val="007F5BC4"/>
    <w:rsid w:val="007F5FC4"/>
    <w:rsid w:val="007F62F2"/>
    <w:rsid w:val="007F63F4"/>
    <w:rsid w:val="007F65AE"/>
    <w:rsid w:val="007F6EEF"/>
    <w:rsid w:val="007F77F5"/>
    <w:rsid w:val="007F78DF"/>
    <w:rsid w:val="007F7945"/>
    <w:rsid w:val="007F7FBB"/>
    <w:rsid w:val="008017BC"/>
    <w:rsid w:val="00802504"/>
    <w:rsid w:val="00802C6A"/>
    <w:rsid w:val="00804BCA"/>
    <w:rsid w:val="00804F18"/>
    <w:rsid w:val="0080524E"/>
    <w:rsid w:val="00806F42"/>
    <w:rsid w:val="00807B55"/>
    <w:rsid w:val="00807BBF"/>
    <w:rsid w:val="0081040F"/>
    <w:rsid w:val="00811069"/>
    <w:rsid w:val="00811099"/>
    <w:rsid w:val="00811B4D"/>
    <w:rsid w:val="00812151"/>
    <w:rsid w:val="008124E9"/>
    <w:rsid w:val="00812933"/>
    <w:rsid w:val="008137A1"/>
    <w:rsid w:val="00814453"/>
    <w:rsid w:val="00814DC5"/>
    <w:rsid w:val="008153A4"/>
    <w:rsid w:val="00815A57"/>
    <w:rsid w:val="008160B6"/>
    <w:rsid w:val="0081649D"/>
    <w:rsid w:val="0081688A"/>
    <w:rsid w:val="0081787D"/>
    <w:rsid w:val="00817A6B"/>
    <w:rsid w:val="00817F76"/>
    <w:rsid w:val="0082055E"/>
    <w:rsid w:val="00820C0C"/>
    <w:rsid w:val="00821265"/>
    <w:rsid w:val="008218CA"/>
    <w:rsid w:val="00821B28"/>
    <w:rsid w:val="008227D6"/>
    <w:rsid w:val="00823049"/>
    <w:rsid w:val="00823CE3"/>
    <w:rsid w:val="0082446B"/>
    <w:rsid w:val="00826B55"/>
    <w:rsid w:val="008311EA"/>
    <w:rsid w:val="008319DD"/>
    <w:rsid w:val="008328D7"/>
    <w:rsid w:val="00832D57"/>
    <w:rsid w:val="008336E6"/>
    <w:rsid w:val="0083479E"/>
    <w:rsid w:val="00835993"/>
    <w:rsid w:val="00835D77"/>
    <w:rsid w:val="00836D84"/>
    <w:rsid w:val="00836E33"/>
    <w:rsid w:val="00837D6B"/>
    <w:rsid w:val="00840462"/>
    <w:rsid w:val="00840A4C"/>
    <w:rsid w:val="00840F59"/>
    <w:rsid w:val="008413A7"/>
    <w:rsid w:val="0084142E"/>
    <w:rsid w:val="008414E8"/>
    <w:rsid w:val="0084163E"/>
    <w:rsid w:val="00842EF6"/>
    <w:rsid w:val="008432EE"/>
    <w:rsid w:val="0084384E"/>
    <w:rsid w:val="008439DD"/>
    <w:rsid w:val="00843B82"/>
    <w:rsid w:val="00843F46"/>
    <w:rsid w:val="0084448F"/>
    <w:rsid w:val="0084535F"/>
    <w:rsid w:val="00845810"/>
    <w:rsid w:val="00845A1A"/>
    <w:rsid w:val="008467A1"/>
    <w:rsid w:val="0084702A"/>
    <w:rsid w:val="0085057A"/>
    <w:rsid w:val="008506B9"/>
    <w:rsid w:val="0085104E"/>
    <w:rsid w:val="00851FC8"/>
    <w:rsid w:val="00853986"/>
    <w:rsid w:val="00853ABF"/>
    <w:rsid w:val="00853E50"/>
    <w:rsid w:val="008542BC"/>
    <w:rsid w:val="0085441C"/>
    <w:rsid w:val="008549D7"/>
    <w:rsid w:val="00855D2D"/>
    <w:rsid w:val="00856096"/>
    <w:rsid w:val="00856559"/>
    <w:rsid w:val="00856B0C"/>
    <w:rsid w:val="008573C3"/>
    <w:rsid w:val="00857C34"/>
    <w:rsid w:val="00857E13"/>
    <w:rsid w:val="0086051B"/>
    <w:rsid w:val="00860DE1"/>
    <w:rsid w:val="00860EDB"/>
    <w:rsid w:val="0086178F"/>
    <w:rsid w:val="00861945"/>
    <w:rsid w:val="00861D8C"/>
    <w:rsid w:val="008622F7"/>
    <w:rsid w:val="008625E7"/>
    <w:rsid w:val="008630E7"/>
    <w:rsid w:val="00863AA0"/>
    <w:rsid w:val="0086442B"/>
    <w:rsid w:val="008644BE"/>
    <w:rsid w:val="00864729"/>
    <w:rsid w:val="008658DD"/>
    <w:rsid w:val="008674C1"/>
    <w:rsid w:val="00867DA5"/>
    <w:rsid w:val="00867DE9"/>
    <w:rsid w:val="008705B9"/>
    <w:rsid w:val="008708BD"/>
    <w:rsid w:val="008718A9"/>
    <w:rsid w:val="00872D73"/>
    <w:rsid w:val="00872D81"/>
    <w:rsid w:val="008733B4"/>
    <w:rsid w:val="008734E6"/>
    <w:rsid w:val="00873BBE"/>
    <w:rsid w:val="00873E59"/>
    <w:rsid w:val="00874AFC"/>
    <w:rsid w:val="00875277"/>
    <w:rsid w:val="008760E0"/>
    <w:rsid w:val="008761B4"/>
    <w:rsid w:val="0087669A"/>
    <w:rsid w:val="00876800"/>
    <w:rsid w:val="00876B3B"/>
    <w:rsid w:val="00876B78"/>
    <w:rsid w:val="00877224"/>
    <w:rsid w:val="008772A3"/>
    <w:rsid w:val="00877BAB"/>
    <w:rsid w:val="00877CA7"/>
    <w:rsid w:val="00880831"/>
    <w:rsid w:val="00881539"/>
    <w:rsid w:val="008828BA"/>
    <w:rsid w:val="00883AE7"/>
    <w:rsid w:val="00883AEF"/>
    <w:rsid w:val="00883D38"/>
    <w:rsid w:val="008841FC"/>
    <w:rsid w:val="00885ED2"/>
    <w:rsid w:val="00886057"/>
    <w:rsid w:val="00887826"/>
    <w:rsid w:val="00887833"/>
    <w:rsid w:val="008878AA"/>
    <w:rsid w:val="0089051E"/>
    <w:rsid w:val="00890978"/>
    <w:rsid w:val="00891648"/>
    <w:rsid w:val="008919AA"/>
    <w:rsid w:val="008937A5"/>
    <w:rsid w:val="00894413"/>
    <w:rsid w:val="008946E1"/>
    <w:rsid w:val="0089531C"/>
    <w:rsid w:val="00896D50"/>
    <w:rsid w:val="00896E5E"/>
    <w:rsid w:val="0089720D"/>
    <w:rsid w:val="00897C01"/>
    <w:rsid w:val="008A0601"/>
    <w:rsid w:val="008A0833"/>
    <w:rsid w:val="008A0F59"/>
    <w:rsid w:val="008A11FB"/>
    <w:rsid w:val="008A20EB"/>
    <w:rsid w:val="008A4408"/>
    <w:rsid w:val="008A4747"/>
    <w:rsid w:val="008A4ECD"/>
    <w:rsid w:val="008A5067"/>
    <w:rsid w:val="008A54DB"/>
    <w:rsid w:val="008A5622"/>
    <w:rsid w:val="008A5B17"/>
    <w:rsid w:val="008A6BEC"/>
    <w:rsid w:val="008A6E69"/>
    <w:rsid w:val="008A7335"/>
    <w:rsid w:val="008B06BB"/>
    <w:rsid w:val="008B071C"/>
    <w:rsid w:val="008B07C1"/>
    <w:rsid w:val="008B091E"/>
    <w:rsid w:val="008B0C1E"/>
    <w:rsid w:val="008B0ED4"/>
    <w:rsid w:val="008B1B2D"/>
    <w:rsid w:val="008B20B3"/>
    <w:rsid w:val="008B20D5"/>
    <w:rsid w:val="008B2D14"/>
    <w:rsid w:val="008B3719"/>
    <w:rsid w:val="008B510A"/>
    <w:rsid w:val="008B51BC"/>
    <w:rsid w:val="008B5393"/>
    <w:rsid w:val="008B6E5D"/>
    <w:rsid w:val="008B78CD"/>
    <w:rsid w:val="008B7904"/>
    <w:rsid w:val="008C1164"/>
    <w:rsid w:val="008C14E8"/>
    <w:rsid w:val="008C1C15"/>
    <w:rsid w:val="008C22ED"/>
    <w:rsid w:val="008C28FA"/>
    <w:rsid w:val="008C33CA"/>
    <w:rsid w:val="008C3D05"/>
    <w:rsid w:val="008C4481"/>
    <w:rsid w:val="008C46EC"/>
    <w:rsid w:val="008C5A87"/>
    <w:rsid w:val="008C5F14"/>
    <w:rsid w:val="008C6345"/>
    <w:rsid w:val="008D0477"/>
    <w:rsid w:val="008D0DB1"/>
    <w:rsid w:val="008D0E0E"/>
    <w:rsid w:val="008D1B88"/>
    <w:rsid w:val="008D1E03"/>
    <w:rsid w:val="008D28AF"/>
    <w:rsid w:val="008D2D01"/>
    <w:rsid w:val="008D2D26"/>
    <w:rsid w:val="008D2E1D"/>
    <w:rsid w:val="008D2E4F"/>
    <w:rsid w:val="008D2E92"/>
    <w:rsid w:val="008D34E8"/>
    <w:rsid w:val="008D3BF6"/>
    <w:rsid w:val="008D3EE3"/>
    <w:rsid w:val="008D43F2"/>
    <w:rsid w:val="008D4B5E"/>
    <w:rsid w:val="008D6180"/>
    <w:rsid w:val="008D63AE"/>
    <w:rsid w:val="008D63B8"/>
    <w:rsid w:val="008D6929"/>
    <w:rsid w:val="008D6A45"/>
    <w:rsid w:val="008D759A"/>
    <w:rsid w:val="008E06E0"/>
    <w:rsid w:val="008E2644"/>
    <w:rsid w:val="008E2C8D"/>
    <w:rsid w:val="008E3283"/>
    <w:rsid w:val="008E3CA0"/>
    <w:rsid w:val="008E42C8"/>
    <w:rsid w:val="008E43A8"/>
    <w:rsid w:val="008E4728"/>
    <w:rsid w:val="008E4880"/>
    <w:rsid w:val="008E4C31"/>
    <w:rsid w:val="008E5549"/>
    <w:rsid w:val="008E56B7"/>
    <w:rsid w:val="008E5840"/>
    <w:rsid w:val="008E6332"/>
    <w:rsid w:val="008E735A"/>
    <w:rsid w:val="008F00C6"/>
    <w:rsid w:val="008F0FDC"/>
    <w:rsid w:val="008F1417"/>
    <w:rsid w:val="008F42CB"/>
    <w:rsid w:val="008F52A4"/>
    <w:rsid w:val="008F587D"/>
    <w:rsid w:val="008F5926"/>
    <w:rsid w:val="008F5A0E"/>
    <w:rsid w:val="008F74D5"/>
    <w:rsid w:val="00900A4D"/>
    <w:rsid w:val="009010C2"/>
    <w:rsid w:val="0090122E"/>
    <w:rsid w:val="0090146B"/>
    <w:rsid w:val="00902233"/>
    <w:rsid w:val="00903040"/>
    <w:rsid w:val="009039EF"/>
    <w:rsid w:val="00903EFA"/>
    <w:rsid w:val="00904540"/>
    <w:rsid w:val="00904624"/>
    <w:rsid w:val="00904E63"/>
    <w:rsid w:val="00905085"/>
    <w:rsid w:val="00905383"/>
    <w:rsid w:val="009072A6"/>
    <w:rsid w:val="009079C3"/>
    <w:rsid w:val="00907B17"/>
    <w:rsid w:val="00907B74"/>
    <w:rsid w:val="00910666"/>
    <w:rsid w:val="00910DE6"/>
    <w:rsid w:val="00911DBF"/>
    <w:rsid w:val="00911E56"/>
    <w:rsid w:val="009124A5"/>
    <w:rsid w:val="009145A6"/>
    <w:rsid w:val="00914C64"/>
    <w:rsid w:val="0091503D"/>
    <w:rsid w:val="00915F8B"/>
    <w:rsid w:val="00915F99"/>
    <w:rsid w:val="009174FC"/>
    <w:rsid w:val="0091798D"/>
    <w:rsid w:val="00917C1F"/>
    <w:rsid w:val="00920169"/>
    <w:rsid w:val="00920C0C"/>
    <w:rsid w:val="00920CA5"/>
    <w:rsid w:val="00921C73"/>
    <w:rsid w:val="00921F0F"/>
    <w:rsid w:val="0092227A"/>
    <w:rsid w:val="00922AF9"/>
    <w:rsid w:val="0092362D"/>
    <w:rsid w:val="009238BB"/>
    <w:rsid w:val="00924EBC"/>
    <w:rsid w:val="00925C76"/>
    <w:rsid w:val="009262F1"/>
    <w:rsid w:val="00926FDB"/>
    <w:rsid w:val="009276BF"/>
    <w:rsid w:val="009303EC"/>
    <w:rsid w:val="00930A24"/>
    <w:rsid w:val="00930DF7"/>
    <w:rsid w:val="00931437"/>
    <w:rsid w:val="009316D9"/>
    <w:rsid w:val="00931E8C"/>
    <w:rsid w:val="00931EA2"/>
    <w:rsid w:val="009329D8"/>
    <w:rsid w:val="00932C24"/>
    <w:rsid w:val="00932D91"/>
    <w:rsid w:val="00933374"/>
    <w:rsid w:val="009337D0"/>
    <w:rsid w:val="00933983"/>
    <w:rsid w:val="00933CA0"/>
    <w:rsid w:val="009341BC"/>
    <w:rsid w:val="009354C5"/>
    <w:rsid w:val="00935729"/>
    <w:rsid w:val="009367D6"/>
    <w:rsid w:val="00936F65"/>
    <w:rsid w:val="009372B7"/>
    <w:rsid w:val="00940E78"/>
    <w:rsid w:val="00941286"/>
    <w:rsid w:val="009422CA"/>
    <w:rsid w:val="00943A6E"/>
    <w:rsid w:val="00943CBC"/>
    <w:rsid w:val="00944CC6"/>
    <w:rsid w:val="00945F67"/>
    <w:rsid w:val="00946011"/>
    <w:rsid w:val="009465B3"/>
    <w:rsid w:val="009466DB"/>
    <w:rsid w:val="00946884"/>
    <w:rsid w:val="00947155"/>
    <w:rsid w:val="0094752C"/>
    <w:rsid w:val="0095246A"/>
    <w:rsid w:val="0095282E"/>
    <w:rsid w:val="00953369"/>
    <w:rsid w:val="00953D33"/>
    <w:rsid w:val="0095467B"/>
    <w:rsid w:val="00955A40"/>
    <w:rsid w:val="00955A93"/>
    <w:rsid w:val="00955E3F"/>
    <w:rsid w:val="009564F9"/>
    <w:rsid w:val="009566DB"/>
    <w:rsid w:val="009566EF"/>
    <w:rsid w:val="00956B47"/>
    <w:rsid w:val="009606A4"/>
    <w:rsid w:val="009617BA"/>
    <w:rsid w:val="00961A09"/>
    <w:rsid w:val="0096226D"/>
    <w:rsid w:val="009643D8"/>
    <w:rsid w:val="009655ED"/>
    <w:rsid w:val="00965EE2"/>
    <w:rsid w:val="009662EB"/>
    <w:rsid w:val="00966628"/>
    <w:rsid w:val="00966A08"/>
    <w:rsid w:val="00966C44"/>
    <w:rsid w:val="00967A1B"/>
    <w:rsid w:val="00967B7D"/>
    <w:rsid w:val="00971874"/>
    <w:rsid w:val="009721BD"/>
    <w:rsid w:val="009722FA"/>
    <w:rsid w:val="00972667"/>
    <w:rsid w:val="00972E2B"/>
    <w:rsid w:val="009738F9"/>
    <w:rsid w:val="00973E16"/>
    <w:rsid w:val="0097482A"/>
    <w:rsid w:val="00974876"/>
    <w:rsid w:val="0097493F"/>
    <w:rsid w:val="00974F68"/>
    <w:rsid w:val="00975C6D"/>
    <w:rsid w:val="00975FB0"/>
    <w:rsid w:val="009760C8"/>
    <w:rsid w:val="00976579"/>
    <w:rsid w:val="00976D75"/>
    <w:rsid w:val="00977294"/>
    <w:rsid w:val="00980790"/>
    <w:rsid w:val="009817D1"/>
    <w:rsid w:val="009826E6"/>
    <w:rsid w:val="0098298C"/>
    <w:rsid w:val="00982E35"/>
    <w:rsid w:val="00984674"/>
    <w:rsid w:val="0098521C"/>
    <w:rsid w:val="00985A0B"/>
    <w:rsid w:val="00985DA9"/>
    <w:rsid w:val="00985FC9"/>
    <w:rsid w:val="009867CF"/>
    <w:rsid w:val="009871A7"/>
    <w:rsid w:val="00987908"/>
    <w:rsid w:val="0099010D"/>
    <w:rsid w:val="00990231"/>
    <w:rsid w:val="009915A7"/>
    <w:rsid w:val="00992B27"/>
    <w:rsid w:val="009930B5"/>
    <w:rsid w:val="00993848"/>
    <w:rsid w:val="00993917"/>
    <w:rsid w:val="00994010"/>
    <w:rsid w:val="00994301"/>
    <w:rsid w:val="009945EC"/>
    <w:rsid w:val="00995F82"/>
    <w:rsid w:val="0099624F"/>
    <w:rsid w:val="00996972"/>
    <w:rsid w:val="009A02E6"/>
    <w:rsid w:val="009A0539"/>
    <w:rsid w:val="009A1152"/>
    <w:rsid w:val="009A14AA"/>
    <w:rsid w:val="009A17F2"/>
    <w:rsid w:val="009A191A"/>
    <w:rsid w:val="009A286E"/>
    <w:rsid w:val="009A315B"/>
    <w:rsid w:val="009A45BA"/>
    <w:rsid w:val="009A4C07"/>
    <w:rsid w:val="009A63CF"/>
    <w:rsid w:val="009A668F"/>
    <w:rsid w:val="009A6875"/>
    <w:rsid w:val="009A7A59"/>
    <w:rsid w:val="009A7AC8"/>
    <w:rsid w:val="009A7DE5"/>
    <w:rsid w:val="009B103A"/>
    <w:rsid w:val="009B302F"/>
    <w:rsid w:val="009B308E"/>
    <w:rsid w:val="009B3813"/>
    <w:rsid w:val="009B3C04"/>
    <w:rsid w:val="009B3D47"/>
    <w:rsid w:val="009B4B0A"/>
    <w:rsid w:val="009B58BD"/>
    <w:rsid w:val="009B7A09"/>
    <w:rsid w:val="009C0965"/>
    <w:rsid w:val="009C0C4C"/>
    <w:rsid w:val="009C177C"/>
    <w:rsid w:val="009C19DD"/>
    <w:rsid w:val="009C1D09"/>
    <w:rsid w:val="009C52B8"/>
    <w:rsid w:val="009C569B"/>
    <w:rsid w:val="009C5E72"/>
    <w:rsid w:val="009C78C8"/>
    <w:rsid w:val="009D0670"/>
    <w:rsid w:val="009D0DDD"/>
    <w:rsid w:val="009D1E6A"/>
    <w:rsid w:val="009D35C1"/>
    <w:rsid w:val="009D3741"/>
    <w:rsid w:val="009D3B38"/>
    <w:rsid w:val="009D4829"/>
    <w:rsid w:val="009D4E11"/>
    <w:rsid w:val="009D548D"/>
    <w:rsid w:val="009D5DF4"/>
    <w:rsid w:val="009D609D"/>
    <w:rsid w:val="009D63FD"/>
    <w:rsid w:val="009D6544"/>
    <w:rsid w:val="009D6A0D"/>
    <w:rsid w:val="009D751A"/>
    <w:rsid w:val="009D7F74"/>
    <w:rsid w:val="009E0F67"/>
    <w:rsid w:val="009E1C20"/>
    <w:rsid w:val="009E1E63"/>
    <w:rsid w:val="009E2268"/>
    <w:rsid w:val="009E248B"/>
    <w:rsid w:val="009E2A8D"/>
    <w:rsid w:val="009E3563"/>
    <w:rsid w:val="009E3876"/>
    <w:rsid w:val="009E459C"/>
    <w:rsid w:val="009E681D"/>
    <w:rsid w:val="009E7312"/>
    <w:rsid w:val="009E73E7"/>
    <w:rsid w:val="009E74DC"/>
    <w:rsid w:val="009E78E9"/>
    <w:rsid w:val="009E7E03"/>
    <w:rsid w:val="009E7ED8"/>
    <w:rsid w:val="009F02D7"/>
    <w:rsid w:val="009F0A6D"/>
    <w:rsid w:val="009F0BA8"/>
    <w:rsid w:val="009F3377"/>
    <w:rsid w:val="009F34F9"/>
    <w:rsid w:val="009F3E34"/>
    <w:rsid w:val="009F4406"/>
    <w:rsid w:val="009F4482"/>
    <w:rsid w:val="009F4F2D"/>
    <w:rsid w:val="009F5013"/>
    <w:rsid w:val="009F5C79"/>
    <w:rsid w:val="009F775D"/>
    <w:rsid w:val="009F7DC6"/>
    <w:rsid w:val="00A00A07"/>
    <w:rsid w:val="00A00DF1"/>
    <w:rsid w:val="00A00E58"/>
    <w:rsid w:val="00A00F80"/>
    <w:rsid w:val="00A013D8"/>
    <w:rsid w:val="00A01445"/>
    <w:rsid w:val="00A0179C"/>
    <w:rsid w:val="00A01FE7"/>
    <w:rsid w:val="00A02519"/>
    <w:rsid w:val="00A02797"/>
    <w:rsid w:val="00A02BB4"/>
    <w:rsid w:val="00A03815"/>
    <w:rsid w:val="00A03AC0"/>
    <w:rsid w:val="00A04010"/>
    <w:rsid w:val="00A04E15"/>
    <w:rsid w:val="00A055E7"/>
    <w:rsid w:val="00A05D12"/>
    <w:rsid w:val="00A07ADA"/>
    <w:rsid w:val="00A07E82"/>
    <w:rsid w:val="00A1101E"/>
    <w:rsid w:val="00A110F3"/>
    <w:rsid w:val="00A114F9"/>
    <w:rsid w:val="00A11931"/>
    <w:rsid w:val="00A11DA5"/>
    <w:rsid w:val="00A12168"/>
    <w:rsid w:val="00A1257F"/>
    <w:rsid w:val="00A13390"/>
    <w:rsid w:val="00A13685"/>
    <w:rsid w:val="00A137CF"/>
    <w:rsid w:val="00A14AE5"/>
    <w:rsid w:val="00A14BC7"/>
    <w:rsid w:val="00A14BCE"/>
    <w:rsid w:val="00A15513"/>
    <w:rsid w:val="00A156A3"/>
    <w:rsid w:val="00A159F8"/>
    <w:rsid w:val="00A161B5"/>
    <w:rsid w:val="00A16906"/>
    <w:rsid w:val="00A16ADA"/>
    <w:rsid w:val="00A175E1"/>
    <w:rsid w:val="00A1774B"/>
    <w:rsid w:val="00A17943"/>
    <w:rsid w:val="00A20453"/>
    <w:rsid w:val="00A20DF6"/>
    <w:rsid w:val="00A21B4A"/>
    <w:rsid w:val="00A221EF"/>
    <w:rsid w:val="00A223A8"/>
    <w:rsid w:val="00A22700"/>
    <w:rsid w:val="00A229BA"/>
    <w:rsid w:val="00A22E67"/>
    <w:rsid w:val="00A22EE4"/>
    <w:rsid w:val="00A235F4"/>
    <w:rsid w:val="00A23E59"/>
    <w:rsid w:val="00A23F5B"/>
    <w:rsid w:val="00A26A45"/>
    <w:rsid w:val="00A279B7"/>
    <w:rsid w:val="00A3074A"/>
    <w:rsid w:val="00A30EE4"/>
    <w:rsid w:val="00A30F50"/>
    <w:rsid w:val="00A3252F"/>
    <w:rsid w:val="00A3294E"/>
    <w:rsid w:val="00A33C8E"/>
    <w:rsid w:val="00A34B7D"/>
    <w:rsid w:val="00A34F84"/>
    <w:rsid w:val="00A3573A"/>
    <w:rsid w:val="00A358F4"/>
    <w:rsid w:val="00A37499"/>
    <w:rsid w:val="00A37855"/>
    <w:rsid w:val="00A40AC5"/>
    <w:rsid w:val="00A41786"/>
    <w:rsid w:val="00A424A1"/>
    <w:rsid w:val="00A42500"/>
    <w:rsid w:val="00A4272B"/>
    <w:rsid w:val="00A43A79"/>
    <w:rsid w:val="00A4403B"/>
    <w:rsid w:val="00A4455B"/>
    <w:rsid w:val="00A44B1E"/>
    <w:rsid w:val="00A47332"/>
    <w:rsid w:val="00A47EDD"/>
    <w:rsid w:val="00A50678"/>
    <w:rsid w:val="00A509F4"/>
    <w:rsid w:val="00A5147F"/>
    <w:rsid w:val="00A51C1C"/>
    <w:rsid w:val="00A51F43"/>
    <w:rsid w:val="00A528C2"/>
    <w:rsid w:val="00A532E1"/>
    <w:rsid w:val="00A53373"/>
    <w:rsid w:val="00A53385"/>
    <w:rsid w:val="00A542F2"/>
    <w:rsid w:val="00A54702"/>
    <w:rsid w:val="00A548AD"/>
    <w:rsid w:val="00A54CFC"/>
    <w:rsid w:val="00A54F89"/>
    <w:rsid w:val="00A555DC"/>
    <w:rsid w:val="00A55696"/>
    <w:rsid w:val="00A55943"/>
    <w:rsid w:val="00A55A78"/>
    <w:rsid w:val="00A56087"/>
    <w:rsid w:val="00A567E8"/>
    <w:rsid w:val="00A569A8"/>
    <w:rsid w:val="00A603FE"/>
    <w:rsid w:val="00A61662"/>
    <w:rsid w:val="00A61D93"/>
    <w:rsid w:val="00A620C7"/>
    <w:rsid w:val="00A622FB"/>
    <w:rsid w:val="00A631BF"/>
    <w:rsid w:val="00A63AED"/>
    <w:rsid w:val="00A65834"/>
    <w:rsid w:val="00A66122"/>
    <w:rsid w:val="00A663B9"/>
    <w:rsid w:val="00A66484"/>
    <w:rsid w:val="00A66580"/>
    <w:rsid w:val="00A66CD7"/>
    <w:rsid w:val="00A675B6"/>
    <w:rsid w:val="00A6789E"/>
    <w:rsid w:val="00A67B71"/>
    <w:rsid w:val="00A70211"/>
    <w:rsid w:val="00A7030C"/>
    <w:rsid w:val="00A70B2E"/>
    <w:rsid w:val="00A7164E"/>
    <w:rsid w:val="00A72951"/>
    <w:rsid w:val="00A7322F"/>
    <w:rsid w:val="00A73B7A"/>
    <w:rsid w:val="00A73D70"/>
    <w:rsid w:val="00A747E6"/>
    <w:rsid w:val="00A74C4A"/>
    <w:rsid w:val="00A753E3"/>
    <w:rsid w:val="00A75A09"/>
    <w:rsid w:val="00A75ABF"/>
    <w:rsid w:val="00A75DC7"/>
    <w:rsid w:val="00A76187"/>
    <w:rsid w:val="00A77FB9"/>
    <w:rsid w:val="00A77FE3"/>
    <w:rsid w:val="00A800AE"/>
    <w:rsid w:val="00A80403"/>
    <w:rsid w:val="00A80A7D"/>
    <w:rsid w:val="00A80C74"/>
    <w:rsid w:val="00A81BD2"/>
    <w:rsid w:val="00A81EBC"/>
    <w:rsid w:val="00A824DD"/>
    <w:rsid w:val="00A82E8F"/>
    <w:rsid w:val="00A834AD"/>
    <w:rsid w:val="00A8357F"/>
    <w:rsid w:val="00A83750"/>
    <w:rsid w:val="00A83D04"/>
    <w:rsid w:val="00A843F2"/>
    <w:rsid w:val="00A84883"/>
    <w:rsid w:val="00A85626"/>
    <w:rsid w:val="00A85A74"/>
    <w:rsid w:val="00A85B6F"/>
    <w:rsid w:val="00A8639B"/>
    <w:rsid w:val="00A86A56"/>
    <w:rsid w:val="00A9170B"/>
    <w:rsid w:val="00A920D8"/>
    <w:rsid w:val="00A925CF"/>
    <w:rsid w:val="00A9313F"/>
    <w:rsid w:val="00A93203"/>
    <w:rsid w:val="00A933AC"/>
    <w:rsid w:val="00A94C55"/>
    <w:rsid w:val="00A95549"/>
    <w:rsid w:val="00A95A93"/>
    <w:rsid w:val="00A96040"/>
    <w:rsid w:val="00A962DD"/>
    <w:rsid w:val="00A96BBC"/>
    <w:rsid w:val="00A97212"/>
    <w:rsid w:val="00AA0BB2"/>
    <w:rsid w:val="00AA112B"/>
    <w:rsid w:val="00AA1294"/>
    <w:rsid w:val="00AA18E7"/>
    <w:rsid w:val="00AA2402"/>
    <w:rsid w:val="00AA2517"/>
    <w:rsid w:val="00AA2FC4"/>
    <w:rsid w:val="00AA38D5"/>
    <w:rsid w:val="00AA3943"/>
    <w:rsid w:val="00AA4BF7"/>
    <w:rsid w:val="00AA4C81"/>
    <w:rsid w:val="00AA5092"/>
    <w:rsid w:val="00AA547B"/>
    <w:rsid w:val="00AA5AA6"/>
    <w:rsid w:val="00AA6851"/>
    <w:rsid w:val="00AA6C22"/>
    <w:rsid w:val="00AA6CD0"/>
    <w:rsid w:val="00AA6D65"/>
    <w:rsid w:val="00AA746C"/>
    <w:rsid w:val="00AA748C"/>
    <w:rsid w:val="00AB0BB3"/>
    <w:rsid w:val="00AB1D14"/>
    <w:rsid w:val="00AB1E41"/>
    <w:rsid w:val="00AB2A37"/>
    <w:rsid w:val="00AB3CCD"/>
    <w:rsid w:val="00AB591A"/>
    <w:rsid w:val="00AB6236"/>
    <w:rsid w:val="00AB6517"/>
    <w:rsid w:val="00AB66D6"/>
    <w:rsid w:val="00AB67E8"/>
    <w:rsid w:val="00AB6805"/>
    <w:rsid w:val="00AB7BF8"/>
    <w:rsid w:val="00AC0A46"/>
    <w:rsid w:val="00AC1485"/>
    <w:rsid w:val="00AC22C8"/>
    <w:rsid w:val="00AC274B"/>
    <w:rsid w:val="00AC2F22"/>
    <w:rsid w:val="00AC35FA"/>
    <w:rsid w:val="00AC44BE"/>
    <w:rsid w:val="00AC4D4B"/>
    <w:rsid w:val="00AC5F38"/>
    <w:rsid w:val="00AC66A4"/>
    <w:rsid w:val="00AC76D8"/>
    <w:rsid w:val="00AC7E06"/>
    <w:rsid w:val="00AC7F80"/>
    <w:rsid w:val="00AD0930"/>
    <w:rsid w:val="00AD1950"/>
    <w:rsid w:val="00AD1AA7"/>
    <w:rsid w:val="00AD2006"/>
    <w:rsid w:val="00AD235B"/>
    <w:rsid w:val="00AD26D4"/>
    <w:rsid w:val="00AD2C3A"/>
    <w:rsid w:val="00AD318F"/>
    <w:rsid w:val="00AD33F4"/>
    <w:rsid w:val="00AD3787"/>
    <w:rsid w:val="00AD3C2B"/>
    <w:rsid w:val="00AD48BB"/>
    <w:rsid w:val="00AD5454"/>
    <w:rsid w:val="00AD69A7"/>
    <w:rsid w:val="00AD703B"/>
    <w:rsid w:val="00AD7CD8"/>
    <w:rsid w:val="00AE0245"/>
    <w:rsid w:val="00AE11FE"/>
    <w:rsid w:val="00AE1376"/>
    <w:rsid w:val="00AE1AA8"/>
    <w:rsid w:val="00AE1AD7"/>
    <w:rsid w:val="00AE1C66"/>
    <w:rsid w:val="00AE1E4A"/>
    <w:rsid w:val="00AE1EE7"/>
    <w:rsid w:val="00AE208E"/>
    <w:rsid w:val="00AE23AB"/>
    <w:rsid w:val="00AE25CC"/>
    <w:rsid w:val="00AE27C5"/>
    <w:rsid w:val="00AE3296"/>
    <w:rsid w:val="00AE3D19"/>
    <w:rsid w:val="00AE3EB7"/>
    <w:rsid w:val="00AE3F69"/>
    <w:rsid w:val="00AE4615"/>
    <w:rsid w:val="00AE48E4"/>
    <w:rsid w:val="00AE53DC"/>
    <w:rsid w:val="00AE5588"/>
    <w:rsid w:val="00AE5817"/>
    <w:rsid w:val="00AE5C7C"/>
    <w:rsid w:val="00AE5CA6"/>
    <w:rsid w:val="00AE5D93"/>
    <w:rsid w:val="00AE770A"/>
    <w:rsid w:val="00AE78D6"/>
    <w:rsid w:val="00AE7D0F"/>
    <w:rsid w:val="00AF0E90"/>
    <w:rsid w:val="00AF0F6F"/>
    <w:rsid w:val="00AF1F58"/>
    <w:rsid w:val="00AF2EB1"/>
    <w:rsid w:val="00AF45F7"/>
    <w:rsid w:val="00AF4718"/>
    <w:rsid w:val="00AF506E"/>
    <w:rsid w:val="00AF6D89"/>
    <w:rsid w:val="00AF76BD"/>
    <w:rsid w:val="00B00147"/>
    <w:rsid w:val="00B005CD"/>
    <w:rsid w:val="00B00936"/>
    <w:rsid w:val="00B0097B"/>
    <w:rsid w:val="00B010E6"/>
    <w:rsid w:val="00B01533"/>
    <w:rsid w:val="00B02212"/>
    <w:rsid w:val="00B0231A"/>
    <w:rsid w:val="00B02812"/>
    <w:rsid w:val="00B03141"/>
    <w:rsid w:val="00B03610"/>
    <w:rsid w:val="00B0383A"/>
    <w:rsid w:val="00B03A39"/>
    <w:rsid w:val="00B050D0"/>
    <w:rsid w:val="00B05C23"/>
    <w:rsid w:val="00B061B0"/>
    <w:rsid w:val="00B064E0"/>
    <w:rsid w:val="00B0650C"/>
    <w:rsid w:val="00B06CBB"/>
    <w:rsid w:val="00B07CC9"/>
    <w:rsid w:val="00B07D97"/>
    <w:rsid w:val="00B07FBD"/>
    <w:rsid w:val="00B1022E"/>
    <w:rsid w:val="00B1037E"/>
    <w:rsid w:val="00B1066A"/>
    <w:rsid w:val="00B11310"/>
    <w:rsid w:val="00B11CF4"/>
    <w:rsid w:val="00B1213E"/>
    <w:rsid w:val="00B12621"/>
    <w:rsid w:val="00B12B30"/>
    <w:rsid w:val="00B131ED"/>
    <w:rsid w:val="00B13883"/>
    <w:rsid w:val="00B13C38"/>
    <w:rsid w:val="00B141E8"/>
    <w:rsid w:val="00B144FB"/>
    <w:rsid w:val="00B153D3"/>
    <w:rsid w:val="00B15552"/>
    <w:rsid w:val="00B16261"/>
    <w:rsid w:val="00B163DF"/>
    <w:rsid w:val="00B20012"/>
    <w:rsid w:val="00B22088"/>
    <w:rsid w:val="00B22153"/>
    <w:rsid w:val="00B231E3"/>
    <w:rsid w:val="00B239C1"/>
    <w:rsid w:val="00B23D09"/>
    <w:rsid w:val="00B2478C"/>
    <w:rsid w:val="00B2569F"/>
    <w:rsid w:val="00B25C47"/>
    <w:rsid w:val="00B262BC"/>
    <w:rsid w:val="00B26E19"/>
    <w:rsid w:val="00B277BA"/>
    <w:rsid w:val="00B27BD8"/>
    <w:rsid w:val="00B30BD2"/>
    <w:rsid w:val="00B31AA3"/>
    <w:rsid w:val="00B31D8C"/>
    <w:rsid w:val="00B31D90"/>
    <w:rsid w:val="00B325C6"/>
    <w:rsid w:val="00B32729"/>
    <w:rsid w:val="00B32DC9"/>
    <w:rsid w:val="00B33B99"/>
    <w:rsid w:val="00B348F2"/>
    <w:rsid w:val="00B349D4"/>
    <w:rsid w:val="00B3672E"/>
    <w:rsid w:val="00B36EC9"/>
    <w:rsid w:val="00B40582"/>
    <w:rsid w:val="00B40E42"/>
    <w:rsid w:val="00B41B66"/>
    <w:rsid w:val="00B42114"/>
    <w:rsid w:val="00B421E9"/>
    <w:rsid w:val="00B429D9"/>
    <w:rsid w:val="00B43499"/>
    <w:rsid w:val="00B4353C"/>
    <w:rsid w:val="00B43798"/>
    <w:rsid w:val="00B44213"/>
    <w:rsid w:val="00B44680"/>
    <w:rsid w:val="00B45110"/>
    <w:rsid w:val="00B454A6"/>
    <w:rsid w:val="00B45AF6"/>
    <w:rsid w:val="00B462D7"/>
    <w:rsid w:val="00B46711"/>
    <w:rsid w:val="00B46925"/>
    <w:rsid w:val="00B4740F"/>
    <w:rsid w:val="00B47B9F"/>
    <w:rsid w:val="00B51615"/>
    <w:rsid w:val="00B51857"/>
    <w:rsid w:val="00B52166"/>
    <w:rsid w:val="00B52F79"/>
    <w:rsid w:val="00B536F1"/>
    <w:rsid w:val="00B55B29"/>
    <w:rsid w:val="00B560CA"/>
    <w:rsid w:val="00B56AB3"/>
    <w:rsid w:val="00B56E64"/>
    <w:rsid w:val="00B57C29"/>
    <w:rsid w:val="00B57C5D"/>
    <w:rsid w:val="00B57CCE"/>
    <w:rsid w:val="00B600C9"/>
    <w:rsid w:val="00B61DA7"/>
    <w:rsid w:val="00B6208A"/>
    <w:rsid w:val="00B62595"/>
    <w:rsid w:val="00B62BEE"/>
    <w:rsid w:val="00B63414"/>
    <w:rsid w:val="00B63B7D"/>
    <w:rsid w:val="00B65BA2"/>
    <w:rsid w:val="00B662B9"/>
    <w:rsid w:val="00B66902"/>
    <w:rsid w:val="00B66A18"/>
    <w:rsid w:val="00B66A43"/>
    <w:rsid w:val="00B672F7"/>
    <w:rsid w:val="00B703A7"/>
    <w:rsid w:val="00B70537"/>
    <w:rsid w:val="00B70B91"/>
    <w:rsid w:val="00B70C1D"/>
    <w:rsid w:val="00B71E81"/>
    <w:rsid w:val="00B720AE"/>
    <w:rsid w:val="00B736B5"/>
    <w:rsid w:val="00B736B7"/>
    <w:rsid w:val="00B73B89"/>
    <w:rsid w:val="00B74FE7"/>
    <w:rsid w:val="00B752A6"/>
    <w:rsid w:val="00B7550C"/>
    <w:rsid w:val="00B75520"/>
    <w:rsid w:val="00B75718"/>
    <w:rsid w:val="00B7580B"/>
    <w:rsid w:val="00B762E4"/>
    <w:rsid w:val="00B76698"/>
    <w:rsid w:val="00B771C8"/>
    <w:rsid w:val="00B773DF"/>
    <w:rsid w:val="00B775E7"/>
    <w:rsid w:val="00B77CD8"/>
    <w:rsid w:val="00B77D6A"/>
    <w:rsid w:val="00B80182"/>
    <w:rsid w:val="00B80D22"/>
    <w:rsid w:val="00B80F94"/>
    <w:rsid w:val="00B84099"/>
    <w:rsid w:val="00B8592D"/>
    <w:rsid w:val="00B86027"/>
    <w:rsid w:val="00B8658E"/>
    <w:rsid w:val="00B865F0"/>
    <w:rsid w:val="00B866DB"/>
    <w:rsid w:val="00B873DC"/>
    <w:rsid w:val="00B87582"/>
    <w:rsid w:val="00B94751"/>
    <w:rsid w:val="00B953A7"/>
    <w:rsid w:val="00B97D86"/>
    <w:rsid w:val="00B97EE9"/>
    <w:rsid w:val="00BA038A"/>
    <w:rsid w:val="00BA049A"/>
    <w:rsid w:val="00BA0BEC"/>
    <w:rsid w:val="00BA0C42"/>
    <w:rsid w:val="00BA1802"/>
    <w:rsid w:val="00BA21E4"/>
    <w:rsid w:val="00BA251B"/>
    <w:rsid w:val="00BA30B3"/>
    <w:rsid w:val="00BA68D0"/>
    <w:rsid w:val="00BA7F1E"/>
    <w:rsid w:val="00BB07D8"/>
    <w:rsid w:val="00BB0DE4"/>
    <w:rsid w:val="00BB1296"/>
    <w:rsid w:val="00BB1506"/>
    <w:rsid w:val="00BB177C"/>
    <w:rsid w:val="00BB1A24"/>
    <w:rsid w:val="00BB211D"/>
    <w:rsid w:val="00BB237F"/>
    <w:rsid w:val="00BB327D"/>
    <w:rsid w:val="00BB3604"/>
    <w:rsid w:val="00BB408D"/>
    <w:rsid w:val="00BB4182"/>
    <w:rsid w:val="00BB4474"/>
    <w:rsid w:val="00BB501B"/>
    <w:rsid w:val="00BB5099"/>
    <w:rsid w:val="00BB5B2F"/>
    <w:rsid w:val="00BB5BFD"/>
    <w:rsid w:val="00BB635A"/>
    <w:rsid w:val="00BB6B80"/>
    <w:rsid w:val="00BB7393"/>
    <w:rsid w:val="00BC04EC"/>
    <w:rsid w:val="00BC3B02"/>
    <w:rsid w:val="00BC3B23"/>
    <w:rsid w:val="00BC3C83"/>
    <w:rsid w:val="00BC40F9"/>
    <w:rsid w:val="00BC4148"/>
    <w:rsid w:val="00BC4C55"/>
    <w:rsid w:val="00BC4C8E"/>
    <w:rsid w:val="00BC55D0"/>
    <w:rsid w:val="00BC5935"/>
    <w:rsid w:val="00BC59CE"/>
    <w:rsid w:val="00BC60B0"/>
    <w:rsid w:val="00BC620C"/>
    <w:rsid w:val="00BC624C"/>
    <w:rsid w:val="00BC6358"/>
    <w:rsid w:val="00BC66FA"/>
    <w:rsid w:val="00BC6AAD"/>
    <w:rsid w:val="00BC733F"/>
    <w:rsid w:val="00BC7CB8"/>
    <w:rsid w:val="00BD05FF"/>
    <w:rsid w:val="00BD0949"/>
    <w:rsid w:val="00BD095B"/>
    <w:rsid w:val="00BD0AC7"/>
    <w:rsid w:val="00BD1256"/>
    <w:rsid w:val="00BD2009"/>
    <w:rsid w:val="00BD3147"/>
    <w:rsid w:val="00BD3FEA"/>
    <w:rsid w:val="00BD4974"/>
    <w:rsid w:val="00BD6A39"/>
    <w:rsid w:val="00BD70C2"/>
    <w:rsid w:val="00BD75DD"/>
    <w:rsid w:val="00BD76BB"/>
    <w:rsid w:val="00BD7909"/>
    <w:rsid w:val="00BD7C7E"/>
    <w:rsid w:val="00BD7DB9"/>
    <w:rsid w:val="00BE05B7"/>
    <w:rsid w:val="00BE13B5"/>
    <w:rsid w:val="00BE18CF"/>
    <w:rsid w:val="00BE29D1"/>
    <w:rsid w:val="00BE2CE7"/>
    <w:rsid w:val="00BE2D2C"/>
    <w:rsid w:val="00BE32BD"/>
    <w:rsid w:val="00BE37BC"/>
    <w:rsid w:val="00BE3967"/>
    <w:rsid w:val="00BE4E90"/>
    <w:rsid w:val="00BE58F5"/>
    <w:rsid w:val="00BE5FC4"/>
    <w:rsid w:val="00BE6CFC"/>
    <w:rsid w:val="00BE7844"/>
    <w:rsid w:val="00BF0755"/>
    <w:rsid w:val="00BF1BAF"/>
    <w:rsid w:val="00BF2383"/>
    <w:rsid w:val="00BF3094"/>
    <w:rsid w:val="00BF4E12"/>
    <w:rsid w:val="00BF5288"/>
    <w:rsid w:val="00BF59B8"/>
    <w:rsid w:val="00BF5C5C"/>
    <w:rsid w:val="00BF6027"/>
    <w:rsid w:val="00BF6115"/>
    <w:rsid w:val="00BF66AA"/>
    <w:rsid w:val="00BF684A"/>
    <w:rsid w:val="00BF6B27"/>
    <w:rsid w:val="00BF6E26"/>
    <w:rsid w:val="00BF72F4"/>
    <w:rsid w:val="00BF736D"/>
    <w:rsid w:val="00C0053A"/>
    <w:rsid w:val="00C00ED8"/>
    <w:rsid w:val="00C02026"/>
    <w:rsid w:val="00C02030"/>
    <w:rsid w:val="00C020E9"/>
    <w:rsid w:val="00C024BB"/>
    <w:rsid w:val="00C03DFF"/>
    <w:rsid w:val="00C044CF"/>
    <w:rsid w:val="00C049A6"/>
    <w:rsid w:val="00C04ABD"/>
    <w:rsid w:val="00C04B3A"/>
    <w:rsid w:val="00C04F27"/>
    <w:rsid w:val="00C05028"/>
    <w:rsid w:val="00C058EA"/>
    <w:rsid w:val="00C05A17"/>
    <w:rsid w:val="00C06574"/>
    <w:rsid w:val="00C07593"/>
    <w:rsid w:val="00C106E2"/>
    <w:rsid w:val="00C11A82"/>
    <w:rsid w:val="00C11D91"/>
    <w:rsid w:val="00C1251B"/>
    <w:rsid w:val="00C1263C"/>
    <w:rsid w:val="00C1285B"/>
    <w:rsid w:val="00C128C3"/>
    <w:rsid w:val="00C1318F"/>
    <w:rsid w:val="00C13AE9"/>
    <w:rsid w:val="00C13D9D"/>
    <w:rsid w:val="00C14414"/>
    <w:rsid w:val="00C14747"/>
    <w:rsid w:val="00C14E35"/>
    <w:rsid w:val="00C15EB5"/>
    <w:rsid w:val="00C16563"/>
    <w:rsid w:val="00C17415"/>
    <w:rsid w:val="00C17DFF"/>
    <w:rsid w:val="00C2001C"/>
    <w:rsid w:val="00C202BA"/>
    <w:rsid w:val="00C2167D"/>
    <w:rsid w:val="00C2168D"/>
    <w:rsid w:val="00C21A78"/>
    <w:rsid w:val="00C224F2"/>
    <w:rsid w:val="00C22684"/>
    <w:rsid w:val="00C250C9"/>
    <w:rsid w:val="00C273AE"/>
    <w:rsid w:val="00C2799F"/>
    <w:rsid w:val="00C30B8F"/>
    <w:rsid w:val="00C30B9C"/>
    <w:rsid w:val="00C30FD2"/>
    <w:rsid w:val="00C31EF0"/>
    <w:rsid w:val="00C324B1"/>
    <w:rsid w:val="00C33D9E"/>
    <w:rsid w:val="00C35167"/>
    <w:rsid w:val="00C35651"/>
    <w:rsid w:val="00C3720B"/>
    <w:rsid w:val="00C37FEF"/>
    <w:rsid w:val="00C4056E"/>
    <w:rsid w:val="00C4075B"/>
    <w:rsid w:val="00C41EAF"/>
    <w:rsid w:val="00C4269A"/>
    <w:rsid w:val="00C4307A"/>
    <w:rsid w:val="00C4313D"/>
    <w:rsid w:val="00C4323A"/>
    <w:rsid w:val="00C43B26"/>
    <w:rsid w:val="00C44005"/>
    <w:rsid w:val="00C45706"/>
    <w:rsid w:val="00C4638D"/>
    <w:rsid w:val="00C4667E"/>
    <w:rsid w:val="00C470F5"/>
    <w:rsid w:val="00C47B4C"/>
    <w:rsid w:val="00C50128"/>
    <w:rsid w:val="00C507F6"/>
    <w:rsid w:val="00C50EA6"/>
    <w:rsid w:val="00C50FA1"/>
    <w:rsid w:val="00C51421"/>
    <w:rsid w:val="00C52F54"/>
    <w:rsid w:val="00C5367B"/>
    <w:rsid w:val="00C53BB9"/>
    <w:rsid w:val="00C53F16"/>
    <w:rsid w:val="00C54284"/>
    <w:rsid w:val="00C54582"/>
    <w:rsid w:val="00C5474E"/>
    <w:rsid w:val="00C5574F"/>
    <w:rsid w:val="00C557E8"/>
    <w:rsid w:val="00C5641F"/>
    <w:rsid w:val="00C57292"/>
    <w:rsid w:val="00C57C11"/>
    <w:rsid w:val="00C61507"/>
    <w:rsid w:val="00C637A9"/>
    <w:rsid w:val="00C647DE"/>
    <w:rsid w:val="00C6598C"/>
    <w:rsid w:val="00C66407"/>
    <w:rsid w:val="00C66851"/>
    <w:rsid w:val="00C66F08"/>
    <w:rsid w:val="00C66FAE"/>
    <w:rsid w:val="00C6703F"/>
    <w:rsid w:val="00C673E3"/>
    <w:rsid w:val="00C67C11"/>
    <w:rsid w:val="00C70E27"/>
    <w:rsid w:val="00C713CD"/>
    <w:rsid w:val="00C71C2D"/>
    <w:rsid w:val="00C72012"/>
    <w:rsid w:val="00C7222F"/>
    <w:rsid w:val="00C7262B"/>
    <w:rsid w:val="00C7376E"/>
    <w:rsid w:val="00C7380F"/>
    <w:rsid w:val="00C74B8A"/>
    <w:rsid w:val="00C7603F"/>
    <w:rsid w:val="00C778BD"/>
    <w:rsid w:val="00C77D27"/>
    <w:rsid w:val="00C80F94"/>
    <w:rsid w:val="00C81719"/>
    <w:rsid w:val="00C81ECF"/>
    <w:rsid w:val="00C81F65"/>
    <w:rsid w:val="00C822C7"/>
    <w:rsid w:val="00C829E4"/>
    <w:rsid w:val="00C8305E"/>
    <w:rsid w:val="00C83D6E"/>
    <w:rsid w:val="00C84195"/>
    <w:rsid w:val="00C84273"/>
    <w:rsid w:val="00C84A02"/>
    <w:rsid w:val="00C84AC1"/>
    <w:rsid w:val="00C84D78"/>
    <w:rsid w:val="00C85315"/>
    <w:rsid w:val="00C8585F"/>
    <w:rsid w:val="00C86BB0"/>
    <w:rsid w:val="00C871F3"/>
    <w:rsid w:val="00C8761B"/>
    <w:rsid w:val="00C9005B"/>
    <w:rsid w:val="00C909CA"/>
    <w:rsid w:val="00C90EAA"/>
    <w:rsid w:val="00C91685"/>
    <w:rsid w:val="00C918E0"/>
    <w:rsid w:val="00C919A4"/>
    <w:rsid w:val="00C91A7D"/>
    <w:rsid w:val="00C91AF4"/>
    <w:rsid w:val="00C92078"/>
    <w:rsid w:val="00C9334B"/>
    <w:rsid w:val="00C93694"/>
    <w:rsid w:val="00C94103"/>
    <w:rsid w:val="00C94442"/>
    <w:rsid w:val="00C9466F"/>
    <w:rsid w:val="00C946D9"/>
    <w:rsid w:val="00C94761"/>
    <w:rsid w:val="00C94F94"/>
    <w:rsid w:val="00C95F51"/>
    <w:rsid w:val="00C96E90"/>
    <w:rsid w:val="00C972AB"/>
    <w:rsid w:val="00C9735B"/>
    <w:rsid w:val="00C974E9"/>
    <w:rsid w:val="00CA0ADB"/>
    <w:rsid w:val="00CA1055"/>
    <w:rsid w:val="00CA1224"/>
    <w:rsid w:val="00CA1DCB"/>
    <w:rsid w:val="00CA2831"/>
    <w:rsid w:val="00CA3098"/>
    <w:rsid w:val="00CA44CD"/>
    <w:rsid w:val="00CA4D47"/>
    <w:rsid w:val="00CA51F3"/>
    <w:rsid w:val="00CA5B45"/>
    <w:rsid w:val="00CB1132"/>
    <w:rsid w:val="00CB1768"/>
    <w:rsid w:val="00CB215F"/>
    <w:rsid w:val="00CB2EE2"/>
    <w:rsid w:val="00CB2F7F"/>
    <w:rsid w:val="00CB3197"/>
    <w:rsid w:val="00CB344E"/>
    <w:rsid w:val="00CB3FF9"/>
    <w:rsid w:val="00CB44EE"/>
    <w:rsid w:val="00CB4E09"/>
    <w:rsid w:val="00CB53F4"/>
    <w:rsid w:val="00CB5935"/>
    <w:rsid w:val="00CB5D42"/>
    <w:rsid w:val="00CB5DEE"/>
    <w:rsid w:val="00CB61E1"/>
    <w:rsid w:val="00CB62CC"/>
    <w:rsid w:val="00CB690E"/>
    <w:rsid w:val="00CB7ED6"/>
    <w:rsid w:val="00CC0F35"/>
    <w:rsid w:val="00CC1886"/>
    <w:rsid w:val="00CC1995"/>
    <w:rsid w:val="00CC218B"/>
    <w:rsid w:val="00CC2265"/>
    <w:rsid w:val="00CC3750"/>
    <w:rsid w:val="00CC4F62"/>
    <w:rsid w:val="00CC509A"/>
    <w:rsid w:val="00CC60DF"/>
    <w:rsid w:val="00CC6475"/>
    <w:rsid w:val="00CC75BF"/>
    <w:rsid w:val="00CC787D"/>
    <w:rsid w:val="00CC7B23"/>
    <w:rsid w:val="00CC7FDE"/>
    <w:rsid w:val="00CD0340"/>
    <w:rsid w:val="00CD034D"/>
    <w:rsid w:val="00CD0390"/>
    <w:rsid w:val="00CD0AE3"/>
    <w:rsid w:val="00CD1D5D"/>
    <w:rsid w:val="00CD2F91"/>
    <w:rsid w:val="00CD35C3"/>
    <w:rsid w:val="00CD3B8B"/>
    <w:rsid w:val="00CD3D38"/>
    <w:rsid w:val="00CD4137"/>
    <w:rsid w:val="00CD4362"/>
    <w:rsid w:val="00CD5B2D"/>
    <w:rsid w:val="00CD5EE3"/>
    <w:rsid w:val="00CD61C6"/>
    <w:rsid w:val="00CD703E"/>
    <w:rsid w:val="00CE0568"/>
    <w:rsid w:val="00CE0E21"/>
    <w:rsid w:val="00CE12A0"/>
    <w:rsid w:val="00CE1403"/>
    <w:rsid w:val="00CE1DF2"/>
    <w:rsid w:val="00CE1EB2"/>
    <w:rsid w:val="00CE1F53"/>
    <w:rsid w:val="00CE2027"/>
    <w:rsid w:val="00CE216E"/>
    <w:rsid w:val="00CE249D"/>
    <w:rsid w:val="00CE3608"/>
    <w:rsid w:val="00CE386E"/>
    <w:rsid w:val="00CE4163"/>
    <w:rsid w:val="00CE41A9"/>
    <w:rsid w:val="00CE4433"/>
    <w:rsid w:val="00CE4AD5"/>
    <w:rsid w:val="00CE4BF1"/>
    <w:rsid w:val="00CE4FE7"/>
    <w:rsid w:val="00CE5446"/>
    <w:rsid w:val="00CE568E"/>
    <w:rsid w:val="00CE56DD"/>
    <w:rsid w:val="00CE5E8A"/>
    <w:rsid w:val="00CE63C7"/>
    <w:rsid w:val="00CE7110"/>
    <w:rsid w:val="00CE78A3"/>
    <w:rsid w:val="00CE7E51"/>
    <w:rsid w:val="00CF0A99"/>
    <w:rsid w:val="00CF0F6C"/>
    <w:rsid w:val="00CF194C"/>
    <w:rsid w:val="00CF37BA"/>
    <w:rsid w:val="00CF3996"/>
    <w:rsid w:val="00CF3FD3"/>
    <w:rsid w:val="00CF4418"/>
    <w:rsid w:val="00CF4CB1"/>
    <w:rsid w:val="00CF54C9"/>
    <w:rsid w:val="00CF6C99"/>
    <w:rsid w:val="00CF6D4B"/>
    <w:rsid w:val="00CF7446"/>
    <w:rsid w:val="00D00710"/>
    <w:rsid w:val="00D01685"/>
    <w:rsid w:val="00D02958"/>
    <w:rsid w:val="00D02EFC"/>
    <w:rsid w:val="00D031AA"/>
    <w:rsid w:val="00D03483"/>
    <w:rsid w:val="00D042B4"/>
    <w:rsid w:val="00D04635"/>
    <w:rsid w:val="00D07CE7"/>
    <w:rsid w:val="00D10745"/>
    <w:rsid w:val="00D114F1"/>
    <w:rsid w:val="00D11C8E"/>
    <w:rsid w:val="00D12470"/>
    <w:rsid w:val="00D12478"/>
    <w:rsid w:val="00D12A3C"/>
    <w:rsid w:val="00D1319F"/>
    <w:rsid w:val="00D139EE"/>
    <w:rsid w:val="00D13C9B"/>
    <w:rsid w:val="00D13D45"/>
    <w:rsid w:val="00D150D9"/>
    <w:rsid w:val="00D16A6E"/>
    <w:rsid w:val="00D16E34"/>
    <w:rsid w:val="00D20DC9"/>
    <w:rsid w:val="00D20E88"/>
    <w:rsid w:val="00D21C83"/>
    <w:rsid w:val="00D21DC2"/>
    <w:rsid w:val="00D23A01"/>
    <w:rsid w:val="00D23DCE"/>
    <w:rsid w:val="00D246E7"/>
    <w:rsid w:val="00D24A02"/>
    <w:rsid w:val="00D2550F"/>
    <w:rsid w:val="00D27382"/>
    <w:rsid w:val="00D273E2"/>
    <w:rsid w:val="00D27FDC"/>
    <w:rsid w:val="00D3068A"/>
    <w:rsid w:val="00D30D2E"/>
    <w:rsid w:val="00D31138"/>
    <w:rsid w:val="00D31501"/>
    <w:rsid w:val="00D31646"/>
    <w:rsid w:val="00D3256A"/>
    <w:rsid w:val="00D32E59"/>
    <w:rsid w:val="00D3377B"/>
    <w:rsid w:val="00D34860"/>
    <w:rsid w:val="00D35B9D"/>
    <w:rsid w:val="00D376CE"/>
    <w:rsid w:val="00D37C9D"/>
    <w:rsid w:val="00D40128"/>
    <w:rsid w:val="00D40F02"/>
    <w:rsid w:val="00D42604"/>
    <w:rsid w:val="00D42BE4"/>
    <w:rsid w:val="00D44493"/>
    <w:rsid w:val="00D44DE2"/>
    <w:rsid w:val="00D460CC"/>
    <w:rsid w:val="00D471ED"/>
    <w:rsid w:val="00D50515"/>
    <w:rsid w:val="00D50EF2"/>
    <w:rsid w:val="00D5106B"/>
    <w:rsid w:val="00D5210E"/>
    <w:rsid w:val="00D521D9"/>
    <w:rsid w:val="00D527CA"/>
    <w:rsid w:val="00D559F3"/>
    <w:rsid w:val="00D56EF2"/>
    <w:rsid w:val="00D571BE"/>
    <w:rsid w:val="00D579AB"/>
    <w:rsid w:val="00D60870"/>
    <w:rsid w:val="00D6113B"/>
    <w:rsid w:val="00D61408"/>
    <w:rsid w:val="00D621BE"/>
    <w:rsid w:val="00D62670"/>
    <w:rsid w:val="00D62DB4"/>
    <w:rsid w:val="00D6424A"/>
    <w:rsid w:val="00D64CC0"/>
    <w:rsid w:val="00D64D14"/>
    <w:rsid w:val="00D65729"/>
    <w:rsid w:val="00D65E25"/>
    <w:rsid w:val="00D6607B"/>
    <w:rsid w:val="00D66EE4"/>
    <w:rsid w:val="00D676A1"/>
    <w:rsid w:val="00D71757"/>
    <w:rsid w:val="00D72054"/>
    <w:rsid w:val="00D72906"/>
    <w:rsid w:val="00D73211"/>
    <w:rsid w:val="00D7334C"/>
    <w:rsid w:val="00D73814"/>
    <w:rsid w:val="00D74399"/>
    <w:rsid w:val="00D747F3"/>
    <w:rsid w:val="00D74D0D"/>
    <w:rsid w:val="00D752B1"/>
    <w:rsid w:val="00D75BDD"/>
    <w:rsid w:val="00D76C56"/>
    <w:rsid w:val="00D770B1"/>
    <w:rsid w:val="00D77B8D"/>
    <w:rsid w:val="00D8054D"/>
    <w:rsid w:val="00D80B87"/>
    <w:rsid w:val="00D80D31"/>
    <w:rsid w:val="00D810AB"/>
    <w:rsid w:val="00D813C8"/>
    <w:rsid w:val="00D818B3"/>
    <w:rsid w:val="00D818BB"/>
    <w:rsid w:val="00D826BC"/>
    <w:rsid w:val="00D830A5"/>
    <w:rsid w:val="00D83AEF"/>
    <w:rsid w:val="00D83E65"/>
    <w:rsid w:val="00D85F35"/>
    <w:rsid w:val="00D86400"/>
    <w:rsid w:val="00D8657F"/>
    <w:rsid w:val="00D865CB"/>
    <w:rsid w:val="00D9019C"/>
    <w:rsid w:val="00D90EB1"/>
    <w:rsid w:val="00D90FB6"/>
    <w:rsid w:val="00D91399"/>
    <w:rsid w:val="00D918EF"/>
    <w:rsid w:val="00D938A4"/>
    <w:rsid w:val="00D93FB1"/>
    <w:rsid w:val="00D948F1"/>
    <w:rsid w:val="00D94D7F"/>
    <w:rsid w:val="00D96C16"/>
    <w:rsid w:val="00D97681"/>
    <w:rsid w:val="00D97BD7"/>
    <w:rsid w:val="00DA08C6"/>
    <w:rsid w:val="00DA0BBD"/>
    <w:rsid w:val="00DA1013"/>
    <w:rsid w:val="00DA2D3C"/>
    <w:rsid w:val="00DA4920"/>
    <w:rsid w:val="00DA4C0E"/>
    <w:rsid w:val="00DA4C13"/>
    <w:rsid w:val="00DA5CAE"/>
    <w:rsid w:val="00DA61A0"/>
    <w:rsid w:val="00DA71B8"/>
    <w:rsid w:val="00DA7622"/>
    <w:rsid w:val="00DB00D2"/>
    <w:rsid w:val="00DB00F9"/>
    <w:rsid w:val="00DB07F4"/>
    <w:rsid w:val="00DB17C6"/>
    <w:rsid w:val="00DB1925"/>
    <w:rsid w:val="00DB2DAA"/>
    <w:rsid w:val="00DB33ED"/>
    <w:rsid w:val="00DB34F2"/>
    <w:rsid w:val="00DB3FD9"/>
    <w:rsid w:val="00DB4FA2"/>
    <w:rsid w:val="00DB53D3"/>
    <w:rsid w:val="00DB56FB"/>
    <w:rsid w:val="00DB5C0E"/>
    <w:rsid w:val="00DB5C3C"/>
    <w:rsid w:val="00DB5D69"/>
    <w:rsid w:val="00DB6D77"/>
    <w:rsid w:val="00DB743C"/>
    <w:rsid w:val="00DB75C6"/>
    <w:rsid w:val="00DB75D4"/>
    <w:rsid w:val="00DB7881"/>
    <w:rsid w:val="00DC01C2"/>
    <w:rsid w:val="00DC0BBD"/>
    <w:rsid w:val="00DC0BF9"/>
    <w:rsid w:val="00DC1344"/>
    <w:rsid w:val="00DC135F"/>
    <w:rsid w:val="00DC1908"/>
    <w:rsid w:val="00DC20F2"/>
    <w:rsid w:val="00DC23D2"/>
    <w:rsid w:val="00DC251C"/>
    <w:rsid w:val="00DC26A3"/>
    <w:rsid w:val="00DC2899"/>
    <w:rsid w:val="00DC2E0D"/>
    <w:rsid w:val="00DC4AB7"/>
    <w:rsid w:val="00DC4D2F"/>
    <w:rsid w:val="00DC4FAE"/>
    <w:rsid w:val="00DC5578"/>
    <w:rsid w:val="00DC5DF9"/>
    <w:rsid w:val="00DC5F71"/>
    <w:rsid w:val="00DC6369"/>
    <w:rsid w:val="00DC644A"/>
    <w:rsid w:val="00DD065B"/>
    <w:rsid w:val="00DD0C30"/>
    <w:rsid w:val="00DD1071"/>
    <w:rsid w:val="00DD119C"/>
    <w:rsid w:val="00DD1BB3"/>
    <w:rsid w:val="00DD4413"/>
    <w:rsid w:val="00DD492B"/>
    <w:rsid w:val="00DD4E5A"/>
    <w:rsid w:val="00DD601F"/>
    <w:rsid w:val="00DD608D"/>
    <w:rsid w:val="00DD61DD"/>
    <w:rsid w:val="00DD6B55"/>
    <w:rsid w:val="00DD74F8"/>
    <w:rsid w:val="00DD77B0"/>
    <w:rsid w:val="00DD78F6"/>
    <w:rsid w:val="00DE02F3"/>
    <w:rsid w:val="00DE17AA"/>
    <w:rsid w:val="00DE1957"/>
    <w:rsid w:val="00DE19C6"/>
    <w:rsid w:val="00DE27A7"/>
    <w:rsid w:val="00DE2987"/>
    <w:rsid w:val="00DE2EE6"/>
    <w:rsid w:val="00DE3BBE"/>
    <w:rsid w:val="00DE5F7C"/>
    <w:rsid w:val="00DE6BDB"/>
    <w:rsid w:val="00DE6E49"/>
    <w:rsid w:val="00DF07B1"/>
    <w:rsid w:val="00DF0C7E"/>
    <w:rsid w:val="00DF0EB4"/>
    <w:rsid w:val="00DF10CD"/>
    <w:rsid w:val="00DF2E7D"/>
    <w:rsid w:val="00DF31EC"/>
    <w:rsid w:val="00DF36B6"/>
    <w:rsid w:val="00DF3CF3"/>
    <w:rsid w:val="00DF3DA1"/>
    <w:rsid w:val="00DF4B71"/>
    <w:rsid w:val="00DF5214"/>
    <w:rsid w:val="00DF5508"/>
    <w:rsid w:val="00DF565A"/>
    <w:rsid w:val="00DF5953"/>
    <w:rsid w:val="00DF5ECE"/>
    <w:rsid w:val="00DF5F19"/>
    <w:rsid w:val="00DF622C"/>
    <w:rsid w:val="00DF64C4"/>
    <w:rsid w:val="00DF7246"/>
    <w:rsid w:val="00DF78E2"/>
    <w:rsid w:val="00DF79D2"/>
    <w:rsid w:val="00DF7E5E"/>
    <w:rsid w:val="00E01675"/>
    <w:rsid w:val="00E02134"/>
    <w:rsid w:val="00E02243"/>
    <w:rsid w:val="00E02F1F"/>
    <w:rsid w:val="00E03F49"/>
    <w:rsid w:val="00E047C7"/>
    <w:rsid w:val="00E05DB4"/>
    <w:rsid w:val="00E067CD"/>
    <w:rsid w:val="00E0689E"/>
    <w:rsid w:val="00E076B1"/>
    <w:rsid w:val="00E10CD4"/>
    <w:rsid w:val="00E1116B"/>
    <w:rsid w:val="00E119F5"/>
    <w:rsid w:val="00E11A32"/>
    <w:rsid w:val="00E11A3E"/>
    <w:rsid w:val="00E12031"/>
    <w:rsid w:val="00E12A58"/>
    <w:rsid w:val="00E13891"/>
    <w:rsid w:val="00E13D10"/>
    <w:rsid w:val="00E13DE1"/>
    <w:rsid w:val="00E14ACD"/>
    <w:rsid w:val="00E154E5"/>
    <w:rsid w:val="00E15795"/>
    <w:rsid w:val="00E16D1B"/>
    <w:rsid w:val="00E17094"/>
    <w:rsid w:val="00E177F3"/>
    <w:rsid w:val="00E2025F"/>
    <w:rsid w:val="00E21149"/>
    <w:rsid w:val="00E2183D"/>
    <w:rsid w:val="00E222DF"/>
    <w:rsid w:val="00E22A87"/>
    <w:rsid w:val="00E22DC7"/>
    <w:rsid w:val="00E22E16"/>
    <w:rsid w:val="00E23E27"/>
    <w:rsid w:val="00E24D5A"/>
    <w:rsid w:val="00E250D9"/>
    <w:rsid w:val="00E2517C"/>
    <w:rsid w:val="00E256A6"/>
    <w:rsid w:val="00E25C63"/>
    <w:rsid w:val="00E26BE2"/>
    <w:rsid w:val="00E270D9"/>
    <w:rsid w:val="00E30886"/>
    <w:rsid w:val="00E309C9"/>
    <w:rsid w:val="00E313BF"/>
    <w:rsid w:val="00E31E6E"/>
    <w:rsid w:val="00E321D7"/>
    <w:rsid w:val="00E32C06"/>
    <w:rsid w:val="00E33405"/>
    <w:rsid w:val="00E33A38"/>
    <w:rsid w:val="00E34016"/>
    <w:rsid w:val="00E351C0"/>
    <w:rsid w:val="00E355DE"/>
    <w:rsid w:val="00E36487"/>
    <w:rsid w:val="00E36BFD"/>
    <w:rsid w:val="00E36F9A"/>
    <w:rsid w:val="00E372CC"/>
    <w:rsid w:val="00E37844"/>
    <w:rsid w:val="00E37EFC"/>
    <w:rsid w:val="00E405B3"/>
    <w:rsid w:val="00E409F5"/>
    <w:rsid w:val="00E41202"/>
    <w:rsid w:val="00E4164B"/>
    <w:rsid w:val="00E41D14"/>
    <w:rsid w:val="00E42713"/>
    <w:rsid w:val="00E42830"/>
    <w:rsid w:val="00E428D6"/>
    <w:rsid w:val="00E42B92"/>
    <w:rsid w:val="00E42F1A"/>
    <w:rsid w:val="00E43282"/>
    <w:rsid w:val="00E441CC"/>
    <w:rsid w:val="00E44AA6"/>
    <w:rsid w:val="00E45184"/>
    <w:rsid w:val="00E45367"/>
    <w:rsid w:val="00E4548C"/>
    <w:rsid w:val="00E456A5"/>
    <w:rsid w:val="00E4605F"/>
    <w:rsid w:val="00E46AAB"/>
    <w:rsid w:val="00E46B23"/>
    <w:rsid w:val="00E46FE6"/>
    <w:rsid w:val="00E471F7"/>
    <w:rsid w:val="00E478DF"/>
    <w:rsid w:val="00E47AA2"/>
    <w:rsid w:val="00E47CCF"/>
    <w:rsid w:val="00E503C9"/>
    <w:rsid w:val="00E50B87"/>
    <w:rsid w:val="00E50EBF"/>
    <w:rsid w:val="00E5100D"/>
    <w:rsid w:val="00E519D5"/>
    <w:rsid w:val="00E52AD8"/>
    <w:rsid w:val="00E54B27"/>
    <w:rsid w:val="00E54C8C"/>
    <w:rsid w:val="00E54EB1"/>
    <w:rsid w:val="00E5531D"/>
    <w:rsid w:val="00E554F0"/>
    <w:rsid w:val="00E56297"/>
    <w:rsid w:val="00E563A8"/>
    <w:rsid w:val="00E5731A"/>
    <w:rsid w:val="00E57ABF"/>
    <w:rsid w:val="00E620EA"/>
    <w:rsid w:val="00E62763"/>
    <w:rsid w:val="00E62E15"/>
    <w:rsid w:val="00E633C1"/>
    <w:rsid w:val="00E637C8"/>
    <w:rsid w:val="00E639E6"/>
    <w:rsid w:val="00E63EE2"/>
    <w:rsid w:val="00E67071"/>
    <w:rsid w:val="00E67489"/>
    <w:rsid w:val="00E71EA0"/>
    <w:rsid w:val="00E7281D"/>
    <w:rsid w:val="00E72DC3"/>
    <w:rsid w:val="00E7388A"/>
    <w:rsid w:val="00E73B31"/>
    <w:rsid w:val="00E73DBC"/>
    <w:rsid w:val="00E73F69"/>
    <w:rsid w:val="00E748D7"/>
    <w:rsid w:val="00E74DE4"/>
    <w:rsid w:val="00E75122"/>
    <w:rsid w:val="00E756CC"/>
    <w:rsid w:val="00E771CE"/>
    <w:rsid w:val="00E775E5"/>
    <w:rsid w:val="00E77868"/>
    <w:rsid w:val="00E77C34"/>
    <w:rsid w:val="00E811F1"/>
    <w:rsid w:val="00E814F7"/>
    <w:rsid w:val="00E81509"/>
    <w:rsid w:val="00E8171A"/>
    <w:rsid w:val="00E81941"/>
    <w:rsid w:val="00E81EFB"/>
    <w:rsid w:val="00E823EC"/>
    <w:rsid w:val="00E83018"/>
    <w:rsid w:val="00E83045"/>
    <w:rsid w:val="00E83513"/>
    <w:rsid w:val="00E83822"/>
    <w:rsid w:val="00E84213"/>
    <w:rsid w:val="00E846D7"/>
    <w:rsid w:val="00E846DF"/>
    <w:rsid w:val="00E85983"/>
    <w:rsid w:val="00E85E87"/>
    <w:rsid w:val="00E85F51"/>
    <w:rsid w:val="00E85FC8"/>
    <w:rsid w:val="00E8637A"/>
    <w:rsid w:val="00E87657"/>
    <w:rsid w:val="00E90E3F"/>
    <w:rsid w:val="00E917D2"/>
    <w:rsid w:val="00E91A2C"/>
    <w:rsid w:val="00E922F2"/>
    <w:rsid w:val="00E92A35"/>
    <w:rsid w:val="00E9355D"/>
    <w:rsid w:val="00E93C38"/>
    <w:rsid w:val="00E93E39"/>
    <w:rsid w:val="00E940C1"/>
    <w:rsid w:val="00E94164"/>
    <w:rsid w:val="00E94402"/>
    <w:rsid w:val="00E9469A"/>
    <w:rsid w:val="00E94C5A"/>
    <w:rsid w:val="00E9560C"/>
    <w:rsid w:val="00E9577D"/>
    <w:rsid w:val="00E96059"/>
    <w:rsid w:val="00E974AB"/>
    <w:rsid w:val="00E978DA"/>
    <w:rsid w:val="00EA0650"/>
    <w:rsid w:val="00EA0E59"/>
    <w:rsid w:val="00EA13AD"/>
    <w:rsid w:val="00EA14FD"/>
    <w:rsid w:val="00EA19B4"/>
    <w:rsid w:val="00EA24BB"/>
    <w:rsid w:val="00EA5B4B"/>
    <w:rsid w:val="00EA626C"/>
    <w:rsid w:val="00EA628E"/>
    <w:rsid w:val="00EA6363"/>
    <w:rsid w:val="00EA6AD4"/>
    <w:rsid w:val="00EA759D"/>
    <w:rsid w:val="00EB0063"/>
    <w:rsid w:val="00EB0711"/>
    <w:rsid w:val="00EB0795"/>
    <w:rsid w:val="00EB0E3C"/>
    <w:rsid w:val="00EB1404"/>
    <w:rsid w:val="00EB1DB8"/>
    <w:rsid w:val="00EB1E77"/>
    <w:rsid w:val="00EB22A2"/>
    <w:rsid w:val="00EB240A"/>
    <w:rsid w:val="00EB271A"/>
    <w:rsid w:val="00EB333C"/>
    <w:rsid w:val="00EB3EE4"/>
    <w:rsid w:val="00EB4642"/>
    <w:rsid w:val="00EB47D2"/>
    <w:rsid w:val="00EB4B58"/>
    <w:rsid w:val="00EB4CAF"/>
    <w:rsid w:val="00EB5098"/>
    <w:rsid w:val="00EB5B9A"/>
    <w:rsid w:val="00EB6DEE"/>
    <w:rsid w:val="00EB6FFA"/>
    <w:rsid w:val="00EB7B78"/>
    <w:rsid w:val="00EB7B7A"/>
    <w:rsid w:val="00EB7F76"/>
    <w:rsid w:val="00EC0A62"/>
    <w:rsid w:val="00EC1E51"/>
    <w:rsid w:val="00EC266A"/>
    <w:rsid w:val="00EC289C"/>
    <w:rsid w:val="00EC2E49"/>
    <w:rsid w:val="00EC360A"/>
    <w:rsid w:val="00EC3871"/>
    <w:rsid w:val="00EC39F1"/>
    <w:rsid w:val="00EC3D8B"/>
    <w:rsid w:val="00EC53EA"/>
    <w:rsid w:val="00EC5CCB"/>
    <w:rsid w:val="00EC5FA1"/>
    <w:rsid w:val="00EC6085"/>
    <w:rsid w:val="00EC624A"/>
    <w:rsid w:val="00EC64F1"/>
    <w:rsid w:val="00EC6675"/>
    <w:rsid w:val="00EC72F4"/>
    <w:rsid w:val="00EC770E"/>
    <w:rsid w:val="00ED0290"/>
    <w:rsid w:val="00ED0A42"/>
    <w:rsid w:val="00ED0FDB"/>
    <w:rsid w:val="00ED2135"/>
    <w:rsid w:val="00ED30F1"/>
    <w:rsid w:val="00ED336B"/>
    <w:rsid w:val="00ED373D"/>
    <w:rsid w:val="00ED409D"/>
    <w:rsid w:val="00ED4302"/>
    <w:rsid w:val="00ED4F7D"/>
    <w:rsid w:val="00ED5DC7"/>
    <w:rsid w:val="00ED62E4"/>
    <w:rsid w:val="00ED6705"/>
    <w:rsid w:val="00ED73F2"/>
    <w:rsid w:val="00ED7957"/>
    <w:rsid w:val="00ED7D88"/>
    <w:rsid w:val="00EE0999"/>
    <w:rsid w:val="00EE1302"/>
    <w:rsid w:val="00EE1760"/>
    <w:rsid w:val="00EE1F00"/>
    <w:rsid w:val="00EE2156"/>
    <w:rsid w:val="00EE2B9B"/>
    <w:rsid w:val="00EE3507"/>
    <w:rsid w:val="00EE55B3"/>
    <w:rsid w:val="00EE5C5D"/>
    <w:rsid w:val="00EE6908"/>
    <w:rsid w:val="00EE7326"/>
    <w:rsid w:val="00EE740A"/>
    <w:rsid w:val="00EF0A99"/>
    <w:rsid w:val="00EF12D8"/>
    <w:rsid w:val="00EF19B4"/>
    <w:rsid w:val="00EF1C9E"/>
    <w:rsid w:val="00EF2945"/>
    <w:rsid w:val="00EF3867"/>
    <w:rsid w:val="00EF3E5B"/>
    <w:rsid w:val="00EF4236"/>
    <w:rsid w:val="00EF4722"/>
    <w:rsid w:val="00EF4E11"/>
    <w:rsid w:val="00EF62D3"/>
    <w:rsid w:val="00EF6B8B"/>
    <w:rsid w:val="00EF7524"/>
    <w:rsid w:val="00EF78C0"/>
    <w:rsid w:val="00EF7A85"/>
    <w:rsid w:val="00F01116"/>
    <w:rsid w:val="00F0122F"/>
    <w:rsid w:val="00F012B6"/>
    <w:rsid w:val="00F01D5E"/>
    <w:rsid w:val="00F02AD0"/>
    <w:rsid w:val="00F02CC1"/>
    <w:rsid w:val="00F0300A"/>
    <w:rsid w:val="00F04007"/>
    <w:rsid w:val="00F0450C"/>
    <w:rsid w:val="00F04D87"/>
    <w:rsid w:val="00F050FE"/>
    <w:rsid w:val="00F06B34"/>
    <w:rsid w:val="00F07028"/>
    <w:rsid w:val="00F074E0"/>
    <w:rsid w:val="00F07B83"/>
    <w:rsid w:val="00F10131"/>
    <w:rsid w:val="00F109DA"/>
    <w:rsid w:val="00F114DB"/>
    <w:rsid w:val="00F12583"/>
    <w:rsid w:val="00F138CA"/>
    <w:rsid w:val="00F13EF6"/>
    <w:rsid w:val="00F14E41"/>
    <w:rsid w:val="00F150D2"/>
    <w:rsid w:val="00F152AA"/>
    <w:rsid w:val="00F15739"/>
    <w:rsid w:val="00F16CFC"/>
    <w:rsid w:val="00F20071"/>
    <w:rsid w:val="00F20B31"/>
    <w:rsid w:val="00F210AD"/>
    <w:rsid w:val="00F212F9"/>
    <w:rsid w:val="00F2230C"/>
    <w:rsid w:val="00F22FE9"/>
    <w:rsid w:val="00F22FF1"/>
    <w:rsid w:val="00F23D5F"/>
    <w:rsid w:val="00F2400B"/>
    <w:rsid w:val="00F244A3"/>
    <w:rsid w:val="00F24F94"/>
    <w:rsid w:val="00F27651"/>
    <w:rsid w:val="00F3099B"/>
    <w:rsid w:val="00F31FEC"/>
    <w:rsid w:val="00F3214E"/>
    <w:rsid w:val="00F32255"/>
    <w:rsid w:val="00F32469"/>
    <w:rsid w:val="00F32551"/>
    <w:rsid w:val="00F3366E"/>
    <w:rsid w:val="00F3389B"/>
    <w:rsid w:val="00F34476"/>
    <w:rsid w:val="00F357C9"/>
    <w:rsid w:val="00F35D5F"/>
    <w:rsid w:val="00F35F55"/>
    <w:rsid w:val="00F36B18"/>
    <w:rsid w:val="00F36D3D"/>
    <w:rsid w:val="00F36D44"/>
    <w:rsid w:val="00F376A2"/>
    <w:rsid w:val="00F37724"/>
    <w:rsid w:val="00F4181E"/>
    <w:rsid w:val="00F419C6"/>
    <w:rsid w:val="00F41D10"/>
    <w:rsid w:val="00F41FE2"/>
    <w:rsid w:val="00F42713"/>
    <w:rsid w:val="00F44252"/>
    <w:rsid w:val="00F44C42"/>
    <w:rsid w:val="00F45397"/>
    <w:rsid w:val="00F4543F"/>
    <w:rsid w:val="00F4590B"/>
    <w:rsid w:val="00F46933"/>
    <w:rsid w:val="00F472C9"/>
    <w:rsid w:val="00F473F1"/>
    <w:rsid w:val="00F519D0"/>
    <w:rsid w:val="00F525E9"/>
    <w:rsid w:val="00F5284C"/>
    <w:rsid w:val="00F52BE6"/>
    <w:rsid w:val="00F53C0F"/>
    <w:rsid w:val="00F53F1E"/>
    <w:rsid w:val="00F54568"/>
    <w:rsid w:val="00F548B3"/>
    <w:rsid w:val="00F5495B"/>
    <w:rsid w:val="00F549A5"/>
    <w:rsid w:val="00F54F38"/>
    <w:rsid w:val="00F55A1C"/>
    <w:rsid w:val="00F5611E"/>
    <w:rsid w:val="00F56463"/>
    <w:rsid w:val="00F569BF"/>
    <w:rsid w:val="00F57051"/>
    <w:rsid w:val="00F571DE"/>
    <w:rsid w:val="00F572D2"/>
    <w:rsid w:val="00F57350"/>
    <w:rsid w:val="00F57392"/>
    <w:rsid w:val="00F57CDD"/>
    <w:rsid w:val="00F57D2A"/>
    <w:rsid w:val="00F57E52"/>
    <w:rsid w:val="00F60106"/>
    <w:rsid w:val="00F60E18"/>
    <w:rsid w:val="00F60EEE"/>
    <w:rsid w:val="00F61076"/>
    <w:rsid w:val="00F610AF"/>
    <w:rsid w:val="00F61588"/>
    <w:rsid w:val="00F616AB"/>
    <w:rsid w:val="00F61823"/>
    <w:rsid w:val="00F61923"/>
    <w:rsid w:val="00F61AFC"/>
    <w:rsid w:val="00F61D39"/>
    <w:rsid w:val="00F622E9"/>
    <w:rsid w:val="00F6308B"/>
    <w:rsid w:val="00F630B5"/>
    <w:rsid w:val="00F63505"/>
    <w:rsid w:val="00F63620"/>
    <w:rsid w:val="00F64AD0"/>
    <w:rsid w:val="00F64DA0"/>
    <w:rsid w:val="00F659BC"/>
    <w:rsid w:val="00F659EF"/>
    <w:rsid w:val="00F678FA"/>
    <w:rsid w:val="00F70F13"/>
    <w:rsid w:val="00F72088"/>
    <w:rsid w:val="00F72862"/>
    <w:rsid w:val="00F72C47"/>
    <w:rsid w:val="00F73A2C"/>
    <w:rsid w:val="00F73C57"/>
    <w:rsid w:val="00F73DF5"/>
    <w:rsid w:val="00F743DB"/>
    <w:rsid w:val="00F749C9"/>
    <w:rsid w:val="00F74E03"/>
    <w:rsid w:val="00F75A14"/>
    <w:rsid w:val="00F76501"/>
    <w:rsid w:val="00F77130"/>
    <w:rsid w:val="00F771D1"/>
    <w:rsid w:val="00F77A58"/>
    <w:rsid w:val="00F8023B"/>
    <w:rsid w:val="00F80EE4"/>
    <w:rsid w:val="00F8173F"/>
    <w:rsid w:val="00F817FA"/>
    <w:rsid w:val="00F81F2C"/>
    <w:rsid w:val="00F82304"/>
    <w:rsid w:val="00F83204"/>
    <w:rsid w:val="00F83479"/>
    <w:rsid w:val="00F8366E"/>
    <w:rsid w:val="00F836F5"/>
    <w:rsid w:val="00F83D99"/>
    <w:rsid w:val="00F83F61"/>
    <w:rsid w:val="00F84D79"/>
    <w:rsid w:val="00F86705"/>
    <w:rsid w:val="00F867B6"/>
    <w:rsid w:val="00F867CC"/>
    <w:rsid w:val="00F867EB"/>
    <w:rsid w:val="00F868A2"/>
    <w:rsid w:val="00F87179"/>
    <w:rsid w:val="00F875E4"/>
    <w:rsid w:val="00F87B72"/>
    <w:rsid w:val="00F87EBF"/>
    <w:rsid w:val="00F90264"/>
    <w:rsid w:val="00F90339"/>
    <w:rsid w:val="00F90AA1"/>
    <w:rsid w:val="00F90E87"/>
    <w:rsid w:val="00F9104A"/>
    <w:rsid w:val="00F91BF6"/>
    <w:rsid w:val="00F9281B"/>
    <w:rsid w:val="00F933C9"/>
    <w:rsid w:val="00F9344B"/>
    <w:rsid w:val="00F93986"/>
    <w:rsid w:val="00F93A63"/>
    <w:rsid w:val="00F9421D"/>
    <w:rsid w:val="00F9478F"/>
    <w:rsid w:val="00F94D4F"/>
    <w:rsid w:val="00F953D9"/>
    <w:rsid w:val="00F9565B"/>
    <w:rsid w:val="00F95ED8"/>
    <w:rsid w:val="00F96186"/>
    <w:rsid w:val="00F9632C"/>
    <w:rsid w:val="00F96334"/>
    <w:rsid w:val="00F9636E"/>
    <w:rsid w:val="00F97A7B"/>
    <w:rsid w:val="00F97E89"/>
    <w:rsid w:val="00FA048D"/>
    <w:rsid w:val="00FA0A7E"/>
    <w:rsid w:val="00FA0E51"/>
    <w:rsid w:val="00FA1B51"/>
    <w:rsid w:val="00FA372D"/>
    <w:rsid w:val="00FA4C1A"/>
    <w:rsid w:val="00FA50AD"/>
    <w:rsid w:val="00FA5A45"/>
    <w:rsid w:val="00FA5BB8"/>
    <w:rsid w:val="00FA5BCF"/>
    <w:rsid w:val="00FA621B"/>
    <w:rsid w:val="00FA64D4"/>
    <w:rsid w:val="00FA6728"/>
    <w:rsid w:val="00FA6A05"/>
    <w:rsid w:val="00FA6F44"/>
    <w:rsid w:val="00FA700A"/>
    <w:rsid w:val="00FA758E"/>
    <w:rsid w:val="00FA7B93"/>
    <w:rsid w:val="00FA7FBE"/>
    <w:rsid w:val="00FB0830"/>
    <w:rsid w:val="00FB0927"/>
    <w:rsid w:val="00FB0AA4"/>
    <w:rsid w:val="00FB0DF0"/>
    <w:rsid w:val="00FB111B"/>
    <w:rsid w:val="00FB16B9"/>
    <w:rsid w:val="00FB1D26"/>
    <w:rsid w:val="00FB202E"/>
    <w:rsid w:val="00FB238D"/>
    <w:rsid w:val="00FB270F"/>
    <w:rsid w:val="00FB28EC"/>
    <w:rsid w:val="00FB3159"/>
    <w:rsid w:val="00FB31F6"/>
    <w:rsid w:val="00FB3B07"/>
    <w:rsid w:val="00FB472F"/>
    <w:rsid w:val="00FB5893"/>
    <w:rsid w:val="00FB61EB"/>
    <w:rsid w:val="00FB6F03"/>
    <w:rsid w:val="00FB746B"/>
    <w:rsid w:val="00FC0898"/>
    <w:rsid w:val="00FC0DCD"/>
    <w:rsid w:val="00FC182B"/>
    <w:rsid w:val="00FC21F3"/>
    <w:rsid w:val="00FC3818"/>
    <w:rsid w:val="00FC38B3"/>
    <w:rsid w:val="00FC3BF8"/>
    <w:rsid w:val="00FC3EEE"/>
    <w:rsid w:val="00FC4277"/>
    <w:rsid w:val="00FC492A"/>
    <w:rsid w:val="00FC69DB"/>
    <w:rsid w:val="00FC69F3"/>
    <w:rsid w:val="00FC6B2F"/>
    <w:rsid w:val="00FC70BF"/>
    <w:rsid w:val="00FC798A"/>
    <w:rsid w:val="00FD0988"/>
    <w:rsid w:val="00FD09AF"/>
    <w:rsid w:val="00FD12E7"/>
    <w:rsid w:val="00FD1CDD"/>
    <w:rsid w:val="00FD244A"/>
    <w:rsid w:val="00FD2AFB"/>
    <w:rsid w:val="00FD2BC6"/>
    <w:rsid w:val="00FD2E04"/>
    <w:rsid w:val="00FD3C14"/>
    <w:rsid w:val="00FD47F0"/>
    <w:rsid w:val="00FD492D"/>
    <w:rsid w:val="00FD4996"/>
    <w:rsid w:val="00FD5933"/>
    <w:rsid w:val="00FD614A"/>
    <w:rsid w:val="00FD6FA0"/>
    <w:rsid w:val="00FE1DC9"/>
    <w:rsid w:val="00FE2557"/>
    <w:rsid w:val="00FE2FB1"/>
    <w:rsid w:val="00FE386C"/>
    <w:rsid w:val="00FE3CF6"/>
    <w:rsid w:val="00FE4042"/>
    <w:rsid w:val="00FE5284"/>
    <w:rsid w:val="00FE5985"/>
    <w:rsid w:val="00FE5C8B"/>
    <w:rsid w:val="00FE663B"/>
    <w:rsid w:val="00FE6674"/>
    <w:rsid w:val="00FE7262"/>
    <w:rsid w:val="00FF03AD"/>
    <w:rsid w:val="00FF0821"/>
    <w:rsid w:val="00FF0FA8"/>
    <w:rsid w:val="00FF1124"/>
    <w:rsid w:val="00FF2C95"/>
    <w:rsid w:val="00FF312E"/>
    <w:rsid w:val="00FF370E"/>
    <w:rsid w:val="00FF4547"/>
    <w:rsid w:val="00FF54E8"/>
    <w:rsid w:val="00FF5CE4"/>
    <w:rsid w:val="00FF7DBD"/>
    <w:rsid w:val="01D614D9"/>
    <w:rsid w:val="0484C407"/>
    <w:rsid w:val="0593189D"/>
    <w:rsid w:val="05C6F8A5"/>
    <w:rsid w:val="05D6DD10"/>
    <w:rsid w:val="06448828"/>
    <w:rsid w:val="0648C6DE"/>
    <w:rsid w:val="07065B65"/>
    <w:rsid w:val="07129A2B"/>
    <w:rsid w:val="073D99F2"/>
    <w:rsid w:val="07C16E69"/>
    <w:rsid w:val="088490A5"/>
    <w:rsid w:val="09A2F828"/>
    <w:rsid w:val="09C7C0BC"/>
    <w:rsid w:val="0AC4AFC3"/>
    <w:rsid w:val="0B1400DD"/>
    <w:rsid w:val="0CDB8F78"/>
    <w:rsid w:val="0D4C934F"/>
    <w:rsid w:val="0DF18B62"/>
    <w:rsid w:val="0DFB158F"/>
    <w:rsid w:val="0E1FDBF9"/>
    <w:rsid w:val="0F2218BB"/>
    <w:rsid w:val="0F3610C5"/>
    <w:rsid w:val="1011B4A8"/>
    <w:rsid w:val="10387C1F"/>
    <w:rsid w:val="1042407D"/>
    <w:rsid w:val="1045DB16"/>
    <w:rsid w:val="106191CC"/>
    <w:rsid w:val="106D828D"/>
    <w:rsid w:val="1230CF6B"/>
    <w:rsid w:val="12A2379B"/>
    <w:rsid w:val="131B35A0"/>
    <w:rsid w:val="13668269"/>
    <w:rsid w:val="13B16536"/>
    <w:rsid w:val="13DCDFD6"/>
    <w:rsid w:val="13EA0B91"/>
    <w:rsid w:val="13F04A23"/>
    <w:rsid w:val="14AAC1BA"/>
    <w:rsid w:val="14FC9ACC"/>
    <w:rsid w:val="1529E48D"/>
    <w:rsid w:val="16688427"/>
    <w:rsid w:val="169FF897"/>
    <w:rsid w:val="16A1DA3A"/>
    <w:rsid w:val="17358E73"/>
    <w:rsid w:val="174C367B"/>
    <w:rsid w:val="18CC79C7"/>
    <w:rsid w:val="19B08C91"/>
    <w:rsid w:val="1A564D71"/>
    <w:rsid w:val="1B28EC4E"/>
    <w:rsid w:val="1B5606F9"/>
    <w:rsid w:val="1B6786B0"/>
    <w:rsid w:val="1B79F8FB"/>
    <w:rsid w:val="1B7E81E4"/>
    <w:rsid w:val="1BBD5BE5"/>
    <w:rsid w:val="1D9547AD"/>
    <w:rsid w:val="1DBDEC80"/>
    <w:rsid w:val="1DC905FD"/>
    <w:rsid w:val="1E2F367D"/>
    <w:rsid w:val="1E4D3E1F"/>
    <w:rsid w:val="1E621C76"/>
    <w:rsid w:val="1E702C69"/>
    <w:rsid w:val="1E83B297"/>
    <w:rsid w:val="1F1ED1EF"/>
    <w:rsid w:val="1F79F3EE"/>
    <w:rsid w:val="21C300D8"/>
    <w:rsid w:val="22AA43B2"/>
    <w:rsid w:val="2313ACF3"/>
    <w:rsid w:val="23282041"/>
    <w:rsid w:val="239DE486"/>
    <w:rsid w:val="23D821B1"/>
    <w:rsid w:val="23E0E301"/>
    <w:rsid w:val="23F62F22"/>
    <w:rsid w:val="24469392"/>
    <w:rsid w:val="25474C0A"/>
    <w:rsid w:val="255BDCD7"/>
    <w:rsid w:val="26066F79"/>
    <w:rsid w:val="262251AD"/>
    <w:rsid w:val="2724ED9A"/>
    <w:rsid w:val="273B6257"/>
    <w:rsid w:val="274DC33E"/>
    <w:rsid w:val="282E5962"/>
    <w:rsid w:val="28829C43"/>
    <w:rsid w:val="28E09025"/>
    <w:rsid w:val="2905C3D7"/>
    <w:rsid w:val="2942A5F9"/>
    <w:rsid w:val="2A6301C1"/>
    <w:rsid w:val="2B3AA0F6"/>
    <w:rsid w:val="2B4E46E9"/>
    <w:rsid w:val="2B6B2CCB"/>
    <w:rsid w:val="2CACF473"/>
    <w:rsid w:val="2CC69F7D"/>
    <w:rsid w:val="2CD733E5"/>
    <w:rsid w:val="2E0DEE62"/>
    <w:rsid w:val="2E4DF2C5"/>
    <w:rsid w:val="2E7C8563"/>
    <w:rsid w:val="2F59559C"/>
    <w:rsid w:val="2FC255D4"/>
    <w:rsid w:val="30D36356"/>
    <w:rsid w:val="3123D020"/>
    <w:rsid w:val="31580A26"/>
    <w:rsid w:val="320E374C"/>
    <w:rsid w:val="32B74478"/>
    <w:rsid w:val="32E22490"/>
    <w:rsid w:val="333B9088"/>
    <w:rsid w:val="33518CBB"/>
    <w:rsid w:val="3361B764"/>
    <w:rsid w:val="33694814"/>
    <w:rsid w:val="345314D9"/>
    <w:rsid w:val="357E54BF"/>
    <w:rsid w:val="361E16D7"/>
    <w:rsid w:val="36775DCC"/>
    <w:rsid w:val="367E48FC"/>
    <w:rsid w:val="36AD92D6"/>
    <w:rsid w:val="379DD4C3"/>
    <w:rsid w:val="37B38A4B"/>
    <w:rsid w:val="37C09E7B"/>
    <w:rsid w:val="397B2218"/>
    <w:rsid w:val="39882E6C"/>
    <w:rsid w:val="39FF3B3F"/>
    <w:rsid w:val="3A1ACB4B"/>
    <w:rsid w:val="3A1C75AC"/>
    <w:rsid w:val="3AA29677"/>
    <w:rsid w:val="3B1FCAE2"/>
    <w:rsid w:val="3BD3BF1D"/>
    <w:rsid w:val="3CD0F7F7"/>
    <w:rsid w:val="3D58A5CE"/>
    <w:rsid w:val="3DBDA0C3"/>
    <w:rsid w:val="3DBE1CA6"/>
    <w:rsid w:val="3E9AD06C"/>
    <w:rsid w:val="3FA29FF7"/>
    <w:rsid w:val="3FA3D4EC"/>
    <w:rsid w:val="3FDD675E"/>
    <w:rsid w:val="401B65FE"/>
    <w:rsid w:val="4051051F"/>
    <w:rsid w:val="4096821B"/>
    <w:rsid w:val="41305007"/>
    <w:rsid w:val="438A7713"/>
    <w:rsid w:val="440FA239"/>
    <w:rsid w:val="444C2231"/>
    <w:rsid w:val="448A5289"/>
    <w:rsid w:val="449739C5"/>
    <w:rsid w:val="44B676EC"/>
    <w:rsid w:val="45482CF1"/>
    <w:rsid w:val="45CA8871"/>
    <w:rsid w:val="46A8FB5C"/>
    <w:rsid w:val="46C368A4"/>
    <w:rsid w:val="4757196C"/>
    <w:rsid w:val="481EB543"/>
    <w:rsid w:val="489DB6DE"/>
    <w:rsid w:val="48EC528B"/>
    <w:rsid w:val="493973FF"/>
    <w:rsid w:val="497084C8"/>
    <w:rsid w:val="49CD4941"/>
    <w:rsid w:val="4A01B7B9"/>
    <w:rsid w:val="4A452536"/>
    <w:rsid w:val="4A7D7EC1"/>
    <w:rsid w:val="4B9666BA"/>
    <w:rsid w:val="4BA14259"/>
    <w:rsid w:val="4BF918AD"/>
    <w:rsid w:val="4C297B1F"/>
    <w:rsid w:val="4C2C5369"/>
    <w:rsid w:val="4CDDE588"/>
    <w:rsid w:val="4CE88097"/>
    <w:rsid w:val="4DB29A61"/>
    <w:rsid w:val="4DD0878C"/>
    <w:rsid w:val="4E668691"/>
    <w:rsid w:val="4EA5DA55"/>
    <w:rsid w:val="4F5CEE4B"/>
    <w:rsid w:val="4F654304"/>
    <w:rsid w:val="4FEDC185"/>
    <w:rsid w:val="50344591"/>
    <w:rsid w:val="506F63B0"/>
    <w:rsid w:val="50BD9735"/>
    <w:rsid w:val="510F2F39"/>
    <w:rsid w:val="51F701E7"/>
    <w:rsid w:val="522FA842"/>
    <w:rsid w:val="52AC8FCE"/>
    <w:rsid w:val="52C08CAD"/>
    <w:rsid w:val="5384E150"/>
    <w:rsid w:val="53A208FB"/>
    <w:rsid w:val="53B0E2C6"/>
    <w:rsid w:val="53DC19A1"/>
    <w:rsid w:val="54024DD8"/>
    <w:rsid w:val="546460EC"/>
    <w:rsid w:val="54AB0EB9"/>
    <w:rsid w:val="54B08F8D"/>
    <w:rsid w:val="54F4D42A"/>
    <w:rsid w:val="5569CC3E"/>
    <w:rsid w:val="55F97969"/>
    <w:rsid w:val="56A5CDC1"/>
    <w:rsid w:val="56B7D60A"/>
    <w:rsid w:val="56D9635F"/>
    <w:rsid w:val="56EF7141"/>
    <w:rsid w:val="57123980"/>
    <w:rsid w:val="57A99A37"/>
    <w:rsid w:val="58420E4F"/>
    <w:rsid w:val="58A67500"/>
    <w:rsid w:val="5AC0ECDE"/>
    <w:rsid w:val="5B64FE1C"/>
    <w:rsid w:val="5BA5E3ED"/>
    <w:rsid w:val="5C04DE42"/>
    <w:rsid w:val="5C7868F8"/>
    <w:rsid w:val="5C7ECEAF"/>
    <w:rsid w:val="5C9674E6"/>
    <w:rsid w:val="5CA86C93"/>
    <w:rsid w:val="5CE8AB26"/>
    <w:rsid w:val="5D37E7A4"/>
    <w:rsid w:val="5DA1639F"/>
    <w:rsid w:val="5DBBA0D8"/>
    <w:rsid w:val="5DF531D7"/>
    <w:rsid w:val="5F17AF87"/>
    <w:rsid w:val="5FA2292A"/>
    <w:rsid w:val="5FCAF90D"/>
    <w:rsid w:val="5FD7A6E9"/>
    <w:rsid w:val="61490A55"/>
    <w:rsid w:val="615ACCB3"/>
    <w:rsid w:val="617ED293"/>
    <w:rsid w:val="6212AF73"/>
    <w:rsid w:val="622B4932"/>
    <w:rsid w:val="62C370B4"/>
    <w:rsid w:val="62F9563B"/>
    <w:rsid w:val="63DC37F2"/>
    <w:rsid w:val="6481874F"/>
    <w:rsid w:val="6542EA77"/>
    <w:rsid w:val="659D3FB5"/>
    <w:rsid w:val="65ABAAA9"/>
    <w:rsid w:val="6619B3D3"/>
    <w:rsid w:val="67BFA439"/>
    <w:rsid w:val="681CB81A"/>
    <w:rsid w:val="690A78BE"/>
    <w:rsid w:val="6967905A"/>
    <w:rsid w:val="69E4FF41"/>
    <w:rsid w:val="6A11A134"/>
    <w:rsid w:val="6B65CF39"/>
    <w:rsid w:val="6C42EC84"/>
    <w:rsid w:val="6C7E99DF"/>
    <w:rsid w:val="6D26ABAD"/>
    <w:rsid w:val="6D574DC5"/>
    <w:rsid w:val="6D972EF2"/>
    <w:rsid w:val="6DDB1211"/>
    <w:rsid w:val="6E4CC4DC"/>
    <w:rsid w:val="6E5BA408"/>
    <w:rsid w:val="6E71741C"/>
    <w:rsid w:val="6F88293A"/>
    <w:rsid w:val="6FDC0373"/>
    <w:rsid w:val="70162A37"/>
    <w:rsid w:val="70A1929D"/>
    <w:rsid w:val="711B8022"/>
    <w:rsid w:val="7280DF65"/>
    <w:rsid w:val="72E75DD6"/>
    <w:rsid w:val="7331D25A"/>
    <w:rsid w:val="7340DC38"/>
    <w:rsid w:val="73538E60"/>
    <w:rsid w:val="73998699"/>
    <w:rsid w:val="73B70A5D"/>
    <w:rsid w:val="73D4EC0E"/>
    <w:rsid w:val="73F5F285"/>
    <w:rsid w:val="740D6E31"/>
    <w:rsid w:val="741F31CE"/>
    <w:rsid w:val="745AACCB"/>
    <w:rsid w:val="749ABA7F"/>
    <w:rsid w:val="750CE38E"/>
    <w:rsid w:val="751F290D"/>
    <w:rsid w:val="756427B7"/>
    <w:rsid w:val="75CA334E"/>
    <w:rsid w:val="76101332"/>
    <w:rsid w:val="7638A52F"/>
    <w:rsid w:val="7670199E"/>
    <w:rsid w:val="76EE6C69"/>
    <w:rsid w:val="775564DE"/>
    <w:rsid w:val="7822FED8"/>
    <w:rsid w:val="78530983"/>
    <w:rsid w:val="78B27219"/>
    <w:rsid w:val="78E3F104"/>
    <w:rsid w:val="796331A4"/>
    <w:rsid w:val="79A47FDA"/>
    <w:rsid w:val="79E4597F"/>
    <w:rsid w:val="7A67F8AC"/>
    <w:rsid w:val="7AB2F7C7"/>
    <w:rsid w:val="7B5343C5"/>
    <w:rsid w:val="7C0332A6"/>
    <w:rsid w:val="7C25F0D5"/>
    <w:rsid w:val="7D887B79"/>
    <w:rsid w:val="7DB53A78"/>
    <w:rsid w:val="7DF23339"/>
    <w:rsid w:val="7E1977AD"/>
    <w:rsid w:val="7EADE622"/>
    <w:rsid w:val="7EE62F6C"/>
    <w:rsid w:val="7EF6FA41"/>
    <w:rsid w:val="7EFB38F7"/>
    <w:rsid w:val="7F5A19AF"/>
    <w:rsid w:val="7F99CF7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24DBB"/>
  <w15:chartTrackingRefBased/>
  <w15:docId w15:val="{66FF6E0D-7DB1-4CAB-A250-440D8C97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2F"/>
    <w:pPr>
      <w:spacing w:after="0" w:line="240" w:lineRule="auto"/>
      <w:jc w:val="both"/>
    </w:pPr>
    <w:rPr>
      <w:rFonts w:ascii="Arial Nova" w:hAnsi="Arial Nova"/>
      <w:lang w:val="es-ES"/>
    </w:rPr>
  </w:style>
  <w:style w:type="paragraph" w:styleId="Ttulo1">
    <w:name w:val="heading 1"/>
    <w:basedOn w:val="Normal"/>
    <w:next w:val="Normal"/>
    <w:link w:val="Ttulo1Car"/>
    <w:uiPriority w:val="9"/>
    <w:qFormat/>
    <w:rsid w:val="004D13B0"/>
    <w:pPr>
      <w:keepNext/>
      <w:keepLines/>
      <w:numPr>
        <w:numId w:val="1"/>
      </w:numPr>
      <w:pBdr>
        <w:bottom w:val="single" w:sz="4" w:space="1" w:color="auto"/>
      </w:pBdr>
      <w:outlineLvl w:val="0"/>
    </w:pPr>
    <w:rPr>
      <w:rFonts w:eastAsiaTheme="majorEastAsia" w:cstheme="majorBidi"/>
      <w:b/>
      <w:szCs w:val="32"/>
      <w:lang w:val="es-CO"/>
    </w:rPr>
  </w:style>
  <w:style w:type="paragraph" w:styleId="Ttulo2">
    <w:name w:val="heading 2"/>
    <w:basedOn w:val="Normal"/>
    <w:next w:val="Normal"/>
    <w:link w:val="Ttulo2Car"/>
    <w:uiPriority w:val="9"/>
    <w:unhideWhenUsed/>
    <w:qFormat/>
    <w:rsid w:val="00FD09AF"/>
    <w:pPr>
      <w:keepNext/>
      <w:keepLines/>
      <w:outlineLvl w:val="1"/>
    </w:pPr>
    <w:rPr>
      <w:rFonts w:eastAsiaTheme="majorEastAsia" w:cstheme="majorBidi"/>
      <w:b/>
      <w:szCs w:val="26"/>
      <w:u w:val="single"/>
    </w:rPr>
  </w:style>
  <w:style w:type="paragraph" w:styleId="Ttulo3">
    <w:name w:val="heading 3"/>
    <w:basedOn w:val="Normal"/>
    <w:next w:val="Normal"/>
    <w:link w:val="Ttulo3Car"/>
    <w:uiPriority w:val="9"/>
    <w:unhideWhenUsed/>
    <w:qFormat/>
    <w:rsid w:val="007C201B"/>
    <w:pPr>
      <w:keepNext/>
      <w:keepLines/>
      <w:spacing w:before="40"/>
      <w:outlineLvl w:val="2"/>
    </w:pPr>
    <w:rPr>
      <w:rFonts w:ascii="Geomanist Light" w:eastAsiaTheme="majorEastAsia" w:hAnsi="Geomanist Light"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22F"/>
    <w:pPr>
      <w:tabs>
        <w:tab w:val="center" w:pos="4419"/>
        <w:tab w:val="right" w:pos="8838"/>
      </w:tabs>
    </w:pPr>
  </w:style>
  <w:style w:type="character" w:customStyle="1" w:styleId="EncabezadoCar">
    <w:name w:val="Encabezado Car"/>
    <w:basedOn w:val="Fuentedeprrafopredeter"/>
    <w:link w:val="Encabezado"/>
    <w:uiPriority w:val="99"/>
    <w:rsid w:val="00A7322F"/>
    <w:rPr>
      <w:rFonts w:ascii="Arial" w:hAnsi="Arial"/>
      <w:lang w:val="es-ES"/>
    </w:rPr>
  </w:style>
  <w:style w:type="paragraph" w:styleId="Piedepgina">
    <w:name w:val="footer"/>
    <w:basedOn w:val="Normal"/>
    <w:link w:val="PiedepginaCar"/>
    <w:uiPriority w:val="99"/>
    <w:unhideWhenUsed/>
    <w:rsid w:val="00A7322F"/>
    <w:pPr>
      <w:tabs>
        <w:tab w:val="center" w:pos="4419"/>
        <w:tab w:val="right" w:pos="8838"/>
      </w:tabs>
    </w:pPr>
  </w:style>
  <w:style w:type="character" w:customStyle="1" w:styleId="PiedepginaCar">
    <w:name w:val="Pie de página Car"/>
    <w:basedOn w:val="Fuentedeprrafopredeter"/>
    <w:link w:val="Piedepgina"/>
    <w:uiPriority w:val="99"/>
    <w:rsid w:val="00A7322F"/>
    <w:rPr>
      <w:rFonts w:ascii="Arial" w:hAnsi="Arial"/>
      <w:lang w:val="es-ES"/>
    </w:rPr>
  </w:style>
  <w:style w:type="character" w:customStyle="1" w:styleId="Ttulo1Car">
    <w:name w:val="Título 1 Car"/>
    <w:basedOn w:val="Fuentedeprrafopredeter"/>
    <w:link w:val="Ttulo1"/>
    <w:uiPriority w:val="9"/>
    <w:rsid w:val="004D13B0"/>
    <w:rPr>
      <w:rFonts w:ascii="Arial Nova" w:eastAsiaTheme="majorEastAsia" w:hAnsi="Arial Nova" w:cstheme="majorBidi"/>
      <w:b/>
      <w:szCs w:val="32"/>
    </w:rPr>
  </w:style>
  <w:style w:type="table" w:styleId="Tablaconcuadrcula1clara">
    <w:name w:val="Grid Table 1 Light"/>
    <w:basedOn w:val="Tablanormal"/>
    <w:uiPriority w:val="46"/>
    <w:rsid w:val="00A732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aliases w:val="Bullet List,FooterText,numbered,Paragraphe de liste1,lp1,Scitum normal,List Paragraph1,Use Case List Paragraph,NORMAL,Lista vistosa - Énfasis 12,Párrafo de lista4,Ha,titulo 3,HOJA,Bolita,BOLADEF,Párrafo de lista3,Párrafo de lista21,BOLA"/>
    <w:basedOn w:val="Normal"/>
    <w:link w:val="PrrafodelistaCar"/>
    <w:uiPriority w:val="1"/>
    <w:qFormat/>
    <w:rsid w:val="004D13B0"/>
    <w:pPr>
      <w:ind w:left="720"/>
      <w:contextualSpacing/>
    </w:pPr>
  </w:style>
  <w:style w:type="character" w:styleId="Refdecomentario">
    <w:name w:val="annotation reference"/>
    <w:basedOn w:val="Fuentedeprrafopredeter"/>
    <w:uiPriority w:val="99"/>
    <w:semiHidden/>
    <w:unhideWhenUsed/>
    <w:rsid w:val="00C66407"/>
    <w:rPr>
      <w:sz w:val="16"/>
      <w:szCs w:val="16"/>
    </w:rPr>
  </w:style>
  <w:style w:type="paragraph" w:styleId="Textocomentario">
    <w:name w:val="annotation text"/>
    <w:basedOn w:val="Normal"/>
    <w:link w:val="TextocomentarioCar"/>
    <w:uiPriority w:val="99"/>
    <w:unhideWhenUsed/>
    <w:rsid w:val="00C66407"/>
    <w:rPr>
      <w:sz w:val="20"/>
      <w:szCs w:val="20"/>
    </w:rPr>
  </w:style>
  <w:style w:type="character" w:customStyle="1" w:styleId="TextocomentarioCar">
    <w:name w:val="Texto comentario Car"/>
    <w:basedOn w:val="Fuentedeprrafopredeter"/>
    <w:link w:val="Textocomentario"/>
    <w:uiPriority w:val="99"/>
    <w:rsid w:val="00C66407"/>
    <w:rPr>
      <w:rFonts w:ascii="Arial Nova" w:hAnsi="Arial Nova"/>
      <w:sz w:val="20"/>
      <w:szCs w:val="20"/>
      <w:lang w:val="es-ES"/>
    </w:rPr>
  </w:style>
  <w:style w:type="paragraph" w:styleId="Asuntodelcomentario">
    <w:name w:val="annotation subject"/>
    <w:basedOn w:val="Textocomentario"/>
    <w:next w:val="Textocomentario"/>
    <w:link w:val="AsuntodelcomentarioCar"/>
    <w:uiPriority w:val="99"/>
    <w:semiHidden/>
    <w:unhideWhenUsed/>
    <w:rsid w:val="00C66407"/>
    <w:rPr>
      <w:b/>
      <w:bCs/>
    </w:rPr>
  </w:style>
  <w:style w:type="character" w:customStyle="1" w:styleId="AsuntodelcomentarioCar">
    <w:name w:val="Asunto del comentario Car"/>
    <w:basedOn w:val="TextocomentarioCar"/>
    <w:link w:val="Asuntodelcomentario"/>
    <w:uiPriority w:val="99"/>
    <w:semiHidden/>
    <w:rsid w:val="00C66407"/>
    <w:rPr>
      <w:rFonts w:ascii="Arial Nova" w:hAnsi="Arial Nova"/>
      <w:b/>
      <w:bCs/>
      <w:sz w:val="20"/>
      <w:szCs w:val="20"/>
      <w:lang w:val="es-ES"/>
    </w:rPr>
  </w:style>
  <w:style w:type="paragraph" w:styleId="TDC1">
    <w:name w:val="toc 1"/>
    <w:basedOn w:val="Normal"/>
    <w:next w:val="Normal"/>
    <w:autoRedefine/>
    <w:uiPriority w:val="39"/>
    <w:unhideWhenUsed/>
    <w:rsid w:val="000353A8"/>
    <w:pPr>
      <w:tabs>
        <w:tab w:val="left" w:pos="1540"/>
        <w:tab w:val="right" w:leader="dot" w:pos="8828"/>
      </w:tabs>
      <w:spacing w:before="120" w:after="120"/>
      <w:jc w:val="left"/>
    </w:pPr>
    <w:rPr>
      <w:rFonts w:asciiTheme="minorHAnsi" w:hAnsiTheme="minorHAnsi" w:cstheme="minorHAnsi"/>
      <w:b/>
      <w:bCs/>
      <w:caps/>
      <w:sz w:val="20"/>
      <w:szCs w:val="20"/>
    </w:rPr>
  </w:style>
  <w:style w:type="paragraph" w:styleId="TDC2">
    <w:name w:val="toc 2"/>
    <w:basedOn w:val="Normal"/>
    <w:next w:val="Normal"/>
    <w:autoRedefine/>
    <w:uiPriority w:val="39"/>
    <w:unhideWhenUsed/>
    <w:rsid w:val="005D58D7"/>
    <w:pPr>
      <w:ind w:left="220"/>
      <w:jc w:val="left"/>
    </w:pPr>
    <w:rPr>
      <w:rFonts w:asciiTheme="minorHAnsi" w:hAnsiTheme="minorHAnsi" w:cstheme="minorHAnsi"/>
      <w:smallCaps/>
      <w:sz w:val="20"/>
      <w:szCs w:val="20"/>
    </w:rPr>
  </w:style>
  <w:style w:type="paragraph" w:styleId="TDC3">
    <w:name w:val="toc 3"/>
    <w:basedOn w:val="Normal"/>
    <w:next w:val="Normal"/>
    <w:autoRedefine/>
    <w:uiPriority w:val="39"/>
    <w:unhideWhenUsed/>
    <w:rsid w:val="005D58D7"/>
    <w:pPr>
      <w:ind w:left="440"/>
      <w:jc w:val="left"/>
    </w:pPr>
    <w:rPr>
      <w:rFonts w:asciiTheme="minorHAnsi" w:hAnsiTheme="minorHAnsi" w:cstheme="minorHAnsi"/>
      <w:i/>
      <w:iCs/>
      <w:sz w:val="20"/>
      <w:szCs w:val="20"/>
    </w:rPr>
  </w:style>
  <w:style w:type="paragraph" w:styleId="TDC4">
    <w:name w:val="toc 4"/>
    <w:basedOn w:val="Normal"/>
    <w:next w:val="Normal"/>
    <w:autoRedefine/>
    <w:uiPriority w:val="39"/>
    <w:unhideWhenUsed/>
    <w:rsid w:val="005D58D7"/>
    <w:pPr>
      <w:ind w:left="660"/>
      <w:jc w:val="left"/>
    </w:pPr>
    <w:rPr>
      <w:rFonts w:asciiTheme="minorHAnsi" w:hAnsiTheme="minorHAnsi" w:cstheme="minorHAnsi"/>
      <w:sz w:val="18"/>
      <w:szCs w:val="18"/>
    </w:rPr>
  </w:style>
  <w:style w:type="paragraph" w:styleId="TDC5">
    <w:name w:val="toc 5"/>
    <w:basedOn w:val="Normal"/>
    <w:next w:val="Normal"/>
    <w:autoRedefine/>
    <w:uiPriority w:val="39"/>
    <w:unhideWhenUsed/>
    <w:rsid w:val="005D58D7"/>
    <w:pPr>
      <w:ind w:left="88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5D58D7"/>
    <w:pPr>
      <w:ind w:left="11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5D58D7"/>
    <w:pPr>
      <w:ind w:left="132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5D58D7"/>
    <w:pPr>
      <w:ind w:left="154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5D58D7"/>
    <w:pPr>
      <w:ind w:left="1760"/>
      <w:jc w:val="left"/>
    </w:pPr>
    <w:rPr>
      <w:rFonts w:asciiTheme="minorHAnsi" w:hAnsiTheme="minorHAnsi" w:cstheme="minorHAnsi"/>
      <w:sz w:val="18"/>
      <w:szCs w:val="18"/>
    </w:rPr>
  </w:style>
  <w:style w:type="character" w:styleId="Hipervnculo">
    <w:name w:val="Hyperlink"/>
    <w:basedOn w:val="Fuentedeprrafopredeter"/>
    <w:uiPriority w:val="99"/>
    <w:unhideWhenUsed/>
    <w:rsid w:val="005E2F81"/>
    <w:rPr>
      <w:rFonts w:ascii="Geomanist Light" w:hAnsi="Geomanist Light"/>
      <w:color w:val="0563C1" w:themeColor="hyperlink"/>
      <w:u w:val="single"/>
    </w:rPr>
  </w:style>
  <w:style w:type="character" w:customStyle="1" w:styleId="PrrafodelistaCar">
    <w:name w:val="Párrafo de lista Car"/>
    <w:aliases w:val="Bullet List Car,FooterText Car,numbered Car,Paragraphe de liste1 Car,lp1 Car,Scitum normal Car,List Paragraph1 Car,Use Case List Paragraph Car,NORMAL Car,Lista vistosa - Énfasis 12 Car,Párrafo de lista4 Car,Ha Car,titulo 3 Car"/>
    <w:basedOn w:val="Fuentedeprrafopredeter"/>
    <w:link w:val="Prrafodelista"/>
    <w:uiPriority w:val="34"/>
    <w:qFormat/>
    <w:rsid w:val="003F3623"/>
    <w:rPr>
      <w:rFonts w:ascii="Arial Nova" w:hAnsi="Arial Nova"/>
      <w:lang w:val="es-ES"/>
    </w:rPr>
  </w:style>
  <w:style w:type="character" w:customStyle="1" w:styleId="Ttulo2Car">
    <w:name w:val="Título 2 Car"/>
    <w:basedOn w:val="Fuentedeprrafopredeter"/>
    <w:link w:val="Ttulo2"/>
    <w:uiPriority w:val="9"/>
    <w:rsid w:val="00FD09AF"/>
    <w:rPr>
      <w:rFonts w:ascii="Arial Nova" w:eastAsiaTheme="majorEastAsia" w:hAnsi="Arial Nova" w:cstheme="majorBidi"/>
      <w:b/>
      <w:szCs w:val="26"/>
      <w:u w:val="single"/>
      <w:lang w:val="es-ES"/>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C909CA"/>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C909CA"/>
    <w:rPr>
      <w:rFonts w:ascii="Arial Nova" w:hAnsi="Arial Nova"/>
      <w:sz w:val="20"/>
      <w:szCs w:val="20"/>
      <w:lang w:val="es-E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basedOn w:val="Fuentedeprrafopredeter"/>
    <w:uiPriority w:val="99"/>
    <w:unhideWhenUsed/>
    <w:rsid w:val="00C909CA"/>
    <w:rPr>
      <w:vertAlign w:val="superscript"/>
    </w:rPr>
  </w:style>
  <w:style w:type="character" w:styleId="Mencinsinresolver">
    <w:name w:val="Unresolved Mention"/>
    <w:basedOn w:val="Fuentedeprrafopredeter"/>
    <w:uiPriority w:val="99"/>
    <w:unhideWhenUsed/>
    <w:rsid w:val="00C909CA"/>
    <w:rPr>
      <w:color w:val="605E5C"/>
      <w:shd w:val="clear" w:color="auto" w:fill="E1DFDD"/>
    </w:rPr>
  </w:style>
  <w:style w:type="table" w:styleId="Tablaconcuadrcula">
    <w:name w:val="Table Grid"/>
    <w:basedOn w:val="Tablanormal"/>
    <w:uiPriority w:val="39"/>
    <w:rsid w:val="005C0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1E4D01"/>
  </w:style>
  <w:style w:type="character" w:customStyle="1" w:styleId="eop">
    <w:name w:val="eop"/>
    <w:basedOn w:val="Fuentedeprrafopredeter"/>
    <w:rsid w:val="001E4D01"/>
  </w:style>
  <w:style w:type="paragraph" w:styleId="Revisin">
    <w:name w:val="Revision"/>
    <w:hidden/>
    <w:uiPriority w:val="99"/>
    <w:semiHidden/>
    <w:rsid w:val="00E26BE2"/>
    <w:pPr>
      <w:spacing w:after="0" w:line="240" w:lineRule="auto"/>
    </w:pPr>
    <w:rPr>
      <w:rFonts w:ascii="Arial Nova" w:hAnsi="Arial Nova"/>
      <w:lang w:val="es-ES"/>
    </w:rPr>
  </w:style>
  <w:style w:type="paragraph" w:customStyle="1" w:styleId="paragraph">
    <w:name w:val="paragraph"/>
    <w:basedOn w:val="Normal"/>
    <w:rsid w:val="00AD33F4"/>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7C24DC"/>
  </w:style>
  <w:style w:type="character" w:customStyle="1" w:styleId="scxw27453609">
    <w:name w:val="scxw27453609"/>
    <w:basedOn w:val="Fuentedeprrafopredeter"/>
    <w:rsid w:val="007C24DC"/>
  </w:style>
  <w:style w:type="character" w:customStyle="1" w:styleId="mi">
    <w:name w:val="mi"/>
    <w:basedOn w:val="Fuentedeprrafopredeter"/>
    <w:rsid w:val="007C24DC"/>
  </w:style>
  <w:style w:type="character" w:customStyle="1" w:styleId="mo">
    <w:name w:val="mo"/>
    <w:basedOn w:val="Fuentedeprrafopredeter"/>
    <w:rsid w:val="007C24DC"/>
  </w:style>
  <w:style w:type="character" w:customStyle="1" w:styleId="mn">
    <w:name w:val="mn"/>
    <w:basedOn w:val="Fuentedeprrafopredeter"/>
    <w:rsid w:val="007C24DC"/>
  </w:style>
  <w:style w:type="character" w:customStyle="1" w:styleId="mjxassistivemathml">
    <w:name w:val="mjx_assistive_mathml"/>
    <w:basedOn w:val="Fuentedeprrafopredeter"/>
    <w:rsid w:val="007C24DC"/>
  </w:style>
  <w:style w:type="character" w:customStyle="1" w:styleId="mtext">
    <w:name w:val="mtext"/>
    <w:basedOn w:val="Fuentedeprrafopredeter"/>
    <w:rsid w:val="007C24DC"/>
  </w:style>
  <w:style w:type="paragraph" w:styleId="Descripcin">
    <w:name w:val="caption"/>
    <w:basedOn w:val="Normal"/>
    <w:next w:val="Normal"/>
    <w:uiPriority w:val="35"/>
    <w:unhideWhenUsed/>
    <w:qFormat/>
    <w:rsid w:val="00B43798"/>
    <w:pPr>
      <w:jc w:val="center"/>
    </w:pPr>
    <w:rPr>
      <w:b/>
      <w:iCs/>
      <w:color w:val="171717" w:themeColor="background2" w:themeShade="1A"/>
      <w:sz w:val="16"/>
      <w:szCs w:val="18"/>
      <w:lang w:val="es-CO"/>
    </w:rPr>
  </w:style>
  <w:style w:type="paragraph" w:styleId="Cita">
    <w:name w:val="Quote"/>
    <w:basedOn w:val="Normal"/>
    <w:next w:val="Normal"/>
    <w:link w:val="CitaCar"/>
    <w:uiPriority w:val="29"/>
    <w:qFormat/>
    <w:rsid w:val="00B43798"/>
    <w:pPr>
      <w:spacing w:before="200" w:after="160"/>
      <w:ind w:left="864" w:right="864"/>
      <w:jc w:val="center"/>
    </w:pPr>
    <w:rPr>
      <w:rFonts w:ascii="Arial" w:hAnsi="Arial"/>
      <w:b/>
      <w:iCs/>
      <w:color w:val="404040" w:themeColor="text1" w:themeTint="BF"/>
      <w:sz w:val="20"/>
      <w:lang w:val="es-CO"/>
    </w:rPr>
  </w:style>
  <w:style w:type="character" w:customStyle="1" w:styleId="CitaCar">
    <w:name w:val="Cita Car"/>
    <w:basedOn w:val="Fuentedeprrafopredeter"/>
    <w:link w:val="Cita"/>
    <w:uiPriority w:val="29"/>
    <w:rsid w:val="00B43798"/>
    <w:rPr>
      <w:rFonts w:ascii="Arial" w:hAnsi="Arial"/>
      <w:b/>
      <w:iCs/>
      <w:color w:val="404040" w:themeColor="text1" w:themeTint="BF"/>
      <w:sz w:val="20"/>
    </w:rPr>
  </w:style>
  <w:style w:type="paragraph" w:customStyle="1" w:styleId="msonormal0">
    <w:name w:val="msonormal"/>
    <w:basedOn w:val="Normal"/>
    <w:rsid w:val="001F645A"/>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1F645A"/>
  </w:style>
  <w:style w:type="paragraph" w:customStyle="1" w:styleId="outlineelement">
    <w:name w:val="outlineelement"/>
    <w:basedOn w:val="Normal"/>
    <w:rsid w:val="00D5210E"/>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styleId="Textodelmarcadordeposicin">
    <w:name w:val="Placeholder Text"/>
    <w:basedOn w:val="Fuentedeprrafopredeter"/>
    <w:uiPriority w:val="99"/>
    <w:semiHidden/>
    <w:rsid w:val="00FE2FB1"/>
    <w:rPr>
      <w:color w:val="808080"/>
    </w:rPr>
  </w:style>
  <w:style w:type="character" w:customStyle="1" w:styleId="mathspan">
    <w:name w:val="mathspan"/>
    <w:basedOn w:val="Fuentedeprrafopredeter"/>
    <w:rsid w:val="006F46A1"/>
  </w:style>
  <w:style w:type="paragraph" w:styleId="Textonotaalfinal">
    <w:name w:val="endnote text"/>
    <w:basedOn w:val="Normal"/>
    <w:link w:val="TextonotaalfinalCar"/>
    <w:uiPriority w:val="99"/>
    <w:semiHidden/>
    <w:unhideWhenUsed/>
    <w:rsid w:val="007406E2"/>
    <w:rPr>
      <w:sz w:val="20"/>
      <w:szCs w:val="20"/>
    </w:rPr>
  </w:style>
  <w:style w:type="character" w:customStyle="1" w:styleId="TextonotaalfinalCar">
    <w:name w:val="Texto nota al final Car"/>
    <w:basedOn w:val="Fuentedeprrafopredeter"/>
    <w:link w:val="Textonotaalfinal"/>
    <w:uiPriority w:val="99"/>
    <w:semiHidden/>
    <w:rsid w:val="007406E2"/>
    <w:rPr>
      <w:rFonts w:ascii="Arial Nova" w:hAnsi="Arial Nova"/>
      <w:sz w:val="20"/>
      <w:szCs w:val="20"/>
      <w:lang w:val="es-ES"/>
    </w:rPr>
  </w:style>
  <w:style w:type="character" w:styleId="Refdenotaalfinal">
    <w:name w:val="endnote reference"/>
    <w:basedOn w:val="Fuentedeprrafopredeter"/>
    <w:uiPriority w:val="99"/>
    <w:semiHidden/>
    <w:unhideWhenUsed/>
    <w:rsid w:val="007406E2"/>
    <w:rPr>
      <w:vertAlign w:val="superscript"/>
    </w:rPr>
  </w:style>
  <w:style w:type="character" w:styleId="Mencionar">
    <w:name w:val="Mention"/>
    <w:basedOn w:val="Fuentedeprrafopredeter"/>
    <w:uiPriority w:val="99"/>
    <w:unhideWhenUsed/>
    <w:rsid w:val="00DD4413"/>
    <w:rPr>
      <w:color w:val="2B579A"/>
      <w:shd w:val="clear" w:color="auto" w:fill="E1DFDD"/>
    </w:rPr>
  </w:style>
  <w:style w:type="character" w:customStyle="1" w:styleId="Ttulo3Car">
    <w:name w:val="Título 3 Car"/>
    <w:basedOn w:val="Fuentedeprrafopredeter"/>
    <w:link w:val="Ttulo3"/>
    <w:uiPriority w:val="9"/>
    <w:rsid w:val="007C201B"/>
    <w:rPr>
      <w:rFonts w:ascii="Geomanist Light" w:eastAsiaTheme="majorEastAsia" w:hAnsi="Geomanist Light" w:cstheme="majorBidi"/>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081">
      <w:bodyDiv w:val="1"/>
      <w:marLeft w:val="0"/>
      <w:marRight w:val="0"/>
      <w:marTop w:val="0"/>
      <w:marBottom w:val="0"/>
      <w:divBdr>
        <w:top w:val="none" w:sz="0" w:space="0" w:color="auto"/>
        <w:left w:val="none" w:sz="0" w:space="0" w:color="auto"/>
        <w:bottom w:val="none" w:sz="0" w:space="0" w:color="auto"/>
        <w:right w:val="none" w:sz="0" w:space="0" w:color="auto"/>
      </w:divBdr>
      <w:divsChild>
        <w:div w:id="134761718">
          <w:marLeft w:val="0"/>
          <w:marRight w:val="0"/>
          <w:marTop w:val="0"/>
          <w:marBottom w:val="0"/>
          <w:divBdr>
            <w:top w:val="none" w:sz="0" w:space="0" w:color="auto"/>
            <w:left w:val="none" w:sz="0" w:space="0" w:color="auto"/>
            <w:bottom w:val="none" w:sz="0" w:space="0" w:color="auto"/>
            <w:right w:val="none" w:sz="0" w:space="0" w:color="auto"/>
          </w:divBdr>
        </w:div>
        <w:div w:id="177698136">
          <w:marLeft w:val="0"/>
          <w:marRight w:val="0"/>
          <w:marTop w:val="0"/>
          <w:marBottom w:val="0"/>
          <w:divBdr>
            <w:top w:val="none" w:sz="0" w:space="0" w:color="auto"/>
            <w:left w:val="none" w:sz="0" w:space="0" w:color="auto"/>
            <w:bottom w:val="none" w:sz="0" w:space="0" w:color="auto"/>
            <w:right w:val="none" w:sz="0" w:space="0" w:color="auto"/>
          </w:divBdr>
        </w:div>
        <w:div w:id="270402470">
          <w:marLeft w:val="0"/>
          <w:marRight w:val="0"/>
          <w:marTop w:val="0"/>
          <w:marBottom w:val="0"/>
          <w:divBdr>
            <w:top w:val="none" w:sz="0" w:space="0" w:color="auto"/>
            <w:left w:val="none" w:sz="0" w:space="0" w:color="auto"/>
            <w:bottom w:val="none" w:sz="0" w:space="0" w:color="auto"/>
            <w:right w:val="none" w:sz="0" w:space="0" w:color="auto"/>
          </w:divBdr>
        </w:div>
        <w:div w:id="502866893">
          <w:marLeft w:val="0"/>
          <w:marRight w:val="0"/>
          <w:marTop w:val="0"/>
          <w:marBottom w:val="0"/>
          <w:divBdr>
            <w:top w:val="none" w:sz="0" w:space="0" w:color="auto"/>
            <w:left w:val="none" w:sz="0" w:space="0" w:color="auto"/>
            <w:bottom w:val="none" w:sz="0" w:space="0" w:color="auto"/>
            <w:right w:val="none" w:sz="0" w:space="0" w:color="auto"/>
          </w:divBdr>
        </w:div>
        <w:div w:id="1449475062">
          <w:marLeft w:val="0"/>
          <w:marRight w:val="0"/>
          <w:marTop w:val="0"/>
          <w:marBottom w:val="0"/>
          <w:divBdr>
            <w:top w:val="none" w:sz="0" w:space="0" w:color="auto"/>
            <w:left w:val="none" w:sz="0" w:space="0" w:color="auto"/>
            <w:bottom w:val="none" w:sz="0" w:space="0" w:color="auto"/>
            <w:right w:val="none" w:sz="0" w:space="0" w:color="auto"/>
          </w:divBdr>
        </w:div>
        <w:div w:id="1481264544">
          <w:marLeft w:val="0"/>
          <w:marRight w:val="0"/>
          <w:marTop w:val="0"/>
          <w:marBottom w:val="0"/>
          <w:divBdr>
            <w:top w:val="none" w:sz="0" w:space="0" w:color="auto"/>
            <w:left w:val="none" w:sz="0" w:space="0" w:color="auto"/>
            <w:bottom w:val="none" w:sz="0" w:space="0" w:color="auto"/>
            <w:right w:val="none" w:sz="0" w:space="0" w:color="auto"/>
          </w:divBdr>
        </w:div>
      </w:divsChild>
    </w:div>
    <w:div w:id="88089749">
      <w:bodyDiv w:val="1"/>
      <w:marLeft w:val="0"/>
      <w:marRight w:val="0"/>
      <w:marTop w:val="0"/>
      <w:marBottom w:val="0"/>
      <w:divBdr>
        <w:top w:val="none" w:sz="0" w:space="0" w:color="auto"/>
        <w:left w:val="none" w:sz="0" w:space="0" w:color="auto"/>
        <w:bottom w:val="none" w:sz="0" w:space="0" w:color="auto"/>
        <w:right w:val="none" w:sz="0" w:space="0" w:color="auto"/>
      </w:divBdr>
      <w:divsChild>
        <w:div w:id="61025820">
          <w:marLeft w:val="-75"/>
          <w:marRight w:val="0"/>
          <w:marTop w:val="30"/>
          <w:marBottom w:val="30"/>
          <w:divBdr>
            <w:top w:val="none" w:sz="0" w:space="0" w:color="auto"/>
            <w:left w:val="none" w:sz="0" w:space="0" w:color="auto"/>
            <w:bottom w:val="none" w:sz="0" w:space="0" w:color="auto"/>
            <w:right w:val="none" w:sz="0" w:space="0" w:color="auto"/>
          </w:divBdr>
        </w:div>
        <w:div w:id="62221505">
          <w:marLeft w:val="-75"/>
          <w:marRight w:val="0"/>
          <w:marTop w:val="30"/>
          <w:marBottom w:val="30"/>
          <w:divBdr>
            <w:top w:val="none" w:sz="0" w:space="0" w:color="auto"/>
            <w:left w:val="none" w:sz="0" w:space="0" w:color="auto"/>
            <w:bottom w:val="none" w:sz="0" w:space="0" w:color="auto"/>
            <w:right w:val="none" w:sz="0" w:space="0" w:color="auto"/>
          </w:divBdr>
        </w:div>
        <w:div w:id="93017813">
          <w:marLeft w:val="-75"/>
          <w:marRight w:val="0"/>
          <w:marTop w:val="30"/>
          <w:marBottom w:val="30"/>
          <w:divBdr>
            <w:top w:val="none" w:sz="0" w:space="0" w:color="auto"/>
            <w:left w:val="none" w:sz="0" w:space="0" w:color="auto"/>
            <w:bottom w:val="none" w:sz="0" w:space="0" w:color="auto"/>
            <w:right w:val="none" w:sz="0" w:space="0" w:color="auto"/>
          </w:divBdr>
        </w:div>
        <w:div w:id="673997296">
          <w:marLeft w:val="0"/>
          <w:marRight w:val="0"/>
          <w:marTop w:val="0"/>
          <w:marBottom w:val="0"/>
          <w:divBdr>
            <w:top w:val="none" w:sz="0" w:space="0" w:color="auto"/>
            <w:left w:val="none" w:sz="0" w:space="0" w:color="auto"/>
            <w:bottom w:val="none" w:sz="0" w:space="0" w:color="auto"/>
            <w:right w:val="none" w:sz="0" w:space="0" w:color="auto"/>
          </w:divBdr>
          <w:divsChild>
            <w:div w:id="1168449316">
              <w:marLeft w:val="-75"/>
              <w:marRight w:val="0"/>
              <w:marTop w:val="30"/>
              <w:marBottom w:val="30"/>
              <w:divBdr>
                <w:top w:val="none" w:sz="0" w:space="0" w:color="auto"/>
                <w:left w:val="none" w:sz="0" w:space="0" w:color="auto"/>
                <w:bottom w:val="none" w:sz="0" w:space="0" w:color="auto"/>
                <w:right w:val="none" w:sz="0" w:space="0" w:color="auto"/>
              </w:divBdr>
            </w:div>
          </w:divsChild>
        </w:div>
        <w:div w:id="1962303651">
          <w:marLeft w:val="-75"/>
          <w:marRight w:val="0"/>
          <w:marTop w:val="30"/>
          <w:marBottom w:val="30"/>
          <w:divBdr>
            <w:top w:val="none" w:sz="0" w:space="0" w:color="auto"/>
            <w:left w:val="none" w:sz="0" w:space="0" w:color="auto"/>
            <w:bottom w:val="none" w:sz="0" w:space="0" w:color="auto"/>
            <w:right w:val="none" w:sz="0" w:space="0" w:color="auto"/>
          </w:divBdr>
        </w:div>
        <w:div w:id="2077507848">
          <w:marLeft w:val="0"/>
          <w:marRight w:val="0"/>
          <w:marTop w:val="0"/>
          <w:marBottom w:val="0"/>
          <w:divBdr>
            <w:top w:val="none" w:sz="0" w:space="0" w:color="auto"/>
            <w:left w:val="none" w:sz="0" w:space="0" w:color="auto"/>
            <w:bottom w:val="none" w:sz="0" w:space="0" w:color="auto"/>
            <w:right w:val="none" w:sz="0" w:space="0" w:color="auto"/>
          </w:divBdr>
          <w:divsChild>
            <w:div w:id="311450497">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134025879">
      <w:bodyDiv w:val="1"/>
      <w:marLeft w:val="0"/>
      <w:marRight w:val="0"/>
      <w:marTop w:val="0"/>
      <w:marBottom w:val="0"/>
      <w:divBdr>
        <w:top w:val="none" w:sz="0" w:space="0" w:color="auto"/>
        <w:left w:val="none" w:sz="0" w:space="0" w:color="auto"/>
        <w:bottom w:val="none" w:sz="0" w:space="0" w:color="auto"/>
        <w:right w:val="none" w:sz="0" w:space="0" w:color="auto"/>
      </w:divBdr>
      <w:divsChild>
        <w:div w:id="163204063">
          <w:marLeft w:val="0"/>
          <w:marRight w:val="0"/>
          <w:marTop w:val="0"/>
          <w:marBottom w:val="0"/>
          <w:divBdr>
            <w:top w:val="none" w:sz="0" w:space="0" w:color="auto"/>
            <w:left w:val="none" w:sz="0" w:space="0" w:color="auto"/>
            <w:bottom w:val="none" w:sz="0" w:space="0" w:color="auto"/>
            <w:right w:val="none" w:sz="0" w:space="0" w:color="auto"/>
          </w:divBdr>
        </w:div>
        <w:div w:id="1240334612">
          <w:marLeft w:val="0"/>
          <w:marRight w:val="0"/>
          <w:marTop w:val="0"/>
          <w:marBottom w:val="0"/>
          <w:divBdr>
            <w:top w:val="none" w:sz="0" w:space="0" w:color="auto"/>
            <w:left w:val="none" w:sz="0" w:space="0" w:color="auto"/>
            <w:bottom w:val="none" w:sz="0" w:space="0" w:color="auto"/>
            <w:right w:val="none" w:sz="0" w:space="0" w:color="auto"/>
          </w:divBdr>
        </w:div>
        <w:div w:id="1964849406">
          <w:marLeft w:val="0"/>
          <w:marRight w:val="0"/>
          <w:marTop w:val="0"/>
          <w:marBottom w:val="0"/>
          <w:divBdr>
            <w:top w:val="none" w:sz="0" w:space="0" w:color="auto"/>
            <w:left w:val="none" w:sz="0" w:space="0" w:color="auto"/>
            <w:bottom w:val="none" w:sz="0" w:space="0" w:color="auto"/>
            <w:right w:val="none" w:sz="0" w:space="0" w:color="auto"/>
          </w:divBdr>
        </w:div>
      </w:divsChild>
    </w:div>
    <w:div w:id="190266532">
      <w:bodyDiv w:val="1"/>
      <w:marLeft w:val="0"/>
      <w:marRight w:val="0"/>
      <w:marTop w:val="0"/>
      <w:marBottom w:val="0"/>
      <w:divBdr>
        <w:top w:val="none" w:sz="0" w:space="0" w:color="auto"/>
        <w:left w:val="none" w:sz="0" w:space="0" w:color="auto"/>
        <w:bottom w:val="none" w:sz="0" w:space="0" w:color="auto"/>
        <w:right w:val="none" w:sz="0" w:space="0" w:color="auto"/>
      </w:divBdr>
      <w:divsChild>
        <w:div w:id="145361884">
          <w:marLeft w:val="0"/>
          <w:marRight w:val="0"/>
          <w:marTop w:val="0"/>
          <w:marBottom w:val="0"/>
          <w:divBdr>
            <w:top w:val="none" w:sz="0" w:space="0" w:color="auto"/>
            <w:left w:val="none" w:sz="0" w:space="0" w:color="auto"/>
            <w:bottom w:val="none" w:sz="0" w:space="0" w:color="auto"/>
            <w:right w:val="none" w:sz="0" w:space="0" w:color="auto"/>
          </w:divBdr>
        </w:div>
      </w:divsChild>
    </w:div>
    <w:div w:id="242027942">
      <w:bodyDiv w:val="1"/>
      <w:marLeft w:val="0"/>
      <w:marRight w:val="0"/>
      <w:marTop w:val="0"/>
      <w:marBottom w:val="0"/>
      <w:divBdr>
        <w:top w:val="none" w:sz="0" w:space="0" w:color="auto"/>
        <w:left w:val="none" w:sz="0" w:space="0" w:color="auto"/>
        <w:bottom w:val="none" w:sz="0" w:space="0" w:color="auto"/>
        <w:right w:val="none" w:sz="0" w:space="0" w:color="auto"/>
      </w:divBdr>
      <w:divsChild>
        <w:div w:id="357437088">
          <w:marLeft w:val="0"/>
          <w:marRight w:val="0"/>
          <w:marTop w:val="0"/>
          <w:marBottom w:val="0"/>
          <w:divBdr>
            <w:top w:val="none" w:sz="0" w:space="0" w:color="auto"/>
            <w:left w:val="none" w:sz="0" w:space="0" w:color="auto"/>
            <w:bottom w:val="none" w:sz="0" w:space="0" w:color="auto"/>
            <w:right w:val="none" w:sz="0" w:space="0" w:color="auto"/>
          </w:divBdr>
        </w:div>
        <w:div w:id="1089079951">
          <w:marLeft w:val="0"/>
          <w:marRight w:val="0"/>
          <w:marTop w:val="0"/>
          <w:marBottom w:val="0"/>
          <w:divBdr>
            <w:top w:val="none" w:sz="0" w:space="0" w:color="auto"/>
            <w:left w:val="none" w:sz="0" w:space="0" w:color="auto"/>
            <w:bottom w:val="none" w:sz="0" w:space="0" w:color="auto"/>
            <w:right w:val="none" w:sz="0" w:space="0" w:color="auto"/>
          </w:divBdr>
        </w:div>
      </w:divsChild>
    </w:div>
    <w:div w:id="304042922">
      <w:bodyDiv w:val="1"/>
      <w:marLeft w:val="0"/>
      <w:marRight w:val="0"/>
      <w:marTop w:val="0"/>
      <w:marBottom w:val="0"/>
      <w:divBdr>
        <w:top w:val="none" w:sz="0" w:space="0" w:color="auto"/>
        <w:left w:val="none" w:sz="0" w:space="0" w:color="auto"/>
        <w:bottom w:val="none" w:sz="0" w:space="0" w:color="auto"/>
        <w:right w:val="none" w:sz="0" w:space="0" w:color="auto"/>
      </w:divBdr>
      <w:divsChild>
        <w:div w:id="452021444">
          <w:marLeft w:val="0"/>
          <w:marRight w:val="0"/>
          <w:marTop w:val="0"/>
          <w:marBottom w:val="0"/>
          <w:divBdr>
            <w:top w:val="none" w:sz="0" w:space="0" w:color="auto"/>
            <w:left w:val="none" w:sz="0" w:space="0" w:color="auto"/>
            <w:bottom w:val="none" w:sz="0" w:space="0" w:color="auto"/>
            <w:right w:val="none" w:sz="0" w:space="0" w:color="auto"/>
          </w:divBdr>
        </w:div>
        <w:div w:id="646517249">
          <w:marLeft w:val="0"/>
          <w:marRight w:val="0"/>
          <w:marTop w:val="0"/>
          <w:marBottom w:val="0"/>
          <w:divBdr>
            <w:top w:val="none" w:sz="0" w:space="0" w:color="auto"/>
            <w:left w:val="none" w:sz="0" w:space="0" w:color="auto"/>
            <w:bottom w:val="none" w:sz="0" w:space="0" w:color="auto"/>
            <w:right w:val="none" w:sz="0" w:space="0" w:color="auto"/>
          </w:divBdr>
        </w:div>
        <w:div w:id="885338558">
          <w:marLeft w:val="0"/>
          <w:marRight w:val="0"/>
          <w:marTop w:val="0"/>
          <w:marBottom w:val="0"/>
          <w:divBdr>
            <w:top w:val="none" w:sz="0" w:space="0" w:color="auto"/>
            <w:left w:val="none" w:sz="0" w:space="0" w:color="auto"/>
            <w:bottom w:val="none" w:sz="0" w:space="0" w:color="auto"/>
            <w:right w:val="none" w:sz="0" w:space="0" w:color="auto"/>
          </w:divBdr>
        </w:div>
        <w:div w:id="893196230">
          <w:marLeft w:val="0"/>
          <w:marRight w:val="0"/>
          <w:marTop w:val="0"/>
          <w:marBottom w:val="0"/>
          <w:divBdr>
            <w:top w:val="none" w:sz="0" w:space="0" w:color="auto"/>
            <w:left w:val="none" w:sz="0" w:space="0" w:color="auto"/>
            <w:bottom w:val="none" w:sz="0" w:space="0" w:color="auto"/>
            <w:right w:val="none" w:sz="0" w:space="0" w:color="auto"/>
          </w:divBdr>
        </w:div>
        <w:div w:id="1870221325">
          <w:marLeft w:val="0"/>
          <w:marRight w:val="0"/>
          <w:marTop w:val="0"/>
          <w:marBottom w:val="0"/>
          <w:divBdr>
            <w:top w:val="none" w:sz="0" w:space="0" w:color="auto"/>
            <w:left w:val="none" w:sz="0" w:space="0" w:color="auto"/>
            <w:bottom w:val="none" w:sz="0" w:space="0" w:color="auto"/>
            <w:right w:val="none" w:sz="0" w:space="0" w:color="auto"/>
          </w:divBdr>
        </w:div>
      </w:divsChild>
    </w:div>
    <w:div w:id="318772711">
      <w:bodyDiv w:val="1"/>
      <w:marLeft w:val="0"/>
      <w:marRight w:val="0"/>
      <w:marTop w:val="0"/>
      <w:marBottom w:val="0"/>
      <w:divBdr>
        <w:top w:val="none" w:sz="0" w:space="0" w:color="auto"/>
        <w:left w:val="none" w:sz="0" w:space="0" w:color="auto"/>
        <w:bottom w:val="none" w:sz="0" w:space="0" w:color="auto"/>
        <w:right w:val="none" w:sz="0" w:space="0" w:color="auto"/>
      </w:divBdr>
    </w:div>
    <w:div w:id="334384928">
      <w:bodyDiv w:val="1"/>
      <w:marLeft w:val="0"/>
      <w:marRight w:val="0"/>
      <w:marTop w:val="0"/>
      <w:marBottom w:val="0"/>
      <w:divBdr>
        <w:top w:val="none" w:sz="0" w:space="0" w:color="auto"/>
        <w:left w:val="none" w:sz="0" w:space="0" w:color="auto"/>
        <w:bottom w:val="none" w:sz="0" w:space="0" w:color="auto"/>
        <w:right w:val="none" w:sz="0" w:space="0" w:color="auto"/>
      </w:divBdr>
    </w:div>
    <w:div w:id="345210418">
      <w:bodyDiv w:val="1"/>
      <w:marLeft w:val="0"/>
      <w:marRight w:val="0"/>
      <w:marTop w:val="0"/>
      <w:marBottom w:val="0"/>
      <w:divBdr>
        <w:top w:val="none" w:sz="0" w:space="0" w:color="auto"/>
        <w:left w:val="none" w:sz="0" w:space="0" w:color="auto"/>
        <w:bottom w:val="none" w:sz="0" w:space="0" w:color="auto"/>
        <w:right w:val="none" w:sz="0" w:space="0" w:color="auto"/>
      </w:divBdr>
    </w:div>
    <w:div w:id="354773676">
      <w:bodyDiv w:val="1"/>
      <w:marLeft w:val="0"/>
      <w:marRight w:val="0"/>
      <w:marTop w:val="0"/>
      <w:marBottom w:val="0"/>
      <w:divBdr>
        <w:top w:val="none" w:sz="0" w:space="0" w:color="auto"/>
        <w:left w:val="none" w:sz="0" w:space="0" w:color="auto"/>
        <w:bottom w:val="none" w:sz="0" w:space="0" w:color="auto"/>
        <w:right w:val="none" w:sz="0" w:space="0" w:color="auto"/>
      </w:divBdr>
    </w:div>
    <w:div w:id="396516351">
      <w:bodyDiv w:val="1"/>
      <w:marLeft w:val="0"/>
      <w:marRight w:val="0"/>
      <w:marTop w:val="0"/>
      <w:marBottom w:val="0"/>
      <w:divBdr>
        <w:top w:val="none" w:sz="0" w:space="0" w:color="auto"/>
        <w:left w:val="none" w:sz="0" w:space="0" w:color="auto"/>
        <w:bottom w:val="none" w:sz="0" w:space="0" w:color="auto"/>
        <w:right w:val="none" w:sz="0" w:space="0" w:color="auto"/>
      </w:divBdr>
      <w:divsChild>
        <w:div w:id="25251372">
          <w:marLeft w:val="0"/>
          <w:marRight w:val="0"/>
          <w:marTop w:val="0"/>
          <w:marBottom w:val="0"/>
          <w:divBdr>
            <w:top w:val="none" w:sz="0" w:space="0" w:color="auto"/>
            <w:left w:val="none" w:sz="0" w:space="0" w:color="auto"/>
            <w:bottom w:val="none" w:sz="0" w:space="0" w:color="auto"/>
            <w:right w:val="none" w:sz="0" w:space="0" w:color="auto"/>
          </w:divBdr>
        </w:div>
      </w:divsChild>
    </w:div>
    <w:div w:id="441918934">
      <w:bodyDiv w:val="1"/>
      <w:marLeft w:val="0"/>
      <w:marRight w:val="0"/>
      <w:marTop w:val="0"/>
      <w:marBottom w:val="0"/>
      <w:divBdr>
        <w:top w:val="none" w:sz="0" w:space="0" w:color="auto"/>
        <w:left w:val="none" w:sz="0" w:space="0" w:color="auto"/>
        <w:bottom w:val="none" w:sz="0" w:space="0" w:color="auto"/>
        <w:right w:val="none" w:sz="0" w:space="0" w:color="auto"/>
      </w:divBdr>
      <w:divsChild>
        <w:div w:id="482283273">
          <w:marLeft w:val="0"/>
          <w:marRight w:val="0"/>
          <w:marTop w:val="0"/>
          <w:marBottom w:val="0"/>
          <w:divBdr>
            <w:top w:val="none" w:sz="0" w:space="0" w:color="auto"/>
            <w:left w:val="none" w:sz="0" w:space="0" w:color="auto"/>
            <w:bottom w:val="none" w:sz="0" w:space="0" w:color="auto"/>
            <w:right w:val="none" w:sz="0" w:space="0" w:color="auto"/>
          </w:divBdr>
          <w:divsChild>
            <w:div w:id="1424956459">
              <w:marLeft w:val="0"/>
              <w:marRight w:val="0"/>
              <w:marTop w:val="0"/>
              <w:marBottom w:val="0"/>
              <w:divBdr>
                <w:top w:val="none" w:sz="0" w:space="0" w:color="auto"/>
                <w:left w:val="none" w:sz="0" w:space="0" w:color="auto"/>
                <w:bottom w:val="none" w:sz="0" w:space="0" w:color="auto"/>
                <w:right w:val="none" w:sz="0" w:space="0" w:color="auto"/>
              </w:divBdr>
            </w:div>
          </w:divsChild>
        </w:div>
        <w:div w:id="561479145">
          <w:marLeft w:val="0"/>
          <w:marRight w:val="0"/>
          <w:marTop w:val="0"/>
          <w:marBottom w:val="0"/>
          <w:divBdr>
            <w:top w:val="none" w:sz="0" w:space="0" w:color="auto"/>
            <w:left w:val="none" w:sz="0" w:space="0" w:color="auto"/>
            <w:bottom w:val="none" w:sz="0" w:space="0" w:color="auto"/>
            <w:right w:val="none" w:sz="0" w:space="0" w:color="auto"/>
          </w:divBdr>
          <w:divsChild>
            <w:div w:id="2035423098">
              <w:marLeft w:val="0"/>
              <w:marRight w:val="0"/>
              <w:marTop w:val="0"/>
              <w:marBottom w:val="0"/>
              <w:divBdr>
                <w:top w:val="none" w:sz="0" w:space="0" w:color="auto"/>
                <w:left w:val="none" w:sz="0" w:space="0" w:color="auto"/>
                <w:bottom w:val="none" w:sz="0" w:space="0" w:color="auto"/>
                <w:right w:val="none" w:sz="0" w:space="0" w:color="auto"/>
              </w:divBdr>
            </w:div>
          </w:divsChild>
        </w:div>
        <w:div w:id="692725688">
          <w:marLeft w:val="0"/>
          <w:marRight w:val="0"/>
          <w:marTop w:val="0"/>
          <w:marBottom w:val="0"/>
          <w:divBdr>
            <w:top w:val="none" w:sz="0" w:space="0" w:color="auto"/>
            <w:left w:val="none" w:sz="0" w:space="0" w:color="auto"/>
            <w:bottom w:val="none" w:sz="0" w:space="0" w:color="auto"/>
            <w:right w:val="none" w:sz="0" w:space="0" w:color="auto"/>
          </w:divBdr>
          <w:divsChild>
            <w:div w:id="845439267">
              <w:marLeft w:val="0"/>
              <w:marRight w:val="0"/>
              <w:marTop w:val="0"/>
              <w:marBottom w:val="0"/>
              <w:divBdr>
                <w:top w:val="none" w:sz="0" w:space="0" w:color="auto"/>
                <w:left w:val="none" w:sz="0" w:space="0" w:color="auto"/>
                <w:bottom w:val="none" w:sz="0" w:space="0" w:color="auto"/>
                <w:right w:val="none" w:sz="0" w:space="0" w:color="auto"/>
              </w:divBdr>
            </w:div>
          </w:divsChild>
        </w:div>
        <w:div w:id="734401891">
          <w:marLeft w:val="0"/>
          <w:marRight w:val="0"/>
          <w:marTop w:val="0"/>
          <w:marBottom w:val="0"/>
          <w:divBdr>
            <w:top w:val="none" w:sz="0" w:space="0" w:color="auto"/>
            <w:left w:val="none" w:sz="0" w:space="0" w:color="auto"/>
            <w:bottom w:val="none" w:sz="0" w:space="0" w:color="auto"/>
            <w:right w:val="none" w:sz="0" w:space="0" w:color="auto"/>
          </w:divBdr>
          <w:divsChild>
            <w:div w:id="1605847857">
              <w:marLeft w:val="0"/>
              <w:marRight w:val="0"/>
              <w:marTop w:val="0"/>
              <w:marBottom w:val="0"/>
              <w:divBdr>
                <w:top w:val="none" w:sz="0" w:space="0" w:color="auto"/>
                <w:left w:val="none" w:sz="0" w:space="0" w:color="auto"/>
                <w:bottom w:val="none" w:sz="0" w:space="0" w:color="auto"/>
                <w:right w:val="none" w:sz="0" w:space="0" w:color="auto"/>
              </w:divBdr>
            </w:div>
          </w:divsChild>
        </w:div>
        <w:div w:id="798449556">
          <w:marLeft w:val="0"/>
          <w:marRight w:val="0"/>
          <w:marTop w:val="0"/>
          <w:marBottom w:val="0"/>
          <w:divBdr>
            <w:top w:val="none" w:sz="0" w:space="0" w:color="auto"/>
            <w:left w:val="none" w:sz="0" w:space="0" w:color="auto"/>
            <w:bottom w:val="none" w:sz="0" w:space="0" w:color="auto"/>
            <w:right w:val="none" w:sz="0" w:space="0" w:color="auto"/>
          </w:divBdr>
          <w:divsChild>
            <w:div w:id="179440859">
              <w:marLeft w:val="0"/>
              <w:marRight w:val="0"/>
              <w:marTop w:val="0"/>
              <w:marBottom w:val="0"/>
              <w:divBdr>
                <w:top w:val="none" w:sz="0" w:space="0" w:color="auto"/>
                <w:left w:val="none" w:sz="0" w:space="0" w:color="auto"/>
                <w:bottom w:val="none" w:sz="0" w:space="0" w:color="auto"/>
                <w:right w:val="none" w:sz="0" w:space="0" w:color="auto"/>
              </w:divBdr>
            </w:div>
          </w:divsChild>
        </w:div>
        <w:div w:id="1178959190">
          <w:marLeft w:val="0"/>
          <w:marRight w:val="0"/>
          <w:marTop w:val="0"/>
          <w:marBottom w:val="0"/>
          <w:divBdr>
            <w:top w:val="none" w:sz="0" w:space="0" w:color="auto"/>
            <w:left w:val="none" w:sz="0" w:space="0" w:color="auto"/>
            <w:bottom w:val="none" w:sz="0" w:space="0" w:color="auto"/>
            <w:right w:val="none" w:sz="0" w:space="0" w:color="auto"/>
          </w:divBdr>
          <w:divsChild>
            <w:div w:id="1370955293">
              <w:marLeft w:val="0"/>
              <w:marRight w:val="0"/>
              <w:marTop w:val="0"/>
              <w:marBottom w:val="0"/>
              <w:divBdr>
                <w:top w:val="none" w:sz="0" w:space="0" w:color="auto"/>
                <w:left w:val="none" w:sz="0" w:space="0" w:color="auto"/>
                <w:bottom w:val="none" w:sz="0" w:space="0" w:color="auto"/>
                <w:right w:val="none" w:sz="0" w:space="0" w:color="auto"/>
              </w:divBdr>
            </w:div>
          </w:divsChild>
        </w:div>
        <w:div w:id="1188444463">
          <w:marLeft w:val="0"/>
          <w:marRight w:val="0"/>
          <w:marTop w:val="0"/>
          <w:marBottom w:val="0"/>
          <w:divBdr>
            <w:top w:val="none" w:sz="0" w:space="0" w:color="auto"/>
            <w:left w:val="none" w:sz="0" w:space="0" w:color="auto"/>
            <w:bottom w:val="none" w:sz="0" w:space="0" w:color="auto"/>
            <w:right w:val="none" w:sz="0" w:space="0" w:color="auto"/>
          </w:divBdr>
          <w:divsChild>
            <w:div w:id="1789353032">
              <w:marLeft w:val="0"/>
              <w:marRight w:val="0"/>
              <w:marTop w:val="0"/>
              <w:marBottom w:val="0"/>
              <w:divBdr>
                <w:top w:val="none" w:sz="0" w:space="0" w:color="auto"/>
                <w:left w:val="none" w:sz="0" w:space="0" w:color="auto"/>
                <w:bottom w:val="none" w:sz="0" w:space="0" w:color="auto"/>
                <w:right w:val="none" w:sz="0" w:space="0" w:color="auto"/>
              </w:divBdr>
            </w:div>
          </w:divsChild>
        </w:div>
        <w:div w:id="1347294262">
          <w:marLeft w:val="0"/>
          <w:marRight w:val="0"/>
          <w:marTop w:val="0"/>
          <w:marBottom w:val="0"/>
          <w:divBdr>
            <w:top w:val="none" w:sz="0" w:space="0" w:color="auto"/>
            <w:left w:val="none" w:sz="0" w:space="0" w:color="auto"/>
            <w:bottom w:val="none" w:sz="0" w:space="0" w:color="auto"/>
            <w:right w:val="none" w:sz="0" w:space="0" w:color="auto"/>
          </w:divBdr>
          <w:divsChild>
            <w:div w:id="2130315613">
              <w:marLeft w:val="0"/>
              <w:marRight w:val="0"/>
              <w:marTop w:val="0"/>
              <w:marBottom w:val="0"/>
              <w:divBdr>
                <w:top w:val="none" w:sz="0" w:space="0" w:color="auto"/>
                <w:left w:val="none" w:sz="0" w:space="0" w:color="auto"/>
                <w:bottom w:val="none" w:sz="0" w:space="0" w:color="auto"/>
                <w:right w:val="none" w:sz="0" w:space="0" w:color="auto"/>
              </w:divBdr>
            </w:div>
          </w:divsChild>
        </w:div>
        <w:div w:id="1473255999">
          <w:marLeft w:val="0"/>
          <w:marRight w:val="0"/>
          <w:marTop w:val="0"/>
          <w:marBottom w:val="0"/>
          <w:divBdr>
            <w:top w:val="none" w:sz="0" w:space="0" w:color="auto"/>
            <w:left w:val="none" w:sz="0" w:space="0" w:color="auto"/>
            <w:bottom w:val="none" w:sz="0" w:space="0" w:color="auto"/>
            <w:right w:val="none" w:sz="0" w:space="0" w:color="auto"/>
          </w:divBdr>
          <w:divsChild>
            <w:div w:id="1537233674">
              <w:marLeft w:val="0"/>
              <w:marRight w:val="0"/>
              <w:marTop w:val="0"/>
              <w:marBottom w:val="0"/>
              <w:divBdr>
                <w:top w:val="none" w:sz="0" w:space="0" w:color="auto"/>
                <w:left w:val="none" w:sz="0" w:space="0" w:color="auto"/>
                <w:bottom w:val="none" w:sz="0" w:space="0" w:color="auto"/>
                <w:right w:val="none" w:sz="0" w:space="0" w:color="auto"/>
              </w:divBdr>
            </w:div>
          </w:divsChild>
        </w:div>
        <w:div w:id="1669677270">
          <w:marLeft w:val="0"/>
          <w:marRight w:val="0"/>
          <w:marTop w:val="0"/>
          <w:marBottom w:val="0"/>
          <w:divBdr>
            <w:top w:val="none" w:sz="0" w:space="0" w:color="auto"/>
            <w:left w:val="none" w:sz="0" w:space="0" w:color="auto"/>
            <w:bottom w:val="none" w:sz="0" w:space="0" w:color="auto"/>
            <w:right w:val="none" w:sz="0" w:space="0" w:color="auto"/>
          </w:divBdr>
          <w:divsChild>
            <w:div w:id="179007548">
              <w:marLeft w:val="0"/>
              <w:marRight w:val="0"/>
              <w:marTop w:val="0"/>
              <w:marBottom w:val="0"/>
              <w:divBdr>
                <w:top w:val="none" w:sz="0" w:space="0" w:color="auto"/>
                <w:left w:val="none" w:sz="0" w:space="0" w:color="auto"/>
                <w:bottom w:val="none" w:sz="0" w:space="0" w:color="auto"/>
                <w:right w:val="none" w:sz="0" w:space="0" w:color="auto"/>
              </w:divBdr>
            </w:div>
          </w:divsChild>
        </w:div>
        <w:div w:id="1870414716">
          <w:marLeft w:val="0"/>
          <w:marRight w:val="0"/>
          <w:marTop w:val="0"/>
          <w:marBottom w:val="0"/>
          <w:divBdr>
            <w:top w:val="none" w:sz="0" w:space="0" w:color="auto"/>
            <w:left w:val="none" w:sz="0" w:space="0" w:color="auto"/>
            <w:bottom w:val="none" w:sz="0" w:space="0" w:color="auto"/>
            <w:right w:val="none" w:sz="0" w:space="0" w:color="auto"/>
          </w:divBdr>
          <w:divsChild>
            <w:div w:id="2145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16827">
      <w:bodyDiv w:val="1"/>
      <w:marLeft w:val="0"/>
      <w:marRight w:val="0"/>
      <w:marTop w:val="0"/>
      <w:marBottom w:val="0"/>
      <w:divBdr>
        <w:top w:val="none" w:sz="0" w:space="0" w:color="auto"/>
        <w:left w:val="none" w:sz="0" w:space="0" w:color="auto"/>
        <w:bottom w:val="none" w:sz="0" w:space="0" w:color="auto"/>
        <w:right w:val="none" w:sz="0" w:space="0" w:color="auto"/>
      </w:divBdr>
    </w:div>
    <w:div w:id="504830705">
      <w:bodyDiv w:val="1"/>
      <w:marLeft w:val="0"/>
      <w:marRight w:val="0"/>
      <w:marTop w:val="0"/>
      <w:marBottom w:val="0"/>
      <w:divBdr>
        <w:top w:val="none" w:sz="0" w:space="0" w:color="auto"/>
        <w:left w:val="none" w:sz="0" w:space="0" w:color="auto"/>
        <w:bottom w:val="none" w:sz="0" w:space="0" w:color="auto"/>
        <w:right w:val="none" w:sz="0" w:space="0" w:color="auto"/>
      </w:divBdr>
    </w:div>
    <w:div w:id="661548409">
      <w:bodyDiv w:val="1"/>
      <w:marLeft w:val="0"/>
      <w:marRight w:val="0"/>
      <w:marTop w:val="0"/>
      <w:marBottom w:val="0"/>
      <w:divBdr>
        <w:top w:val="none" w:sz="0" w:space="0" w:color="auto"/>
        <w:left w:val="none" w:sz="0" w:space="0" w:color="auto"/>
        <w:bottom w:val="none" w:sz="0" w:space="0" w:color="auto"/>
        <w:right w:val="none" w:sz="0" w:space="0" w:color="auto"/>
      </w:divBdr>
      <w:divsChild>
        <w:div w:id="140538803">
          <w:marLeft w:val="0"/>
          <w:marRight w:val="0"/>
          <w:marTop w:val="0"/>
          <w:marBottom w:val="0"/>
          <w:divBdr>
            <w:top w:val="none" w:sz="0" w:space="0" w:color="auto"/>
            <w:left w:val="none" w:sz="0" w:space="0" w:color="auto"/>
            <w:bottom w:val="none" w:sz="0" w:space="0" w:color="auto"/>
            <w:right w:val="none" w:sz="0" w:space="0" w:color="auto"/>
          </w:divBdr>
          <w:divsChild>
            <w:div w:id="957951977">
              <w:marLeft w:val="0"/>
              <w:marRight w:val="0"/>
              <w:marTop w:val="0"/>
              <w:marBottom w:val="0"/>
              <w:divBdr>
                <w:top w:val="none" w:sz="0" w:space="0" w:color="auto"/>
                <w:left w:val="none" w:sz="0" w:space="0" w:color="auto"/>
                <w:bottom w:val="none" w:sz="0" w:space="0" w:color="auto"/>
                <w:right w:val="none" w:sz="0" w:space="0" w:color="auto"/>
              </w:divBdr>
            </w:div>
            <w:div w:id="1390499876">
              <w:marLeft w:val="0"/>
              <w:marRight w:val="0"/>
              <w:marTop w:val="0"/>
              <w:marBottom w:val="0"/>
              <w:divBdr>
                <w:top w:val="none" w:sz="0" w:space="0" w:color="auto"/>
                <w:left w:val="none" w:sz="0" w:space="0" w:color="auto"/>
                <w:bottom w:val="none" w:sz="0" w:space="0" w:color="auto"/>
                <w:right w:val="none" w:sz="0" w:space="0" w:color="auto"/>
              </w:divBdr>
            </w:div>
            <w:div w:id="1994286712">
              <w:marLeft w:val="0"/>
              <w:marRight w:val="0"/>
              <w:marTop w:val="0"/>
              <w:marBottom w:val="0"/>
              <w:divBdr>
                <w:top w:val="none" w:sz="0" w:space="0" w:color="auto"/>
                <w:left w:val="none" w:sz="0" w:space="0" w:color="auto"/>
                <w:bottom w:val="none" w:sz="0" w:space="0" w:color="auto"/>
                <w:right w:val="none" w:sz="0" w:space="0" w:color="auto"/>
              </w:divBdr>
            </w:div>
          </w:divsChild>
        </w:div>
        <w:div w:id="751513217">
          <w:marLeft w:val="0"/>
          <w:marRight w:val="0"/>
          <w:marTop w:val="0"/>
          <w:marBottom w:val="0"/>
          <w:divBdr>
            <w:top w:val="none" w:sz="0" w:space="0" w:color="auto"/>
            <w:left w:val="none" w:sz="0" w:space="0" w:color="auto"/>
            <w:bottom w:val="none" w:sz="0" w:space="0" w:color="auto"/>
            <w:right w:val="none" w:sz="0" w:space="0" w:color="auto"/>
          </w:divBdr>
          <w:divsChild>
            <w:div w:id="554777160">
              <w:marLeft w:val="0"/>
              <w:marRight w:val="0"/>
              <w:marTop w:val="0"/>
              <w:marBottom w:val="0"/>
              <w:divBdr>
                <w:top w:val="none" w:sz="0" w:space="0" w:color="auto"/>
                <w:left w:val="none" w:sz="0" w:space="0" w:color="auto"/>
                <w:bottom w:val="none" w:sz="0" w:space="0" w:color="auto"/>
                <w:right w:val="none" w:sz="0" w:space="0" w:color="auto"/>
              </w:divBdr>
            </w:div>
            <w:div w:id="1182430874">
              <w:marLeft w:val="0"/>
              <w:marRight w:val="0"/>
              <w:marTop w:val="0"/>
              <w:marBottom w:val="0"/>
              <w:divBdr>
                <w:top w:val="none" w:sz="0" w:space="0" w:color="auto"/>
                <w:left w:val="none" w:sz="0" w:space="0" w:color="auto"/>
                <w:bottom w:val="none" w:sz="0" w:space="0" w:color="auto"/>
                <w:right w:val="none" w:sz="0" w:space="0" w:color="auto"/>
              </w:divBdr>
            </w:div>
            <w:div w:id="1535847294">
              <w:marLeft w:val="0"/>
              <w:marRight w:val="0"/>
              <w:marTop w:val="0"/>
              <w:marBottom w:val="0"/>
              <w:divBdr>
                <w:top w:val="none" w:sz="0" w:space="0" w:color="auto"/>
                <w:left w:val="none" w:sz="0" w:space="0" w:color="auto"/>
                <w:bottom w:val="none" w:sz="0" w:space="0" w:color="auto"/>
                <w:right w:val="none" w:sz="0" w:space="0" w:color="auto"/>
              </w:divBdr>
            </w:div>
            <w:div w:id="1652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5018">
      <w:bodyDiv w:val="1"/>
      <w:marLeft w:val="0"/>
      <w:marRight w:val="0"/>
      <w:marTop w:val="0"/>
      <w:marBottom w:val="0"/>
      <w:divBdr>
        <w:top w:val="none" w:sz="0" w:space="0" w:color="auto"/>
        <w:left w:val="none" w:sz="0" w:space="0" w:color="auto"/>
        <w:bottom w:val="none" w:sz="0" w:space="0" w:color="auto"/>
        <w:right w:val="none" w:sz="0" w:space="0" w:color="auto"/>
      </w:divBdr>
      <w:divsChild>
        <w:div w:id="9453649">
          <w:marLeft w:val="0"/>
          <w:marRight w:val="0"/>
          <w:marTop w:val="0"/>
          <w:marBottom w:val="0"/>
          <w:divBdr>
            <w:top w:val="none" w:sz="0" w:space="0" w:color="auto"/>
            <w:left w:val="none" w:sz="0" w:space="0" w:color="auto"/>
            <w:bottom w:val="none" w:sz="0" w:space="0" w:color="auto"/>
            <w:right w:val="none" w:sz="0" w:space="0" w:color="auto"/>
          </w:divBdr>
          <w:divsChild>
            <w:div w:id="760569829">
              <w:marLeft w:val="0"/>
              <w:marRight w:val="0"/>
              <w:marTop w:val="0"/>
              <w:marBottom w:val="0"/>
              <w:divBdr>
                <w:top w:val="none" w:sz="0" w:space="0" w:color="auto"/>
                <w:left w:val="none" w:sz="0" w:space="0" w:color="auto"/>
                <w:bottom w:val="none" w:sz="0" w:space="0" w:color="auto"/>
                <w:right w:val="none" w:sz="0" w:space="0" w:color="auto"/>
              </w:divBdr>
            </w:div>
          </w:divsChild>
        </w:div>
        <w:div w:id="13583951">
          <w:marLeft w:val="0"/>
          <w:marRight w:val="0"/>
          <w:marTop w:val="0"/>
          <w:marBottom w:val="0"/>
          <w:divBdr>
            <w:top w:val="none" w:sz="0" w:space="0" w:color="auto"/>
            <w:left w:val="none" w:sz="0" w:space="0" w:color="auto"/>
            <w:bottom w:val="none" w:sz="0" w:space="0" w:color="auto"/>
            <w:right w:val="none" w:sz="0" w:space="0" w:color="auto"/>
          </w:divBdr>
          <w:divsChild>
            <w:div w:id="1504855248">
              <w:marLeft w:val="0"/>
              <w:marRight w:val="0"/>
              <w:marTop w:val="0"/>
              <w:marBottom w:val="0"/>
              <w:divBdr>
                <w:top w:val="none" w:sz="0" w:space="0" w:color="auto"/>
                <w:left w:val="none" w:sz="0" w:space="0" w:color="auto"/>
                <w:bottom w:val="none" w:sz="0" w:space="0" w:color="auto"/>
                <w:right w:val="none" w:sz="0" w:space="0" w:color="auto"/>
              </w:divBdr>
            </w:div>
          </w:divsChild>
        </w:div>
        <w:div w:id="22027048">
          <w:marLeft w:val="0"/>
          <w:marRight w:val="0"/>
          <w:marTop w:val="0"/>
          <w:marBottom w:val="0"/>
          <w:divBdr>
            <w:top w:val="none" w:sz="0" w:space="0" w:color="auto"/>
            <w:left w:val="none" w:sz="0" w:space="0" w:color="auto"/>
            <w:bottom w:val="none" w:sz="0" w:space="0" w:color="auto"/>
            <w:right w:val="none" w:sz="0" w:space="0" w:color="auto"/>
          </w:divBdr>
          <w:divsChild>
            <w:div w:id="868642103">
              <w:marLeft w:val="0"/>
              <w:marRight w:val="0"/>
              <w:marTop w:val="0"/>
              <w:marBottom w:val="0"/>
              <w:divBdr>
                <w:top w:val="none" w:sz="0" w:space="0" w:color="auto"/>
                <w:left w:val="none" w:sz="0" w:space="0" w:color="auto"/>
                <w:bottom w:val="none" w:sz="0" w:space="0" w:color="auto"/>
                <w:right w:val="none" w:sz="0" w:space="0" w:color="auto"/>
              </w:divBdr>
            </w:div>
          </w:divsChild>
        </w:div>
        <w:div w:id="41367153">
          <w:marLeft w:val="0"/>
          <w:marRight w:val="0"/>
          <w:marTop w:val="0"/>
          <w:marBottom w:val="0"/>
          <w:divBdr>
            <w:top w:val="none" w:sz="0" w:space="0" w:color="auto"/>
            <w:left w:val="none" w:sz="0" w:space="0" w:color="auto"/>
            <w:bottom w:val="none" w:sz="0" w:space="0" w:color="auto"/>
            <w:right w:val="none" w:sz="0" w:space="0" w:color="auto"/>
          </w:divBdr>
          <w:divsChild>
            <w:div w:id="768353439">
              <w:marLeft w:val="0"/>
              <w:marRight w:val="0"/>
              <w:marTop w:val="0"/>
              <w:marBottom w:val="0"/>
              <w:divBdr>
                <w:top w:val="none" w:sz="0" w:space="0" w:color="auto"/>
                <w:left w:val="none" w:sz="0" w:space="0" w:color="auto"/>
                <w:bottom w:val="none" w:sz="0" w:space="0" w:color="auto"/>
                <w:right w:val="none" w:sz="0" w:space="0" w:color="auto"/>
              </w:divBdr>
            </w:div>
          </w:divsChild>
        </w:div>
        <w:div w:id="65961976">
          <w:marLeft w:val="0"/>
          <w:marRight w:val="0"/>
          <w:marTop w:val="0"/>
          <w:marBottom w:val="0"/>
          <w:divBdr>
            <w:top w:val="none" w:sz="0" w:space="0" w:color="auto"/>
            <w:left w:val="none" w:sz="0" w:space="0" w:color="auto"/>
            <w:bottom w:val="none" w:sz="0" w:space="0" w:color="auto"/>
            <w:right w:val="none" w:sz="0" w:space="0" w:color="auto"/>
          </w:divBdr>
          <w:divsChild>
            <w:div w:id="1095319299">
              <w:marLeft w:val="0"/>
              <w:marRight w:val="0"/>
              <w:marTop w:val="0"/>
              <w:marBottom w:val="0"/>
              <w:divBdr>
                <w:top w:val="none" w:sz="0" w:space="0" w:color="auto"/>
                <w:left w:val="none" w:sz="0" w:space="0" w:color="auto"/>
                <w:bottom w:val="none" w:sz="0" w:space="0" w:color="auto"/>
                <w:right w:val="none" w:sz="0" w:space="0" w:color="auto"/>
              </w:divBdr>
            </w:div>
          </w:divsChild>
        </w:div>
        <w:div w:id="98914755">
          <w:marLeft w:val="0"/>
          <w:marRight w:val="0"/>
          <w:marTop w:val="0"/>
          <w:marBottom w:val="0"/>
          <w:divBdr>
            <w:top w:val="none" w:sz="0" w:space="0" w:color="auto"/>
            <w:left w:val="none" w:sz="0" w:space="0" w:color="auto"/>
            <w:bottom w:val="none" w:sz="0" w:space="0" w:color="auto"/>
            <w:right w:val="none" w:sz="0" w:space="0" w:color="auto"/>
          </w:divBdr>
          <w:divsChild>
            <w:div w:id="209466218">
              <w:marLeft w:val="0"/>
              <w:marRight w:val="0"/>
              <w:marTop w:val="0"/>
              <w:marBottom w:val="0"/>
              <w:divBdr>
                <w:top w:val="none" w:sz="0" w:space="0" w:color="auto"/>
                <w:left w:val="none" w:sz="0" w:space="0" w:color="auto"/>
                <w:bottom w:val="none" w:sz="0" w:space="0" w:color="auto"/>
                <w:right w:val="none" w:sz="0" w:space="0" w:color="auto"/>
              </w:divBdr>
            </w:div>
          </w:divsChild>
        </w:div>
        <w:div w:id="103886503">
          <w:marLeft w:val="0"/>
          <w:marRight w:val="0"/>
          <w:marTop w:val="0"/>
          <w:marBottom w:val="0"/>
          <w:divBdr>
            <w:top w:val="none" w:sz="0" w:space="0" w:color="auto"/>
            <w:left w:val="none" w:sz="0" w:space="0" w:color="auto"/>
            <w:bottom w:val="none" w:sz="0" w:space="0" w:color="auto"/>
            <w:right w:val="none" w:sz="0" w:space="0" w:color="auto"/>
          </w:divBdr>
          <w:divsChild>
            <w:div w:id="964770066">
              <w:marLeft w:val="0"/>
              <w:marRight w:val="0"/>
              <w:marTop w:val="0"/>
              <w:marBottom w:val="0"/>
              <w:divBdr>
                <w:top w:val="none" w:sz="0" w:space="0" w:color="auto"/>
                <w:left w:val="none" w:sz="0" w:space="0" w:color="auto"/>
                <w:bottom w:val="none" w:sz="0" w:space="0" w:color="auto"/>
                <w:right w:val="none" w:sz="0" w:space="0" w:color="auto"/>
              </w:divBdr>
            </w:div>
          </w:divsChild>
        </w:div>
        <w:div w:id="190119992">
          <w:marLeft w:val="0"/>
          <w:marRight w:val="0"/>
          <w:marTop w:val="0"/>
          <w:marBottom w:val="0"/>
          <w:divBdr>
            <w:top w:val="none" w:sz="0" w:space="0" w:color="auto"/>
            <w:left w:val="none" w:sz="0" w:space="0" w:color="auto"/>
            <w:bottom w:val="none" w:sz="0" w:space="0" w:color="auto"/>
            <w:right w:val="none" w:sz="0" w:space="0" w:color="auto"/>
          </w:divBdr>
          <w:divsChild>
            <w:div w:id="863009691">
              <w:marLeft w:val="0"/>
              <w:marRight w:val="0"/>
              <w:marTop w:val="0"/>
              <w:marBottom w:val="0"/>
              <w:divBdr>
                <w:top w:val="none" w:sz="0" w:space="0" w:color="auto"/>
                <w:left w:val="none" w:sz="0" w:space="0" w:color="auto"/>
                <w:bottom w:val="none" w:sz="0" w:space="0" w:color="auto"/>
                <w:right w:val="none" w:sz="0" w:space="0" w:color="auto"/>
              </w:divBdr>
            </w:div>
          </w:divsChild>
        </w:div>
        <w:div w:id="215507024">
          <w:marLeft w:val="0"/>
          <w:marRight w:val="0"/>
          <w:marTop w:val="0"/>
          <w:marBottom w:val="0"/>
          <w:divBdr>
            <w:top w:val="none" w:sz="0" w:space="0" w:color="auto"/>
            <w:left w:val="none" w:sz="0" w:space="0" w:color="auto"/>
            <w:bottom w:val="none" w:sz="0" w:space="0" w:color="auto"/>
            <w:right w:val="none" w:sz="0" w:space="0" w:color="auto"/>
          </w:divBdr>
          <w:divsChild>
            <w:div w:id="1039626628">
              <w:marLeft w:val="0"/>
              <w:marRight w:val="0"/>
              <w:marTop w:val="0"/>
              <w:marBottom w:val="0"/>
              <w:divBdr>
                <w:top w:val="none" w:sz="0" w:space="0" w:color="auto"/>
                <w:left w:val="none" w:sz="0" w:space="0" w:color="auto"/>
                <w:bottom w:val="none" w:sz="0" w:space="0" w:color="auto"/>
                <w:right w:val="none" w:sz="0" w:space="0" w:color="auto"/>
              </w:divBdr>
            </w:div>
          </w:divsChild>
        </w:div>
        <w:div w:id="226064928">
          <w:marLeft w:val="0"/>
          <w:marRight w:val="0"/>
          <w:marTop w:val="0"/>
          <w:marBottom w:val="0"/>
          <w:divBdr>
            <w:top w:val="none" w:sz="0" w:space="0" w:color="auto"/>
            <w:left w:val="none" w:sz="0" w:space="0" w:color="auto"/>
            <w:bottom w:val="none" w:sz="0" w:space="0" w:color="auto"/>
            <w:right w:val="none" w:sz="0" w:space="0" w:color="auto"/>
          </w:divBdr>
          <w:divsChild>
            <w:div w:id="866019836">
              <w:marLeft w:val="0"/>
              <w:marRight w:val="0"/>
              <w:marTop w:val="0"/>
              <w:marBottom w:val="0"/>
              <w:divBdr>
                <w:top w:val="none" w:sz="0" w:space="0" w:color="auto"/>
                <w:left w:val="none" w:sz="0" w:space="0" w:color="auto"/>
                <w:bottom w:val="none" w:sz="0" w:space="0" w:color="auto"/>
                <w:right w:val="none" w:sz="0" w:space="0" w:color="auto"/>
              </w:divBdr>
            </w:div>
          </w:divsChild>
        </w:div>
        <w:div w:id="226383576">
          <w:marLeft w:val="0"/>
          <w:marRight w:val="0"/>
          <w:marTop w:val="0"/>
          <w:marBottom w:val="0"/>
          <w:divBdr>
            <w:top w:val="none" w:sz="0" w:space="0" w:color="auto"/>
            <w:left w:val="none" w:sz="0" w:space="0" w:color="auto"/>
            <w:bottom w:val="none" w:sz="0" w:space="0" w:color="auto"/>
            <w:right w:val="none" w:sz="0" w:space="0" w:color="auto"/>
          </w:divBdr>
          <w:divsChild>
            <w:div w:id="1181622611">
              <w:marLeft w:val="0"/>
              <w:marRight w:val="0"/>
              <w:marTop w:val="0"/>
              <w:marBottom w:val="0"/>
              <w:divBdr>
                <w:top w:val="none" w:sz="0" w:space="0" w:color="auto"/>
                <w:left w:val="none" w:sz="0" w:space="0" w:color="auto"/>
                <w:bottom w:val="none" w:sz="0" w:space="0" w:color="auto"/>
                <w:right w:val="none" w:sz="0" w:space="0" w:color="auto"/>
              </w:divBdr>
            </w:div>
          </w:divsChild>
        </w:div>
        <w:div w:id="227306216">
          <w:marLeft w:val="0"/>
          <w:marRight w:val="0"/>
          <w:marTop w:val="0"/>
          <w:marBottom w:val="0"/>
          <w:divBdr>
            <w:top w:val="none" w:sz="0" w:space="0" w:color="auto"/>
            <w:left w:val="none" w:sz="0" w:space="0" w:color="auto"/>
            <w:bottom w:val="none" w:sz="0" w:space="0" w:color="auto"/>
            <w:right w:val="none" w:sz="0" w:space="0" w:color="auto"/>
          </w:divBdr>
          <w:divsChild>
            <w:div w:id="414401801">
              <w:marLeft w:val="0"/>
              <w:marRight w:val="0"/>
              <w:marTop w:val="0"/>
              <w:marBottom w:val="0"/>
              <w:divBdr>
                <w:top w:val="none" w:sz="0" w:space="0" w:color="auto"/>
                <w:left w:val="none" w:sz="0" w:space="0" w:color="auto"/>
                <w:bottom w:val="none" w:sz="0" w:space="0" w:color="auto"/>
                <w:right w:val="none" w:sz="0" w:space="0" w:color="auto"/>
              </w:divBdr>
            </w:div>
          </w:divsChild>
        </w:div>
        <w:div w:id="241522759">
          <w:marLeft w:val="0"/>
          <w:marRight w:val="0"/>
          <w:marTop w:val="0"/>
          <w:marBottom w:val="0"/>
          <w:divBdr>
            <w:top w:val="none" w:sz="0" w:space="0" w:color="auto"/>
            <w:left w:val="none" w:sz="0" w:space="0" w:color="auto"/>
            <w:bottom w:val="none" w:sz="0" w:space="0" w:color="auto"/>
            <w:right w:val="none" w:sz="0" w:space="0" w:color="auto"/>
          </w:divBdr>
          <w:divsChild>
            <w:div w:id="1882328409">
              <w:marLeft w:val="0"/>
              <w:marRight w:val="0"/>
              <w:marTop w:val="0"/>
              <w:marBottom w:val="0"/>
              <w:divBdr>
                <w:top w:val="none" w:sz="0" w:space="0" w:color="auto"/>
                <w:left w:val="none" w:sz="0" w:space="0" w:color="auto"/>
                <w:bottom w:val="none" w:sz="0" w:space="0" w:color="auto"/>
                <w:right w:val="none" w:sz="0" w:space="0" w:color="auto"/>
              </w:divBdr>
            </w:div>
          </w:divsChild>
        </w:div>
        <w:div w:id="258178949">
          <w:marLeft w:val="0"/>
          <w:marRight w:val="0"/>
          <w:marTop w:val="0"/>
          <w:marBottom w:val="0"/>
          <w:divBdr>
            <w:top w:val="none" w:sz="0" w:space="0" w:color="auto"/>
            <w:left w:val="none" w:sz="0" w:space="0" w:color="auto"/>
            <w:bottom w:val="none" w:sz="0" w:space="0" w:color="auto"/>
            <w:right w:val="none" w:sz="0" w:space="0" w:color="auto"/>
          </w:divBdr>
          <w:divsChild>
            <w:div w:id="1767534560">
              <w:marLeft w:val="0"/>
              <w:marRight w:val="0"/>
              <w:marTop w:val="0"/>
              <w:marBottom w:val="0"/>
              <w:divBdr>
                <w:top w:val="none" w:sz="0" w:space="0" w:color="auto"/>
                <w:left w:val="none" w:sz="0" w:space="0" w:color="auto"/>
                <w:bottom w:val="none" w:sz="0" w:space="0" w:color="auto"/>
                <w:right w:val="none" w:sz="0" w:space="0" w:color="auto"/>
              </w:divBdr>
            </w:div>
          </w:divsChild>
        </w:div>
        <w:div w:id="265777004">
          <w:marLeft w:val="0"/>
          <w:marRight w:val="0"/>
          <w:marTop w:val="0"/>
          <w:marBottom w:val="0"/>
          <w:divBdr>
            <w:top w:val="none" w:sz="0" w:space="0" w:color="auto"/>
            <w:left w:val="none" w:sz="0" w:space="0" w:color="auto"/>
            <w:bottom w:val="none" w:sz="0" w:space="0" w:color="auto"/>
            <w:right w:val="none" w:sz="0" w:space="0" w:color="auto"/>
          </w:divBdr>
          <w:divsChild>
            <w:div w:id="1225484542">
              <w:marLeft w:val="0"/>
              <w:marRight w:val="0"/>
              <w:marTop w:val="0"/>
              <w:marBottom w:val="0"/>
              <w:divBdr>
                <w:top w:val="none" w:sz="0" w:space="0" w:color="auto"/>
                <w:left w:val="none" w:sz="0" w:space="0" w:color="auto"/>
                <w:bottom w:val="none" w:sz="0" w:space="0" w:color="auto"/>
                <w:right w:val="none" w:sz="0" w:space="0" w:color="auto"/>
              </w:divBdr>
            </w:div>
          </w:divsChild>
        </w:div>
        <w:div w:id="300351493">
          <w:marLeft w:val="0"/>
          <w:marRight w:val="0"/>
          <w:marTop w:val="0"/>
          <w:marBottom w:val="0"/>
          <w:divBdr>
            <w:top w:val="none" w:sz="0" w:space="0" w:color="auto"/>
            <w:left w:val="none" w:sz="0" w:space="0" w:color="auto"/>
            <w:bottom w:val="none" w:sz="0" w:space="0" w:color="auto"/>
            <w:right w:val="none" w:sz="0" w:space="0" w:color="auto"/>
          </w:divBdr>
          <w:divsChild>
            <w:div w:id="1810977271">
              <w:marLeft w:val="0"/>
              <w:marRight w:val="0"/>
              <w:marTop w:val="0"/>
              <w:marBottom w:val="0"/>
              <w:divBdr>
                <w:top w:val="none" w:sz="0" w:space="0" w:color="auto"/>
                <w:left w:val="none" w:sz="0" w:space="0" w:color="auto"/>
                <w:bottom w:val="none" w:sz="0" w:space="0" w:color="auto"/>
                <w:right w:val="none" w:sz="0" w:space="0" w:color="auto"/>
              </w:divBdr>
            </w:div>
          </w:divsChild>
        </w:div>
        <w:div w:id="312485431">
          <w:marLeft w:val="0"/>
          <w:marRight w:val="0"/>
          <w:marTop w:val="0"/>
          <w:marBottom w:val="0"/>
          <w:divBdr>
            <w:top w:val="none" w:sz="0" w:space="0" w:color="auto"/>
            <w:left w:val="none" w:sz="0" w:space="0" w:color="auto"/>
            <w:bottom w:val="none" w:sz="0" w:space="0" w:color="auto"/>
            <w:right w:val="none" w:sz="0" w:space="0" w:color="auto"/>
          </w:divBdr>
          <w:divsChild>
            <w:div w:id="1392465903">
              <w:marLeft w:val="0"/>
              <w:marRight w:val="0"/>
              <w:marTop w:val="0"/>
              <w:marBottom w:val="0"/>
              <w:divBdr>
                <w:top w:val="none" w:sz="0" w:space="0" w:color="auto"/>
                <w:left w:val="none" w:sz="0" w:space="0" w:color="auto"/>
                <w:bottom w:val="none" w:sz="0" w:space="0" w:color="auto"/>
                <w:right w:val="none" w:sz="0" w:space="0" w:color="auto"/>
              </w:divBdr>
            </w:div>
          </w:divsChild>
        </w:div>
        <w:div w:id="430976039">
          <w:marLeft w:val="0"/>
          <w:marRight w:val="0"/>
          <w:marTop w:val="0"/>
          <w:marBottom w:val="0"/>
          <w:divBdr>
            <w:top w:val="none" w:sz="0" w:space="0" w:color="auto"/>
            <w:left w:val="none" w:sz="0" w:space="0" w:color="auto"/>
            <w:bottom w:val="none" w:sz="0" w:space="0" w:color="auto"/>
            <w:right w:val="none" w:sz="0" w:space="0" w:color="auto"/>
          </w:divBdr>
          <w:divsChild>
            <w:div w:id="23602910">
              <w:marLeft w:val="0"/>
              <w:marRight w:val="0"/>
              <w:marTop w:val="0"/>
              <w:marBottom w:val="0"/>
              <w:divBdr>
                <w:top w:val="none" w:sz="0" w:space="0" w:color="auto"/>
                <w:left w:val="none" w:sz="0" w:space="0" w:color="auto"/>
                <w:bottom w:val="none" w:sz="0" w:space="0" w:color="auto"/>
                <w:right w:val="none" w:sz="0" w:space="0" w:color="auto"/>
              </w:divBdr>
            </w:div>
          </w:divsChild>
        </w:div>
        <w:div w:id="434635213">
          <w:marLeft w:val="0"/>
          <w:marRight w:val="0"/>
          <w:marTop w:val="0"/>
          <w:marBottom w:val="0"/>
          <w:divBdr>
            <w:top w:val="none" w:sz="0" w:space="0" w:color="auto"/>
            <w:left w:val="none" w:sz="0" w:space="0" w:color="auto"/>
            <w:bottom w:val="none" w:sz="0" w:space="0" w:color="auto"/>
            <w:right w:val="none" w:sz="0" w:space="0" w:color="auto"/>
          </w:divBdr>
          <w:divsChild>
            <w:div w:id="1521045273">
              <w:marLeft w:val="0"/>
              <w:marRight w:val="0"/>
              <w:marTop w:val="0"/>
              <w:marBottom w:val="0"/>
              <w:divBdr>
                <w:top w:val="none" w:sz="0" w:space="0" w:color="auto"/>
                <w:left w:val="none" w:sz="0" w:space="0" w:color="auto"/>
                <w:bottom w:val="none" w:sz="0" w:space="0" w:color="auto"/>
                <w:right w:val="none" w:sz="0" w:space="0" w:color="auto"/>
              </w:divBdr>
            </w:div>
          </w:divsChild>
        </w:div>
        <w:div w:id="462650833">
          <w:marLeft w:val="0"/>
          <w:marRight w:val="0"/>
          <w:marTop w:val="0"/>
          <w:marBottom w:val="0"/>
          <w:divBdr>
            <w:top w:val="none" w:sz="0" w:space="0" w:color="auto"/>
            <w:left w:val="none" w:sz="0" w:space="0" w:color="auto"/>
            <w:bottom w:val="none" w:sz="0" w:space="0" w:color="auto"/>
            <w:right w:val="none" w:sz="0" w:space="0" w:color="auto"/>
          </w:divBdr>
          <w:divsChild>
            <w:div w:id="835725419">
              <w:marLeft w:val="0"/>
              <w:marRight w:val="0"/>
              <w:marTop w:val="0"/>
              <w:marBottom w:val="0"/>
              <w:divBdr>
                <w:top w:val="none" w:sz="0" w:space="0" w:color="auto"/>
                <w:left w:val="none" w:sz="0" w:space="0" w:color="auto"/>
                <w:bottom w:val="none" w:sz="0" w:space="0" w:color="auto"/>
                <w:right w:val="none" w:sz="0" w:space="0" w:color="auto"/>
              </w:divBdr>
            </w:div>
          </w:divsChild>
        </w:div>
        <w:div w:id="523593779">
          <w:marLeft w:val="0"/>
          <w:marRight w:val="0"/>
          <w:marTop w:val="0"/>
          <w:marBottom w:val="0"/>
          <w:divBdr>
            <w:top w:val="none" w:sz="0" w:space="0" w:color="auto"/>
            <w:left w:val="none" w:sz="0" w:space="0" w:color="auto"/>
            <w:bottom w:val="none" w:sz="0" w:space="0" w:color="auto"/>
            <w:right w:val="none" w:sz="0" w:space="0" w:color="auto"/>
          </w:divBdr>
          <w:divsChild>
            <w:div w:id="115683179">
              <w:marLeft w:val="0"/>
              <w:marRight w:val="0"/>
              <w:marTop w:val="0"/>
              <w:marBottom w:val="0"/>
              <w:divBdr>
                <w:top w:val="none" w:sz="0" w:space="0" w:color="auto"/>
                <w:left w:val="none" w:sz="0" w:space="0" w:color="auto"/>
                <w:bottom w:val="none" w:sz="0" w:space="0" w:color="auto"/>
                <w:right w:val="none" w:sz="0" w:space="0" w:color="auto"/>
              </w:divBdr>
            </w:div>
          </w:divsChild>
        </w:div>
        <w:div w:id="574706214">
          <w:marLeft w:val="0"/>
          <w:marRight w:val="0"/>
          <w:marTop w:val="0"/>
          <w:marBottom w:val="0"/>
          <w:divBdr>
            <w:top w:val="none" w:sz="0" w:space="0" w:color="auto"/>
            <w:left w:val="none" w:sz="0" w:space="0" w:color="auto"/>
            <w:bottom w:val="none" w:sz="0" w:space="0" w:color="auto"/>
            <w:right w:val="none" w:sz="0" w:space="0" w:color="auto"/>
          </w:divBdr>
          <w:divsChild>
            <w:div w:id="1778016644">
              <w:marLeft w:val="0"/>
              <w:marRight w:val="0"/>
              <w:marTop w:val="0"/>
              <w:marBottom w:val="0"/>
              <w:divBdr>
                <w:top w:val="none" w:sz="0" w:space="0" w:color="auto"/>
                <w:left w:val="none" w:sz="0" w:space="0" w:color="auto"/>
                <w:bottom w:val="none" w:sz="0" w:space="0" w:color="auto"/>
                <w:right w:val="none" w:sz="0" w:space="0" w:color="auto"/>
              </w:divBdr>
            </w:div>
          </w:divsChild>
        </w:div>
        <w:div w:id="613365741">
          <w:marLeft w:val="0"/>
          <w:marRight w:val="0"/>
          <w:marTop w:val="0"/>
          <w:marBottom w:val="0"/>
          <w:divBdr>
            <w:top w:val="none" w:sz="0" w:space="0" w:color="auto"/>
            <w:left w:val="none" w:sz="0" w:space="0" w:color="auto"/>
            <w:bottom w:val="none" w:sz="0" w:space="0" w:color="auto"/>
            <w:right w:val="none" w:sz="0" w:space="0" w:color="auto"/>
          </w:divBdr>
          <w:divsChild>
            <w:div w:id="1787386757">
              <w:marLeft w:val="0"/>
              <w:marRight w:val="0"/>
              <w:marTop w:val="0"/>
              <w:marBottom w:val="0"/>
              <w:divBdr>
                <w:top w:val="none" w:sz="0" w:space="0" w:color="auto"/>
                <w:left w:val="none" w:sz="0" w:space="0" w:color="auto"/>
                <w:bottom w:val="none" w:sz="0" w:space="0" w:color="auto"/>
                <w:right w:val="none" w:sz="0" w:space="0" w:color="auto"/>
              </w:divBdr>
            </w:div>
          </w:divsChild>
        </w:div>
        <w:div w:id="614139468">
          <w:marLeft w:val="0"/>
          <w:marRight w:val="0"/>
          <w:marTop w:val="0"/>
          <w:marBottom w:val="0"/>
          <w:divBdr>
            <w:top w:val="none" w:sz="0" w:space="0" w:color="auto"/>
            <w:left w:val="none" w:sz="0" w:space="0" w:color="auto"/>
            <w:bottom w:val="none" w:sz="0" w:space="0" w:color="auto"/>
            <w:right w:val="none" w:sz="0" w:space="0" w:color="auto"/>
          </w:divBdr>
          <w:divsChild>
            <w:div w:id="2136634040">
              <w:marLeft w:val="0"/>
              <w:marRight w:val="0"/>
              <w:marTop w:val="0"/>
              <w:marBottom w:val="0"/>
              <w:divBdr>
                <w:top w:val="none" w:sz="0" w:space="0" w:color="auto"/>
                <w:left w:val="none" w:sz="0" w:space="0" w:color="auto"/>
                <w:bottom w:val="none" w:sz="0" w:space="0" w:color="auto"/>
                <w:right w:val="none" w:sz="0" w:space="0" w:color="auto"/>
              </w:divBdr>
            </w:div>
          </w:divsChild>
        </w:div>
        <w:div w:id="638537635">
          <w:marLeft w:val="0"/>
          <w:marRight w:val="0"/>
          <w:marTop w:val="0"/>
          <w:marBottom w:val="0"/>
          <w:divBdr>
            <w:top w:val="none" w:sz="0" w:space="0" w:color="auto"/>
            <w:left w:val="none" w:sz="0" w:space="0" w:color="auto"/>
            <w:bottom w:val="none" w:sz="0" w:space="0" w:color="auto"/>
            <w:right w:val="none" w:sz="0" w:space="0" w:color="auto"/>
          </w:divBdr>
          <w:divsChild>
            <w:div w:id="156963916">
              <w:marLeft w:val="0"/>
              <w:marRight w:val="0"/>
              <w:marTop w:val="0"/>
              <w:marBottom w:val="0"/>
              <w:divBdr>
                <w:top w:val="none" w:sz="0" w:space="0" w:color="auto"/>
                <w:left w:val="none" w:sz="0" w:space="0" w:color="auto"/>
                <w:bottom w:val="none" w:sz="0" w:space="0" w:color="auto"/>
                <w:right w:val="none" w:sz="0" w:space="0" w:color="auto"/>
              </w:divBdr>
            </w:div>
          </w:divsChild>
        </w:div>
        <w:div w:id="676543143">
          <w:marLeft w:val="0"/>
          <w:marRight w:val="0"/>
          <w:marTop w:val="0"/>
          <w:marBottom w:val="0"/>
          <w:divBdr>
            <w:top w:val="none" w:sz="0" w:space="0" w:color="auto"/>
            <w:left w:val="none" w:sz="0" w:space="0" w:color="auto"/>
            <w:bottom w:val="none" w:sz="0" w:space="0" w:color="auto"/>
            <w:right w:val="none" w:sz="0" w:space="0" w:color="auto"/>
          </w:divBdr>
          <w:divsChild>
            <w:div w:id="697508841">
              <w:marLeft w:val="0"/>
              <w:marRight w:val="0"/>
              <w:marTop w:val="0"/>
              <w:marBottom w:val="0"/>
              <w:divBdr>
                <w:top w:val="none" w:sz="0" w:space="0" w:color="auto"/>
                <w:left w:val="none" w:sz="0" w:space="0" w:color="auto"/>
                <w:bottom w:val="none" w:sz="0" w:space="0" w:color="auto"/>
                <w:right w:val="none" w:sz="0" w:space="0" w:color="auto"/>
              </w:divBdr>
            </w:div>
          </w:divsChild>
        </w:div>
        <w:div w:id="686450284">
          <w:marLeft w:val="0"/>
          <w:marRight w:val="0"/>
          <w:marTop w:val="0"/>
          <w:marBottom w:val="0"/>
          <w:divBdr>
            <w:top w:val="none" w:sz="0" w:space="0" w:color="auto"/>
            <w:left w:val="none" w:sz="0" w:space="0" w:color="auto"/>
            <w:bottom w:val="none" w:sz="0" w:space="0" w:color="auto"/>
            <w:right w:val="none" w:sz="0" w:space="0" w:color="auto"/>
          </w:divBdr>
          <w:divsChild>
            <w:div w:id="1476951917">
              <w:marLeft w:val="0"/>
              <w:marRight w:val="0"/>
              <w:marTop w:val="0"/>
              <w:marBottom w:val="0"/>
              <w:divBdr>
                <w:top w:val="none" w:sz="0" w:space="0" w:color="auto"/>
                <w:left w:val="none" w:sz="0" w:space="0" w:color="auto"/>
                <w:bottom w:val="none" w:sz="0" w:space="0" w:color="auto"/>
                <w:right w:val="none" w:sz="0" w:space="0" w:color="auto"/>
              </w:divBdr>
            </w:div>
          </w:divsChild>
        </w:div>
        <w:div w:id="820075814">
          <w:marLeft w:val="0"/>
          <w:marRight w:val="0"/>
          <w:marTop w:val="0"/>
          <w:marBottom w:val="0"/>
          <w:divBdr>
            <w:top w:val="none" w:sz="0" w:space="0" w:color="auto"/>
            <w:left w:val="none" w:sz="0" w:space="0" w:color="auto"/>
            <w:bottom w:val="none" w:sz="0" w:space="0" w:color="auto"/>
            <w:right w:val="none" w:sz="0" w:space="0" w:color="auto"/>
          </w:divBdr>
          <w:divsChild>
            <w:div w:id="1555383369">
              <w:marLeft w:val="0"/>
              <w:marRight w:val="0"/>
              <w:marTop w:val="0"/>
              <w:marBottom w:val="0"/>
              <w:divBdr>
                <w:top w:val="none" w:sz="0" w:space="0" w:color="auto"/>
                <w:left w:val="none" w:sz="0" w:space="0" w:color="auto"/>
                <w:bottom w:val="none" w:sz="0" w:space="0" w:color="auto"/>
                <w:right w:val="none" w:sz="0" w:space="0" w:color="auto"/>
              </w:divBdr>
            </w:div>
          </w:divsChild>
        </w:div>
        <w:div w:id="834760697">
          <w:marLeft w:val="0"/>
          <w:marRight w:val="0"/>
          <w:marTop w:val="0"/>
          <w:marBottom w:val="0"/>
          <w:divBdr>
            <w:top w:val="none" w:sz="0" w:space="0" w:color="auto"/>
            <w:left w:val="none" w:sz="0" w:space="0" w:color="auto"/>
            <w:bottom w:val="none" w:sz="0" w:space="0" w:color="auto"/>
            <w:right w:val="none" w:sz="0" w:space="0" w:color="auto"/>
          </w:divBdr>
          <w:divsChild>
            <w:div w:id="106505316">
              <w:marLeft w:val="0"/>
              <w:marRight w:val="0"/>
              <w:marTop w:val="0"/>
              <w:marBottom w:val="0"/>
              <w:divBdr>
                <w:top w:val="none" w:sz="0" w:space="0" w:color="auto"/>
                <w:left w:val="none" w:sz="0" w:space="0" w:color="auto"/>
                <w:bottom w:val="none" w:sz="0" w:space="0" w:color="auto"/>
                <w:right w:val="none" w:sz="0" w:space="0" w:color="auto"/>
              </w:divBdr>
            </w:div>
          </w:divsChild>
        </w:div>
        <w:div w:id="839469932">
          <w:marLeft w:val="0"/>
          <w:marRight w:val="0"/>
          <w:marTop w:val="0"/>
          <w:marBottom w:val="0"/>
          <w:divBdr>
            <w:top w:val="none" w:sz="0" w:space="0" w:color="auto"/>
            <w:left w:val="none" w:sz="0" w:space="0" w:color="auto"/>
            <w:bottom w:val="none" w:sz="0" w:space="0" w:color="auto"/>
            <w:right w:val="none" w:sz="0" w:space="0" w:color="auto"/>
          </w:divBdr>
          <w:divsChild>
            <w:div w:id="1348210607">
              <w:marLeft w:val="0"/>
              <w:marRight w:val="0"/>
              <w:marTop w:val="0"/>
              <w:marBottom w:val="0"/>
              <w:divBdr>
                <w:top w:val="none" w:sz="0" w:space="0" w:color="auto"/>
                <w:left w:val="none" w:sz="0" w:space="0" w:color="auto"/>
                <w:bottom w:val="none" w:sz="0" w:space="0" w:color="auto"/>
                <w:right w:val="none" w:sz="0" w:space="0" w:color="auto"/>
              </w:divBdr>
            </w:div>
          </w:divsChild>
        </w:div>
        <w:div w:id="870580794">
          <w:marLeft w:val="0"/>
          <w:marRight w:val="0"/>
          <w:marTop w:val="0"/>
          <w:marBottom w:val="0"/>
          <w:divBdr>
            <w:top w:val="none" w:sz="0" w:space="0" w:color="auto"/>
            <w:left w:val="none" w:sz="0" w:space="0" w:color="auto"/>
            <w:bottom w:val="none" w:sz="0" w:space="0" w:color="auto"/>
            <w:right w:val="none" w:sz="0" w:space="0" w:color="auto"/>
          </w:divBdr>
          <w:divsChild>
            <w:div w:id="514422613">
              <w:marLeft w:val="0"/>
              <w:marRight w:val="0"/>
              <w:marTop w:val="0"/>
              <w:marBottom w:val="0"/>
              <w:divBdr>
                <w:top w:val="none" w:sz="0" w:space="0" w:color="auto"/>
                <w:left w:val="none" w:sz="0" w:space="0" w:color="auto"/>
                <w:bottom w:val="none" w:sz="0" w:space="0" w:color="auto"/>
                <w:right w:val="none" w:sz="0" w:space="0" w:color="auto"/>
              </w:divBdr>
            </w:div>
          </w:divsChild>
        </w:div>
        <w:div w:id="893202163">
          <w:marLeft w:val="0"/>
          <w:marRight w:val="0"/>
          <w:marTop w:val="0"/>
          <w:marBottom w:val="0"/>
          <w:divBdr>
            <w:top w:val="none" w:sz="0" w:space="0" w:color="auto"/>
            <w:left w:val="none" w:sz="0" w:space="0" w:color="auto"/>
            <w:bottom w:val="none" w:sz="0" w:space="0" w:color="auto"/>
            <w:right w:val="none" w:sz="0" w:space="0" w:color="auto"/>
          </w:divBdr>
          <w:divsChild>
            <w:div w:id="699359223">
              <w:marLeft w:val="0"/>
              <w:marRight w:val="0"/>
              <w:marTop w:val="0"/>
              <w:marBottom w:val="0"/>
              <w:divBdr>
                <w:top w:val="none" w:sz="0" w:space="0" w:color="auto"/>
                <w:left w:val="none" w:sz="0" w:space="0" w:color="auto"/>
                <w:bottom w:val="none" w:sz="0" w:space="0" w:color="auto"/>
                <w:right w:val="none" w:sz="0" w:space="0" w:color="auto"/>
              </w:divBdr>
            </w:div>
          </w:divsChild>
        </w:div>
        <w:div w:id="988444041">
          <w:marLeft w:val="0"/>
          <w:marRight w:val="0"/>
          <w:marTop w:val="0"/>
          <w:marBottom w:val="0"/>
          <w:divBdr>
            <w:top w:val="none" w:sz="0" w:space="0" w:color="auto"/>
            <w:left w:val="none" w:sz="0" w:space="0" w:color="auto"/>
            <w:bottom w:val="none" w:sz="0" w:space="0" w:color="auto"/>
            <w:right w:val="none" w:sz="0" w:space="0" w:color="auto"/>
          </w:divBdr>
          <w:divsChild>
            <w:div w:id="1127358161">
              <w:marLeft w:val="0"/>
              <w:marRight w:val="0"/>
              <w:marTop w:val="0"/>
              <w:marBottom w:val="0"/>
              <w:divBdr>
                <w:top w:val="none" w:sz="0" w:space="0" w:color="auto"/>
                <w:left w:val="none" w:sz="0" w:space="0" w:color="auto"/>
                <w:bottom w:val="none" w:sz="0" w:space="0" w:color="auto"/>
                <w:right w:val="none" w:sz="0" w:space="0" w:color="auto"/>
              </w:divBdr>
            </w:div>
          </w:divsChild>
        </w:div>
        <w:div w:id="1101753555">
          <w:marLeft w:val="0"/>
          <w:marRight w:val="0"/>
          <w:marTop w:val="0"/>
          <w:marBottom w:val="0"/>
          <w:divBdr>
            <w:top w:val="none" w:sz="0" w:space="0" w:color="auto"/>
            <w:left w:val="none" w:sz="0" w:space="0" w:color="auto"/>
            <w:bottom w:val="none" w:sz="0" w:space="0" w:color="auto"/>
            <w:right w:val="none" w:sz="0" w:space="0" w:color="auto"/>
          </w:divBdr>
          <w:divsChild>
            <w:div w:id="1580286629">
              <w:marLeft w:val="0"/>
              <w:marRight w:val="0"/>
              <w:marTop w:val="0"/>
              <w:marBottom w:val="0"/>
              <w:divBdr>
                <w:top w:val="none" w:sz="0" w:space="0" w:color="auto"/>
                <w:left w:val="none" w:sz="0" w:space="0" w:color="auto"/>
                <w:bottom w:val="none" w:sz="0" w:space="0" w:color="auto"/>
                <w:right w:val="none" w:sz="0" w:space="0" w:color="auto"/>
              </w:divBdr>
            </w:div>
          </w:divsChild>
        </w:div>
        <w:div w:id="1109470788">
          <w:marLeft w:val="0"/>
          <w:marRight w:val="0"/>
          <w:marTop w:val="0"/>
          <w:marBottom w:val="0"/>
          <w:divBdr>
            <w:top w:val="none" w:sz="0" w:space="0" w:color="auto"/>
            <w:left w:val="none" w:sz="0" w:space="0" w:color="auto"/>
            <w:bottom w:val="none" w:sz="0" w:space="0" w:color="auto"/>
            <w:right w:val="none" w:sz="0" w:space="0" w:color="auto"/>
          </w:divBdr>
          <w:divsChild>
            <w:div w:id="1238827523">
              <w:marLeft w:val="0"/>
              <w:marRight w:val="0"/>
              <w:marTop w:val="0"/>
              <w:marBottom w:val="0"/>
              <w:divBdr>
                <w:top w:val="none" w:sz="0" w:space="0" w:color="auto"/>
                <w:left w:val="none" w:sz="0" w:space="0" w:color="auto"/>
                <w:bottom w:val="none" w:sz="0" w:space="0" w:color="auto"/>
                <w:right w:val="none" w:sz="0" w:space="0" w:color="auto"/>
              </w:divBdr>
            </w:div>
          </w:divsChild>
        </w:div>
        <w:div w:id="1123579390">
          <w:marLeft w:val="0"/>
          <w:marRight w:val="0"/>
          <w:marTop w:val="0"/>
          <w:marBottom w:val="0"/>
          <w:divBdr>
            <w:top w:val="none" w:sz="0" w:space="0" w:color="auto"/>
            <w:left w:val="none" w:sz="0" w:space="0" w:color="auto"/>
            <w:bottom w:val="none" w:sz="0" w:space="0" w:color="auto"/>
            <w:right w:val="none" w:sz="0" w:space="0" w:color="auto"/>
          </w:divBdr>
          <w:divsChild>
            <w:div w:id="2062973005">
              <w:marLeft w:val="0"/>
              <w:marRight w:val="0"/>
              <w:marTop w:val="0"/>
              <w:marBottom w:val="0"/>
              <w:divBdr>
                <w:top w:val="none" w:sz="0" w:space="0" w:color="auto"/>
                <w:left w:val="none" w:sz="0" w:space="0" w:color="auto"/>
                <w:bottom w:val="none" w:sz="0" w:space="0" w:color="auto"/>
                <w:right w:val="none" w:sz="0" w:space="0" w:color="auto"/>
              </w:divBdr>
            </w:div>
          </w:divsChild>
        </w:div>
        <w:div w:id="1161042202">
          <w:marLeft w:val="0"/>
          <w:marRight w:val="0"/>
          <w:marTop w:val="0"/>
          <w:marBottom w:val="0"/>
          <w:divBdr>
            <w:top w:val="none" w:sz="0" w:space="0" w:color="auto"/>
            <w:left w:val="none" w:sz="0" w:space="0" w:color="auto"/>
            <w:bottom w:val="none" w:sz="0" w:space="0" w:color="auto"/>
            <w:right w:val="none" w:sz="0" w:space="0" w:color="auto"/>
          </w:divBdr>
          <w:divsChild>
            <w:div w:id="1904292282">
              <w:marLeft w:val="0"/>
              <w:marRight w:val="0"/>
              <w:marTop w:val="0"/>
              <w:marBottom w:val="0"/>
              <w:divBdr>
                <w:top w:val="none" w:sz="0" w:space="0" w:color="auto"/>
                <w:left w:val="none" w:sz="0" w:space="0" w:color="auto"/>
                <w:bottom w:val="none" w:sz="0" w:space="0" w:color="auto"/>
                <w:right w:val="none" w:sz="0" w:space="0" w:color="auto"/>
              </w:divBdr>
            </w:div>
          </w:divsChild>
        </w:div>
        <w:div w:id="1189374393">
          <w:marLeft w:val="0"/>
          <w:marRight w:val="0"/>
          <w:marTop w:val="0"/>
          <w:marBottom w:val="0"/>
          <w:divBdr>
            <w:top w:val="none" w:sz="0" w:space="0" w:color="auto"/>
            <w:left w:val="none" w:sz="0" w:space="0" w:color="auto"/>
            <w:bottom w:val="none" w:sz="0" w:space="0" w:color="auto"/>
            <w:right w:val="none" w:sz="0" w:space="0" w:color="auto"/>
          </w:divBdr>
          <w:divsChild>
            <w:div w:id="2007631577">
              <w:marLeft w:val="0"/>
              <w:marRight w:val="0"/>
              <w:marTop w:val="0"/>
              <w:marBottom w:val="0"/>
              <w:divBdr>
                <w:top w:val="none" w:sz="0" w:space="0" w:color="auto"/>
                <w:left w:val="none" w:sz="0" w:space="0" w:color="auto"/>
                <w:bottom w:val="none" w:sz="0" w:space="0" w:color="auto"/>
                <w:right w:val="none" w:sz="0" w:space="0" w:color="auto"/>
              </w:divBdr>
            </w:div>
          </w:divsChild>
        </w:div>
        <w:div w:id="1283457215">
          <w:marLeft w:val="0"/>
          <w:marRight w:val="0"/>
          <w:marTop w:val="0"/>
          <w:marBottom w:val="0"/>
          <w:divBdr>
            <w:top w:val="none" w:sz="0" w:space="0" w:color="auto"/>
            <w:left w:val="none" w:sz="0" w:space="0" w:color="auto"/>
            <w:bottom w:val="none" w:sz="0" w:space="0" w:color="auto"/>
            <w:right w:val="none" w:sz="0" w:space="0" w:color="auto"/>
          </w:divBdr>
          <w:divsChild>
            <w:div w:id="740831254">
              <w:marLeft w:val="0"/>
              <w:marRight w:val="0"/>
              <w:marTop w:val="0"/>
              <w:marBottom w:val="0"/>
              <w:divBdr>
                <w:top w:val="none" w:sz="0" w:space="0" w:color="auto"/>
                <w:left w:val="none" w:sz="0" w:space="0" w:color="auto"/>
                <w:bottom w:val="none" w:sz="0" w:space="0" w:color="auto"/>
                <w:right w:val="none" w:sz="0" w:space="0" w:color="auto"/>
              </w:divBdr>
            </w:div>
          </w:divsChild>
        </w:div>
        <w:div w:id="1285769818">
          <w:marLeft w:val="0"/>
          <w:marRight w:val="0"/>
          <w:marTop w:val="0"/>
          <w:marBottom w:val="0"/>
          <w:divBdr>
            <w:top w:val="none" w:sz="0" w:space="0" w:color="auto"/>
            <w:left w:val="none" w:sz="0" w:space="0" w:color="auto"/>
            <w:bottom w:val="none" w:sz="0" w:space="0" w:color="auto"/>
            <w:right w:val="none" w:sz="0" w:space="0" w:color="auto"/>
          </w:divBdr>
          <w:divsChild>
            <w:div w:id="723407656">
              <w:marLeft w:val="0"/>
              <w:marRight w:val="0"/>
              <w:marTop w:val="0"/>
              <w:marBottom w:val="0"/>
              <w:divBdr>
                <w:top w:val="none" w:sz="0" w:space="0" w:color="auto"/>
                <w:left w:val="none" w:sz="0" w:space="0" w:color="auto"/>
                <w:bottom w:val="none" w:sz="0" w:space="0" w:color="auto"/>
                <w:right w:val="none" w:sz="0" w:space="0" w:color="auto"/>
              </w:divBdr>
            </w:div>
          </w:divsChild>
        </w:div>
        <w:div w:id="1325818299">
          <w:marLeft w:val="0"/>
          <w:marRight w:val="0"/>
          <w:marTop w:val="0"/>
          <w:marBottom w:val="0"/>
          <w:divBdr>
            <w:top w:val="none" w:sz="0" w:space="0" w:color="auto"/>
            <w:left w:val="none" w:sz="0" w:space="0" w:color="auto"/>
            <w:bottom w:val="none" w:sz="0" w:space="0" w:color="auto"/>
            <w:right w:val="none" w:sz="0" w:space="0" w:color="auto"/>
          </w:divBdr>
          <w:divsChild>
            <w:div w:id="1452239318">
              <w:marLeft w:val="0"/>
              <w:marRight w:val="0"/>
              <w:marTop w:val="0"/>
              <w:marBottom w:val="0"/>
              <w:divBdr>
                <w:top w:val="none" w:sz="0" w:space="0" w:color="auto"/>
                <w:left w:val="none" w:sz="0" w:space="0" w:color="auto"/>
                <w:bottom w:val="none" w:sz="0" w:space="0" w:color="auto"/>
                <w:right w:val="none" w:sz="0" w:space="0" w:color="auto"/>
              </w:divBdr>
            </w:div>
          </w:divsChild>
        </w:div>
        <w:div w:id="1326516914">
          <w:marLeft w:val="0"/>
          <w:marRight w:val="0"/>
          <w:marTop w:val="0"/>
          <w:marBottom w:val="0"/>
          <w:divBdr>
            <w:top w:val="none" w:sz="0" w:space="0" w:color="auto"/>
            <w:left w:val="none" w:sz="0" w:space="0" w:color="auto"/>
            <w:bottom w:val="none" w:sz="0" w:space="0" w:color="auto"/>
            <w:right w:val="none" w:sz="0" w:space="0" w:color="auto"/>
          </w:divBdr>
          <w:divsChild>
            <w:div w:id="798380770">
              <w:marLeft w:val="0"/>
              <w:marRight w:val="0"/>
              <w:marTop w:val="0"/>
              <w:marBottom w:val="0"/>
              <w:divBdr>
                <w:top w:val="none" w:sz="0" w:space="0" w:color="auto"/>
                <w:left w:val="none" w:sz="0" w:space="0" w:color="auto"/>
                <w:bottom w:val="none" w:sz="0" w:space="0" w:color="auto"/>
                <w:right w:val="none" w:sz="0" w:space="0" w:color="auto"/>
              </w:divBdr>
            </w:div>
          </w:divsChild>
        </w:div>
        <w:div w:id="1390349133">
          <w:marLeft w:val="0"/>
          <w:marRight w:val="0"/>
          <w:marTop w:val="0"/>
          <w:marBottom w:val="0"/>
          <w:divBdr>
            <w:top w:val="none" w:sz="0" w:space="0" w:color="auto"/>
            <w:left w:val="none" w:sz="0" w:space="0" w:color="auto"/>
            <w:bottom w:val="none" w:sz="0" w:space="0" w:color="auto"/>
            <w:right w:val="none" w:sz="0" w:space="0" w:color="auto"/>
          </w:divBdr>
          <w:divsChild>
            <w:div w:id="1370760033">
              <w:marLeft w:val="0"/>
              <w:marRight w:val="0"/>
              <w:marTop w:val="0"/>
              <w:marBottom w:val="0"/>
              <w:divBdr>
                <w:top w:val="none" w:sz="0" w:space="0" w:color="auto"/>
                <w:left w:val="none" w:sz="0" w:space="0" w:color="auto"/>
                <w:bottom w:val="none" w:sz="0" w:space="0" w:color="auto"/>
                <w:right w:val="none" w:sz="0" w:space="0" w:color="auto"/>
              </w:divBdr>
            </w:div>
          </w:divsChild>
        </w:div>
        <w:div w:id="1412502853">
          <w:marLeft w:val="0"/>
          <w:marRight w:val="0"/>
          <w:marTop w:val="0"/>
          <w:marBottom w:val="0"/>
          <w:divBdr>
            <w:top w:val="none" w:sz="0" w:space="0" w:color="auto"/>
            <w:left w:val="none" w:sz="0" w:space="0" w:color="auto"/>
            <w:bottom w:val="none" w:sz="0" w:space="0" w:color="auto"/>
            <w:right w:val="none" w:sz="0" w:space="0" w:color="auto"/>
          </w:divBdr>
          <w:divsChild>
            <w:div w:id="28918080">
              <w:marLeft w:val="0"/>
              <w:marRight w:val="0"/>
              <w:marTop w:val="0"/>
              <w:marBottom w:val="0"/>
              <w:divBdr>
                <w:top w:val="none" w:sz="0" w:space="0" w:color="auto"/>
                <w:left w:val="none" w:sz="0" w:space="0" w:color="auto"/>
                <w:bottom w:val="none" w:sz="0" w:space="0" w:color="auto"/>
                <w:right w:val="none" w:sz="0" w:space="0" w:color="auto"/>
              </w:divBdr>
            </w:div>
          </w:divsChild>
        </w:div>
        <w:div w:id="1431699913">
          <w:marLeft w:val="0"/>
          <w:marRight w:val="0"/>
          <w:marTop w:val="0"/>
          <w:marBottom w:val="0"/>
          <w:divBdr>
            <w:top w:val="none" w:sz="0" w:space="0" w:color="auto"/>
            <w:left w:val="none" w:sz="0" w:space="0" w:color="auto"/>
            <w:bottom w:val="none" w:sz="0" w:space="0" w:color="auto"/>
            <w:right w:val="none" w:sz="0" w:space="0" w:color="auto"/>
          </w:divBdr>
          <w:divsChild>
            <w:div w:id="1505169021">
              <w:marLeft w:val="0"/>
              <w:marRight w:val="0"/>
              <w:marTop w:val="0"/>
              <w:marBottom w:val="0"/>
              <w:divBdr>
                <w:top w:val="none" w:sz="0" w:space="0" w:color="auto"/>
                <w:left w:val="none" w:sz="0" w:space="0" w:color="auto"/>
                <w:bottom w:val="none" w:sz="0" w:space="0" w:color="auto"/>
                <w:right w:val="none" w:sz="0" w:space="0" w:color="auto"/>
              </w:divBdr>
            </w:div>
          </w:divsChild>
        </w:div>
        <w:div w:id="1446541483">
          <w:marLeft w:val="0"/>
          <w:marRight w:val="0"/>
          <w:marTop w:val="0"/>
          <w:marBottom w:val="0"/>
          <w:divBdr>
            <w:top w:val="none" w:sz="0" w:space="0" w:color="auto"/>
            <w:left w:val="none" w:sz="0" w:space="0" w:color="auto"/>
            <w:bottom w:val="none" w:sz="0" w:space="0" w:color="auto"/>
            <w:right w:val="none" w:sz="0" w:space="0" w:color="auto"/>
          </w:divBdr>
          <w:divsChild>
            <w:div w:id="15349569">
              <w:marLeft w:val="0"/>
              <w:marRight w:val="0"/>
              <w:marTop w:val="0"/>
              <w:marBottom w:val="0"/>
              <w:divBdr>
                <w:top w:val="none" w:sz="0" w:space="0" w:color="auto"/>
                <w:left w:val="none" w:sz="0" w:space="0" w:color="auto"/>
                <w:bottom w:val="none" w:sz="0" w:space="0" w:color="auto"/>
                <w:right w:val="none" w:sz="0" w:space="0" w:color="auto"/>
              </w:divBdr>
            </w:div>
          </w:divsChild>
        </w:div>
        <w:div w:id="1479571281">
          <w:marLeft w:val="0"/>
          <w:marRight w:val="0"/>
          <w:marTop w:val="0"/>
          <w:marBottom w:val="0"/>
          <w:divBdr>
            <w:top w:val="none" w:sz="0" w:space="0" w:color="auto"/>
            <w:left w:val="none" w:sz="0" w:space="0" w:color="auto"/>
            <w:bottom w:val="none" w:sz="0" w:space="0" w:color="auto"/>
            <w:right w:val="none" w:sz="0" w:space="0" w:color="auto"/>
          </w:divBdr>
          <w:divsChild>
            <w:div w:id="1100566382">
              <w:marLeft w:val="0"/>
              <w:marRight w:val="0"/>
              <w:marTop w:val="0"/>
              <w:marBottom w:val="0"/>
              <w:divBdr>
                <w:top w:val="none" w:sz="0" w:space="0" w:color="auto"/>
                <w:left w:val="none" w:sz="0" w:space="0" w:color="auto"/>
                <w:bottom w:val="none" w:sz="0" w:space="0" w:color="auto"/>
                <w:right w:val="none" w:sz="0" w:space="0" w:color="auto"/>
              </w:divBdr>
            </w:div>
          </w:divsChild>
        </w:div>
        <w:div w:id="1580863487">
          <w:marLeft w:val="0"/>
          <w:marRight w:val="0"/>
          <w:marTop w:val="0"/>
          <w:marBottom w:val="0"/>
          <w:divBdr>
            <w:top w:val="none" w:sz="0" w:space="0" w:color="auto"/>
            <w:left w:val="none" w:sz="0" w:space="0" w:color="auto"/>
            <w:bottom w:val="none" w:sz="0" w:space="0" w:color="auto"/>
            <w:right w:val="none" w:sz="0" w:space="0" w:color="auto"/>
          </w:divBdr>
          <w:divsChild>
            <w:div w:id="810750599">
              <w:marLeft w:val="0"/>
              <w:marRight w:val="0"/>
              <w:marTop w:val="0"/>
              <w:marBottom w:val="0"/>
              <w:divBdr>
                <w:top w:val="none" w:sz="0" w:space="0" w:color="auto"/>
                <w:left w:val="none" w:sz="0" w:space="0" w:color="auto"/>
                <w:bottom w:val="none" w:sz="0" w:space="0" w:color="auto"/>
                <w:right w:val="none" w:sz="0" w:space="0" w:color="auto"/>
              </w:divBdr>
            </w:div>
          </w:divsChild>
        </w:div>
        <w:div w:id="1592199862">
          <w:marLeft w:val="0"/>
          <w:marRight w:val="0"/>
          <w:marTop w:val="0"/>
          <w:marBottom w:val="0"/>
          <w:divBdr>
            <w:top w:val="none" w:sz="0" w:space="0" w:color="auto"/>
            <w:left w:val="none" w:sz="0" w:space="0" w:color="auto"/>
            <w:bottom w:val="none" w:sz="0" w:space="0" w:color="auto"/>
            <w:right w:val="none" w:sz="0" w:space="0" w:color="auto"/>
          </w:divBdr>
          <w:divsChild>
            <w:div w:id="1687823034">
              <w:marLeft w:val="0"/>
              <w:marRight w:val="0"/>
              <w:marTop w:val="0"/>
              <w:marBottom w:val="0"/>
              <w:divBdr>
                <w:top w:val="none" w:sz="0" w:space="0" w:color="auto"/>
                <w:left w:val="none" w:sz="0" w:space="0" w:color="auto"/>
                <w:bottom w:val="none" w:sz="0" w:space="0" w:color="auto"/>
                <w:right w:val="none" w:sz="0" w:space="0" w:color="auto"/>
              </w:divBdr>
            </w:div>
          </w:divsChild>
        </w:div>
        <w:div w:id="1607424996">
          <w:marLeft w:val="0"/>
          <w:marRight w:val="0"/>
          <w:marTop w:val="0"/>
          <w:marBottom w:val="0"/>
          <w:divBdr>
            <w:top w:val="none" w:sz="0" w:space="0" w:color="auto"/>
            <w:left w:val="none" w:sz="0" w:space="0" w:color="auto"/>
            <w:bottom w:val="none" w:sz="0" w:space="0" w:color="auto"/>
            <w:right w:val="none" w:sz="0" w:space="0" w:color="auto"/>
          </w:divBdr>
          <w:divsChild>
            <w:div w:id="1653633925">
              <w:marLeft w:val="0"/>
              <w:marRight w:val="0"/>
              <w:marTop w:val="0"/>
              <w:marBottom w:val="0"/>
              <w:divBdr>
                <w:top w:val="none" w:sz="0" w:space="0" w:color="auto"/>
                <w:left w:val="none" w:sz="0" w:space="0" w:color="auto"/>
                <w:bottom w:val="none" w:sz="0" w:space="0" w:color="auto"/>
                <w:right w:val="none" w:sz="0" w:space="0" w:color="auto"/>
              </w:divBdr>
            </w:div>
          </w:divsChild>
        </w:div>
        <w:div w:id="1630551666">
          <w:marLeft w:val="0"/>
          <w:marRight w:val="0"/>
          <w:marTop w:val="0"/>
          <w:marBottom w:val="0"/>
          <w:divBdr>
            <w:top w:val="none" w:sz="0" w:space="0" w:color="auto"/>
            <w:left w:val="none" w:sz="0" w:space="0" w:color="auto"/>
            <w:bottom w:val="none" w:sz="0" w:space="0" w:color="auto"/>
            <w:right w:val="none" w:sz="0" w:space="0" w:color="auto"/>
          </w:divBdr>
          <w:divsChild>
            <w:div w:id="103119930">
              <w:marLeft w:val="0"/>
              <w:marRight w:val="0"/>
              <w:marTop w:val="0"/>
              <w:marBottom w:val="0"/>
              <w:divBdr>
                <w:top w:val="none" w:sz="0" w:space="0" w:color="auto"/>
                <w:left w:val="none" w:sz="0" w:space="0" w:color="auto"/>
                <w:bottom w:val="none" w:sz="0" w:space="0" w:color="auto"/>
                <w:right w:val="none" w:sz="0" w:space="0" w:color="auto"/>
              </w:divBdr>
            </w:div>
          </w:divsChild>
        </w:div>
        <w:div w:id="1632054918">
          <w:marLeft w:val="0"/>
          <w:marRight w:val="0"/>
          <w:marTop w:val="0"/>
          <w:marBottom w:val="0"/>
          <w:divBdr>
            <w:top w:val="none" w:sz="0" w:space="0" w:color="auto"/>
            <w:left w:val="none" w:sz="0" w:space="0" w:color="auto"/>
            <w:bottom w:val="none" w:sz="0" w:space="0" w:color="auto"/>
            <w:right w:val="none" w:sz="0" w:space="0" w:color="auto"/>
          </w:divBdr>
          <w:divsChild>
            <w:div w:id="258607194">
              <w:marLeft w:val="0"/>
              <w:marRight w:val="0"/>
              <w:marTop w:val="0"/>
              <w:marBottom w:val="0"/>
              <w:divBdr>
                <w:top w:val="none" w:sz="0" w:space="0" w:color="auto"/>
                <w:left w:val="none" w:sz="0" w:space="0" w:color="auto"/>
                <w:bottom w:val="none" w:sz="0" w:space="0" w:color="auto"/>
                <w:right w:val="none" w:sz="0" w:space="0" w:color="auto"/>
              </w:divBdr>
            </w:div>
          </w:divsChild>
        </w:div>
        <w:div w:id="1643580673">
          <w:marLeft w:val="0"/>
          <w:marRight w:val="0"/>
          <w:marTop w:val="0"/>
          <w:marBottom w:val="0"/>
          <w:divBdr>
            <w:top w:val="none" w:sz="0" w:space="0" w:color="auto"/>
            <w:left w:val="none" w:sz="0" w:space="0" w:color="auto"/>
            <w:bottom w:val="none" w:sz="0" w:space="0" w:color="auto"/>
            <w:right w:val="none" w:sz="0" w:space="0" w:color="auto"/>
          </w:divBdr>
          <w:divsChild>
            <w:div w:id="1636790422">
              <w:marLeft w:val="0"/>
              <w:marRight w:val="0"/>
              <w:marTop w:val="0"/>
              <w:marBottom w:val="0"/>
              <w:divBdr>
                <w:top w:val="none" w:sz="0" w:space="0" w:color="auto"/>
                <w:left w:val="none" w:sz="0" w:space="0" w:color="auto"/>
                <w:bottom w:val="none" w:sz="0" w:space="0" w:color="auto"/>
                <w:right w:val="none" w:sz="0" w:space="0" w:color="auto"/>
              </w:divBdr>
            </w:div>
          </w:divsChild>
        </w:div>
        <w:div w:id="1646885240">
          <w:marLeft w:val="0"/>
          <w:marRight w:val="0"/>
          <w:marTop w:val="0"/>
          <w:marBottom w:val="0"/>
          <w:divBdr>
            <w:top w:val="none" w:sz="0" w:space="0" w:color="auto"/>
            <w:left w:val="none" w:sz="0" w:space="0" w:color="auto"/>
            <w:bottom w:val="none" w:sz="0" w:space="0" w:color="auto"/>
            <w:right w:val="none" w:sz="0" w:space="0" w:color="auto"/>
          </w:divBdr>
          <w:divsChild>
            <w:div w:id="379748103">
              <w:marLeft w:val="0"/>
              <w:marRight w:val="0"/>
              <w:marTop w:val="0"/>
              <w:marBottom w:val="0"/>
              <w:divBdr>
                <w:top w:val="none" w:sz="0" w:space="0" w:color="auto"/>
                <w:left w:val="none" w:sz="0" w:space="0" w:color="auto"/>
                <w:bottom w:val="none" w:sz="0" w:space="0" w:color="auto"/>
                <w:right w:val="none" w:sz="0" w:space="0" w:color="auto"/>
              </w:divBdr>
            </w:div>
          </w:divsChild>
        </w:div>
        <w:div w:id="1673415843">
          <w:marLeft w:val="0"/>
          <w:marRight w:val="0"/>
          <w:marTop w:val="0"/>
          <w:marBottom w:val="0"/>
          <w:divBdr>
            <w:top w:val="none" w:sz="0" w:space="0" w:color="auto"/>
            <w:left w:val="none" w:sz="0" w:space="0" w:color="auto"/>
            <w:bottom w:val="none" w:sz="0" w:space="0" w:color="auto"/>
            <w:right w:val="none" w:sz="0" w:space="0" w:color="auto"/>
          </w:divBdr>
          <w:divsChild>
            <w:div w:id="1771657408">
              <w:marLeft w:val="0"/>
              <w:marRight w:val="0"/>
              <w:marTop w:val="0"/>
              <w:marBottom w:val="0"/>
              <w:divBdr>
                <w:top w:val="none" w:sz="0" w:space="0" w:color="auto"/>
                <w:left w:val="none" w:sz="0" w:space="0" w:color="auto"/>
                <w:bottom w:val="none" w:sz="0" w:space="0" w:color="auto"/>
                <w:right w:val="none" w:sz="0" w:space="0" w:color="auto"/>
              </w:divBdr>
            </w:div>
          </w:divsChild>
        </w:div>
        <w:div w:id="1691297235">
          <w:marLeft w:val="0"/>
          <w:marRight w:val="0"/>
          <w:marTop w:val="0"/>
          <w:marBottom w:val="0"/>
          <w:divBdr>
            <w:top w:val="none" w:sz="0" w:space="0" w:color="auto"/>
            <w:left w:val="none" w:sz="0" w:space="0" w:color="auto"/>
            <w:bottom w:val="none" w:sz="0" w:space="0" w:color="auto"/>
            <w:right w:val="none" w:sz="0" w:space="0" w:color="auto"/>
          </w:divBdr>
          <w:divsChild>
            <w:div w:id="1758869584">
              <w:marLeft w:val="0"/>
              <w:marRight w:val="0"/>
              <w:marTop w:val="0"/>
              <w:marBottom w:val="0"/>
              <w:divBdr>
                <w:top w:val="none" w:sz="0" w:space="0" w:color="auto"/>
                <w:left w:val="none" w:sz="0" w:space="0" w:color="auto"/>
                <w:bottom w:val="none" w:sz="0" w:space="0" w:color="auto"/>
                <w:right w:val="none" w:sz="0" w:space="0" w:color="auto"/>
              </w:divBdr>
            </w:div>
          </w:divsChild>
        </w:div>
        <w:div w:id="1735811251">
          <w:marLeft w:val="0"/>
          <w:marRight w:val="0"/>
          <w:marTop w:val="0"/>
          <w:marBottom w:val="0"/>
          <w:divBdr>
            <w:top w:val="none" w:sz="0" w:space="0" w:color="auto"/>
            <w:left w:val="none" w:sz="0" w:space="0" w:color="auto"/>
            <w:bottom w:val="none" w:sz="0" w:space="0" w:color="auto"/>
            <w:right w:val="none" w:sz="0" w:space="0" w:color="auto"/>
          </w:divBdr>
          <w:divsChild>
            <w:div w:id="20472945">
              <w:marLeft w:val="0"/>
              <w:marRight w:val="0"/>
              <w:marTop w:val="0"/>
              <w:marBottom w:val="0"/>
              <w:divBdr>
                <w:top w:val="none" w:sz="0" w:space="0" w:color="auto"/>
                <w:left w:val="none" w:sz="0" w:space="0" w:color="auto"/>
                <w:bottom w:val="none" w:sz="0" w:space="0" w:color="auto"/>
                <w:right w:val="none" w:sz="0" w:space="0" w:color="auto"/>
              </w:divBdr>
            </w:div>
          </w:divsChild>
        </w:div>
        <w:div w:id="1740440921">
          <w:marLeft w:val="0"/>
          <w:marRight w:val="0"/>
          <w:marTop w:val="0"/>
          <w:marBottom w:val="0"/>
          <w:divBdr>
            <w:top w:val="none" w:sz="0" w:space="0" w:color="auto"/>
            <w:left w:val="none" w:sz="0" w:space="0" w:color="auto"/>
            <w:bottom w:val="none" w:sz="0" w:space="0" w:color="auto"/>
            <w:right w:val="none" w:sz="0" w:space="0" w:color="auto"/>
          </w:divBdr>
          <w:divsChild>
            <w:div w:id="815492046">
              <w:marLeft w:val="0"/>
              <w:marRight w:val="0"/>
              <w:marTop w:val="0"/>
              <w:marBottom w:val="0"/>
              <w:divBdr>
                <w:top w:val="none" w:sz="0" w:space="0" w:color="auto"/>
                <w:left w:val="none" w:sz="0" w:space="0" w:color="auto"/>
                <w:bottom w:val="none" w:sz="0" w:space="0" w:color="auto"/>
                <w:right w:val="none" w:sz="0" w:space="0" w:color="auto"/>
              </w:divBdr>
            </w:div>
          </w:divsChild>
        </w:div>
        <w:div w:id="1775517672">
          <w:marLeft w:val="0"/>
          <w:marRight w:val="0"/>
          <w:marTop w:val="0"/>
          <w:marBottom w:val="0"/>
          <w:divBdr>
            <w:top w:val="none" w:sz="0" w:space="0" w:color="auto"/>
            <w:left w:val="none" w:sz="0" w:space="0" w:color="auto"/>
            <w:bottom w:val="none" w:sz="0" w:space="0" w:color="auto"/>
            <w:right w:val="none" w:sz="0" w:space="0" w:color="auto"/>
          </w:divBdr>
          <w:divsChild>
            <w:div w:id="622540376">
              <w:marLeft w:val="0"/>
              <w:marRight w:val="0"/>
              <w:marTop w:val="0"/>
              <w:marBottom w:val="0"/>
              <w:divBdr>
                <w:top w:val="none" w:sz="0" w:space="0" w:color="auto"/>
                <w:left w:val="none" w:sz="0" w:space="0" w:color="auto"/>
                <w:bottom w:val="none" w:sz="0" w:space="0" w:color="auto"/>
                <w:right w:val="none" w:sz="0" w:space="0" w:color="auto"/>
              </w:divBdr>
            </w:div>
          </w:divsChild>
        </w:div>
        <w:div w:id="1781946810">
          <w:marLeft w:val="0"/>
          <w:marRight w:val="0"/>
          <w:marTop w:val="0"/>
          <w:marBottom w:val="0"/>
          <w:divBdr>
            <w:top w:val="none" w:sz="0" w:space="0" w:color="auto"/>
            <w:left w:val="none" w:sz="0" w:space="0" w:color="auto"/>
            <w:bottom w:val="none" w:sz="0" w:space="0" w:color="auto"/>
            <w:right w:val="none" w:sz="0" w:space="0" w:color="auto"/>
          </w:divBdr>
          <w:divsChild>
            <w:div w:id="1668820281">
              <w:marLeft w:val="0"/>
              <w:marRight w:val="0"/>
              <w:marTop w:val="0"/>
              <w:marBottom w:val="0"/>
              <w:divBdr>
                <w:top w:val="none" w:sz="0" w:space="0" w:color="auto"/>
                <w:left w:val="none" w:sz="0" w:space="0" w:color="auto"/>
                <w:bottom w:val="none" w:sz="0" w:space="0" w:color="auto"/>
                <w:right w:val="none" w:sz="0" w:space="0" w:color="auto"/>
              </w:divBdr>
            </w:div>
          </w:divsChild>
        </w:div>
        <w:div w:id="1788311202">
          <w:marLeft w:val="0"/>
          <w:marRight w:val="0"/>
          <w:marTop w:val="0"/>
          <w:marBottom w:val="0"/>
          <w:divBdr>
            <w:top w:val="none" w:sz="0" w:space="0" w:color="auto"/>
            <w:left w:val="none" w:sz="0" w:space="0" w:color="auto"/>
            <w:bottom w:val="none" w:sz="0" w:space="0" w:color="auto"/>
            <w:right w:val="none" w:sz="0" w:space="0" w:color="auto"/>
          </w:divBdr>
          <w:divsChild>
            <w:div w:id="2069061591">
              <w:marLeft w:val="0"/>
              <w:marRight w:val="0"/>
              <w:marTop w:val="0"/>
              <w:marBottom w:val="0"/>
              <w:divBdr>
                <w:top w:val="none" w:sz="0" w:space="0" w:color="auto"/>
                <w:left w:val="none" w:sz="0" w:space="0" w:color="auto"/>
                <w:bottom w:val="none" w:sz="0" w:space="0" w:color="auto"/>
                <w:right w:val="none" w:sz="0" w:space="0" w:color="auto"/>
              </w:divBdr>
            </w:div>
          </w:divsChild>
        </w:div>
        <w:div w:id="1823808525">
          <w:marLeft w:val="0"/>
          <w:marRight w:val="0"/>
          <w:marTop w:val="0"/>
          <w:marBottom w:val="0"/>
          <w:divBdr>
            <w:top w:val="none" w:sz="0" w:space="0" w:color="auto"/>
            <w:left w:val="none" w:sz="0" w:space="0" w:color="auto"/>
            <w:bottom w:val="none" w:sz="0" w:space="0" w:color="auto"/>
            <w:right w:val="none" w:sz="0" w:space="0" w:color="auto"/>
          </w:divBdr>
          <w:divsChild>
            <w:div w:id="910457861">
              <w:marLeft w:val="0"/>
              <w:marRight w:val="0"/>
              <w:marTop w:val="0"/>
              <w:marBottom w:val="0"/>
              <w:divBdr>
                <w:top w:val="none" w:sz="0" w:space="0" w:color="auto"/>
                <w:left w:val="none" w:sz="0" w:space="0" w:color="auto"/>
                <w:bottom w:val="none" w:sz="0" w:space="0" w:color="auto"/>
                <w:right w:val="none" w:sz="0" w:space="0" w:color="auto"/>
              </w:divBdr>
            </w:div>
          </w:divsChild>
        </w:div>
        <w:div w:id="1879393052">
          <w:marLeft w:val="0"/>
          <w:marRight w:val="0"/>
          <w:marTop w:val="0"/>
          <w:marBottom w:val="0"/>
          <w:divBdr>
            <w:top w:val="none" w:sz="0" w:space="0" w:color="auto"/>
            <w:left w:val="none" w:sz="0" w:space="0" w:color="auto"/>
            <w:bottom w:val="none" w:sz="0" w:space="0" w:color="auto"/>
            <w:right w:val="none" w:sz="0" w:space="0" w:color="auto"/>
          </w:divBdr>
          <w:divsChild>
            <w:div w:id="495417565">
              <w:marLeft w:val="0"/>
              <w:marRight w:val="0"/>
              <w:marTop w:val="0"/>
              <w:marBottom w:val="0"/>
              <w:divBdr>
                <w:top w:val="none" w:sz="0" w:space="0" w:color="auto"/>
                <w:left w:val="none" w:sz="0" w:space="0" w:color="auto"/>
                <w:bottom w:val="none" w:sz="0" w:space="0" w:color="auto"/>
                <w:right w:val="none" w:sz="0" w:space="0" w:color="auto"/>
              </w:divBdr>
            </w:div>
          </w:divsChild>
        </w:div>
        <w:div w:id="1889562040">
          <w:marLeft w:val="0"/>
          <w:marRight w:val="0"/>
          <w:marTop w:val="0"/>
          <w:marBottom w:val="0"/>
          <w:divBdr>
            <w:top w:val="none" w:sz="0" w:space="0" w:color="auto"/>
            <w:left w:val="none" w:sz="0" w:space="0" w:color="auto"/>
            <w:bottom w:val="none" w:sz="0" w:space="0" w:color="auto"/>
            <w:right w:val="none" w:sz="0" w:space="0" w:color="auto"/>
          </w:divBdr>
          <w:divsChild>
            <w:div w:id="789394755">
              <w:marLeft w:val="0"/>
              <w:marRight w:val="0"/>
              <w:marTop w:val="0"/>
              <w:marBottom w:val="0"/>
              <w:divBdr>
                <w:top w:val="none" w:sz="0" w:space="0" w:color="auto"/>
                <w:left w:val="none" w:sz="0" w:space="0" w:color="auto"/>
                <w:bottom w:val="none" w:sz="0" w:space="0" w:color="auto"/>
                <w:right w:val="none" w:sz="0" w:space="0" w:color="auto"/>
              </w:divBdr>
            </w:div>
          </w:divsChild>
        </w:div>
        <w:div w:id="1891988981">
          <w:marLeft w:val="0"/>
          <w:marRight w:val="0"/>
          <w:marTop w:val="0"/>
          <w:marBottom w:val="0"/>
          <w:divBdr>
            <w:top w:val="none" w:sz="0" w:space="0" w:color="auto"/>
            <w:left w:val="none" w:sz="0" w:space="0" w:color="auto"/>
            <w:bottom w:val="none" w:sz="0" w:space="0" w:color="auto"/>
            <w:right w:val="none" w:sz="0" w:space="0" w:color="auto"/>
          </w:divBdr>
          <w:divsChild>
            <w:div w:id="1791783937">
              <w:marLeft w:val="0"/>
              <w:marRight w:val="0"/>
              <w:marTop w:val="0"/>
              <w:marBottom w:val="0"/>
              <w:divBdr>
                <w:top w:val="none" w:sz="0" w:space="0" w:color="auto"/>
                <w:left w:val="none" w:sz="0" w:space="0" w:color="auto"/>
                <w:bottom w:val="none" w:sz="0" w:space="0" w:color="auto"/>
                <w:right w:val="none" w:sz="0" w:space="0" w:color="auto"/>
              </w:divBdr>
            </w:div>
          </w:divsChild>
        </w:div>
        <w:div w:id="1897811127">
          <w:marLeft w:val="0"/>
          <w:marRight w:val="0"/>
          <w:marTop w:val="0"/>
          <w:marBottom w:val="0"/>
          <w:divBdr>
            <w:top w:val="none" w:sz="0" w:space="0" w:color="auto"/>
            <w:left w:val="none" w:sz="0" w:space="0" w:color="auto"/>
            <w:bottom w:val="none" w:sz="0" w:space="0" w:color="auto"/>
            <w:right w:val="none" w:sz="0" w:space="0" w:color="auto"/>
          </w:divBdr>
          <w:divsChild>
            <w:div w:id="699359949">
              <w:marLeft w:val="0"/>
              <w:marRight w:val="0"/>
              <w:marTop w:val="0"/>
              <w:marBottom w:val="0"/>
              <w:divBdr>
                <w:top w:val="none" w:sz="0" w:space="0" w:color="auto"/>
                <w:left w:val="none" w:sz="0" w:space="0" w:color="auto"/>
                <w:bottom w:val="none" w:sz="0" w:space="0" w:color="auto"/>
                <w:right w:val="none" w:sz="0" w:space="0" w:color="auto"/>
              </w:divBdr>
            </w:div>
          </w:divsChild>
        </w:div>
        <w:div w:id="1923442146">
          <w:marLeft w:val="0"/>
          <w:marRight w:val="0"/>
          <w:marTop w:val="0"/>
          <w:marBottom w:val="0"/>
          <w:divBdr>
            <w:top w:val="none" w:sz="0" w:space="0" w:color="auto"/>
            <w:left w:val="none" w:sz="0" w:space="0" w:color="auto"/>
            <w:bottom w:val="none" w:sz="0" w:space="0" w:color="auto"/>
            <w:right w:val="none" w:sz="0" w:space="0" w:color="auto"/>
          </w:divBdr>
          <w:divsChild>
            <w:div w:id="1937709925">
              <w:marLeft w:val="0"/>
              <w:marRight w:val="0"/>
              <w:marTop w:val="0"/>
              <w:marBottom w:val="0"/>
              <w:divBdr>
                <w:top w:val="none" w:sz="0" w:space="0" w:color="auto"/>
                <w:left w:val="none" w:sz="0" w:space="0" w:color="auto"/>
                <w:bottom w:val="none" w:sz="0" w:space="0" w:color="auto"/>
                <w:right w:val="none" w:sz="0" w:space="0" w:color="auto"/>
              </w:divBdr>
            </w:div>
          </w:divsChild>
        </w:div>
        <w:div w:id="1926571393">
          <w:marLeft w:val="0"/>
          <w:marRight w:val="0"/>
          <w:marTop w:val="0"/>
          <w:marBottom w:val="0"/>
          <w:divBdr>
            <w:top w:val="none" w:sz="0" w:space="0" w:color="auto"/>
            <w:left w:val="none" w:sz="0" w:space="0" w:color="auto"/>
            <w:bottom w:val="none" w:sz="0" w:space="0" w:color="auto"/>
            <w:right w:val="none" w:sz="0" w:space="0" w:color="auto"/>
          </w:divBdr>
          <w:divsChild>
            <w:div w:id="403338765">
              <w:marLeft w:val="0"/>
              <w:marRight w:val="0"/>
              <w:marTop w:val="0"/>
              <w:marBottom w:val="0"/>
              <w:divBdr>
                <w:top w:val="none" w:sz="0" w:space="0" w:color="auto"/>
                <w:left w:val="none" w:sz="0" w:space="0" w:color="auto"/>
                <w:bottom w:val="none" w:sz="0" w:space="0" w:color="auto"/>
                <w:right w:val="none" w:sz="0" w:space="0" w:color="auto"/>
              </w:divBdr>
            </w:div>
          </w:divsChild>
        </w:div>
        <w:div w:id="1955820759">
          <w:marLeft w:val="0"/>
          <w:marRight w:val="0"/>
          <w:marTop w:val="0"/>
          <w:marBottom w:val="0"/>
          <w:divBdr>
            <w:top w:val="none" w:sz="0" w:space="0" w:color="auto"/>
            <w:left w:val="none" w:sz="0" w:space="0" w:color="auto"/>
            <w:bottom w:val="none" w:sz="0" w:space="0" w:color="auto"/>
            <w:right w:val="none" w:sz="0" w:space="0" w:color="auto"/>
          </w:divBdr>
          <w:divsChild>
            <w:div w:id="565579286">
              <w:marLeft w:val="0"/>
              <w:marRight w:val="0"/>
              <w:marTop w:val="0"/>
              <w:marBottom w:val="0"/>
              <w:divBdr>
                <w:top w:val="none" w:sz="0" w:space="0" w:color="auto"/>
                <w:left w:val="none" w:sz="0" w:space="0" w:color="auto"/>
                <w:bottom w:val="none" w:sz="0" w:space="0" w:color="auto"/>
                <w:right w:val="none" w:sz="0" w:space="0" w:color="auto"/>
              </w:divBdr>
            </w:div>
          </w:divsChild>
        </w:div>
        <w:div w:id="1965498470">
          <w:marLeft w:val="0"/>
          <w:marRight w:val="0"/>
          <w:marTop w:val="0"/>
          <w:marBottom w:val="0"/>
          <w:divBdr>
            <w:top w:val="none" w:sz="0" w:space="0" w:color="auto"/>
            <w:left w:val="none" w:sz="0" w:space="0" w:color="auto"/>
            <w:bottom w:val="none" w:sz="0" w:space="0" w:color="auto"/>
            <w:right w:val="none" w:sz="0" w:space="0" w:color="auto"/>
          </w:divBdr>
          <w:divsChild>
            <w:div w:id="339434375">
              <w:marLeft w:val="0"/>
              <w:marRight w:val="0"/>
              <w:marTop w:val="0"/>
              <w:marBottom w:val="0"/>
              <w:divBdr>
                <w:top w:val="none" w:sz="0" w:space="0" w:color="auto"/>
                <w:left w:val="none" w:sz="0" w:space="0" w:color="auto"/>
                <w:bottom w:val="none" w:sz="0" w:space="0" w:color="auto"/>
                <w:right w:val="none" w:sz="0" w:space="0" w:color="auto"/>
              </w:divBdr>
            </w:div>
          </w:divsChild>
        </w:div>
        <w:div w:id="2042172382">
          <w:marLeft w:val="0"/>
          <w:marRight w:val="0"/>
          <w:marTop w:val="0"/>
          <w:marBottom w:val="0"/>
          <w:divBdr>
            <w:top w:val="none" w:sz="0" w:space="0" w:color="auto"/>
            <w:left w:val="none" w:sz="0" w:space="0" w:color="auto"/>
            <w:bottom w:val="none" w:sz="0" w:space="0" w:color="auto"/>
            <w:right w:val="none" w:sz="0" w:space="0" w:color="auto"/>
          </w:divBdr>
          <w:divsChild>
            <w:div w:id="409548657">
              <w:marLeft w:val="0"/>
              <w:marRight w:val="0"/>
              <w:marTop w:val="0"/>
              <w:marBottom w:val="0"/>
              <w:divBdr>
                <w:top w:val="none" w:sz="0" w:space="0" w:color="auto"/>
                <w:left w:val="none" w:sz="0" w:space="0" w:color="auto"/>
                <w:bottom w:val="none" w:sz="0" w:space="0" w:color="auto"/>
                <w:right w:val="none" w:sz="0" w:space="0" w:color="auto"/>
              </w:divBdr>
            </w:div>
          </w:divsChild>
        </w:div>
        <w:div w:id="2043701432">
          <w:marLeft w:val="0"/>
          <w:marRight w:val="0"/>
          <w:marTop w:val="0"/>
          <w:marBottom w:val="0"/>
          <w:divBdr>
            <w:top w:val="none" w:sz="0" w:space="0" w:color="auto"/>
            <w:left w:val="none" w:sz="0" w:space="0" w:color="auto"/>
            <w:bottom w:val="none" w:sz="0" w:space="0" w:color="auto"/>
            <w:right w:val="none" w:sz="0" w:space="0" w:color="auto"/>
          </w:divBdr>
          <w:divsChild>
            <w:div w:id="1551577708">
              <w:marLeft w:val="0"/>
              <w:marRight w:val="0"/>
              <w:marTop w:val="0"/>
              <w:marBottom w:val="0"/>
              <w:divBdr>
                <w:top w:val="none" w:sz="0" w:space="0" w:color="auto"/>
                <w:left w:val="none" w:sz="0" w:space="0" w:color="auto"/>
                <w:bottom w:val="none" w:sz="0" w:space="0" w:color="auto"/>
                <w:right w:val="none" w:sz="0" w:space="0" w:color="auto"/>
              </w:divBdr>
            </w:div>
          </w:divsChild>
        </w:div>
        <w:div w:id="2068257821">
          <w:marLeft w:val="0"/>
          <w:marRight w:val="0"/>
          <w:marTop w:val="0"/>
          <w:marBottom w:val="0"/>
          <w:divBdr>
            <w:top w:val="none" w:sz="0" w:space="0" w:color="auto"/>
            <w:left w:val="none" w:sz="0" w:space="0" w:color="auto"/>
            <w:bottom w:val="none" w:sz="0" w:space="0" w:color="auto"/>
            <w:right w:val="none" w:sz="0" w:space="0" w:color="auto"/>
          </w:divBdr>
          <w:divsChild>
            <w:div w:id="385222723">
              <w:marLeft w:val="0"/>
              <w:marRight w:val="0"/>
              <w:marTop w:val="0"/>
              <w:marBottom w:val="0"/>
              <w:divBdr>
                <w:top w:val="none" w:sz="0" w:space="0" w:color="auto"/>
                <w:left w:val="none" w:sz="0" w:space="0" w:color="auto"/>
                <w:bottom w:val="none" w:sz="0" w:space="0" w:color="auto"/>
                <w:right w:val="none" w:sz="0" w:space="0" w:color="auto"/>
              </w:divBdr>
            </w:div>
          </w:divsChild>
        </w:div>
        <w:div w:id="2082873817">
          <w:marLeft w:val="0"/>
          <w:marRight w:val="0"/>
          <w:marTop w:val="0"/>
          <w:marBottom w:val="0"/>
          <w:divBdr>
            <w:top w:val="none" w:sz="0" w:space="0" w:color="auto"/>
            <w:left w:val="none" w:sz="0" w:space="0" w:color="auto"/>
            <w:bottom w:val="none" w:sz="0" w:space="0" w:color="auto"/>
            <w:right w:val="none" w:sz="0" w:space="0" w:color="auto"/>
          </w:divBdr>
          <w:divsChild>
            <w:div w:id="41709435">
              <w:marLeft w:val="0"/>
              <w:marRight w:val="0"/>
              <w:marTop w:val="0"/>
              <w:marBottom w:val="0"/>
              <w:divBdr>
                <w:top w:val="none" w:sz="0" w:space="0" w:color="auto"/>
                <w:left w:val="none" w:sz="0" w:space="0" w:color="auto"/>
                <w:bottom w:val="none" w:sz="0" w:space="0" w:color="auto"/>
                <w:right w:val="none" w:sz="0" w:space="0" w:color="auto"/>
              </w:divBdr>
            </w:div>
          </w:divsChild>
        </w:div>
        <w:div w:id="2110273273">
          <w:marLeft w:val="0"/>
          <w:marRight w:val="0"/>
          <w:marTop w:val="0"/>
          <w:marBottom w:val="0"/>
          <w:divBdr>
            <w:top w:val="none" w:sz="0" w:space="0" w:color="auto"/>
            <w:left w:val="none" w:sz="0" w:space="0" w:color="auto"/>
            <w:bottom w:val="none" w:sz="0" w:space="0" w:color="auto"/>
            <w:right w:val="none" w:sz="0" w:space="0" w:color="auto"/>
          </w:divBdr>
          <w:divsChild>
            <w:div w:id="1017121823">
              <w:marLeft w:val="0"/>
              <w:marRight w:val="0"/>
              <w:marTop w:val="0"/>
              <w:marBottom w:val="0"/>
              <w:divBdr>
                <w:top w:val="none" w:sz="0" w:space="0" w:color="auto"/>
                <w:left w:val="none" w:sz="0" w:space="0" w:color="auto"/>
                <w:bottom w:val="none" w:sz="0" w:space="0" w:color="auto"/>
                <w:right w:val="none" w:sz="0" w:space="0" w:color="auto"/>
              </w:divBdr>
            </w:div>
          </w:divsChild>
        </w:div>
        <w:div w:id="2126804606">
          <w:marLeft w:val="0"/>
          <w:marRight w:val="0"/>
          <w:marTop w:val="0"/>
          <w:marBottom w:val="0"/>
          <w:divBdr>
            <w:top w:val="none" w:sz="0" w:space="0" w:color="auto"/>
            <w:left w:val="none" w:sz="0" w:space="0" w:color="auto"/>
            <w:bottom w:val="none" w:sz="0" w:space="0" w:color="auto"/>
            <w:right w:val="none" w:sz="0" w:space="0" w:color="auto"/>
          </w:divBdr>
          <w:divsChild>
            <w:div w:id="144685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1533">
      <w:bodyDiv w:val="1"/>
      <w:marLeft w:val="0"/>
      <w:marRight w:val="0"/>
      <w:marTop w:val="0"/>
      <w:marBottom w:val="0"/>
      <w:divBdr>
        <w:top w:val="none" w:sz="0" w:space="0" w:color="auto"/>
        <w:left w:val="none" w:sz="0" w:space="0" w:color="auto"/>
        <w:bottom w:val="none" w:sz="0" w:space="0" w:color="auto"/>
        <w:right w:val="none" w:sz="0" w:space="0" w:color="auto"/>
      </w:divBdr>
      <w:divsChild>
        <w:div w:id="243300555">
          <w:marLeft w:val="0"/>
          <w:marRight w:val="0"/>
          <w:marTop w:val="0"/>
          <w:marBottom w:val="0"/>
          <w:divBdr>
            <w:top w:val="none" w:sz="0" w:space="0" w:color="auto"/>
            <w:left w:val="none" w:sz="0" w:space="0" w:color="auto"/>
            <w:bottom w:val="none" w:sz="0" w:space="0" w:color="auto"/>
            <w:right w:val="none" w:sz="0" w:space="0" w:color="auto"/>
          </w:divBdr>
        </w:div>
        <w:div w:id="1296833181">
          <w:marLeft w:val="0"/>
          <w:marRight w:val="0"/>
          <w:marTop w:val="0"/>
          <w:marBottom w:val="0"/>
          <w:divBdr>
            <w:top w:val="none" w:sz="0" w:space="0" w:color="auto"/>
            <w:left w:val="none" w:sz="0" w:space="0" w:color="auto"/>
            <w:bottom w:val="none" w:sz="0" w:space="0" w:color="auto"/>
            <w:right w:val="none" w:sz="0" w:space="0" w:color="auto"/>
          </w:divBdr>
        </w:div>
      </w:divsChild>
    </w:div>
    <w:div w:id="712850835">
      <w:bodyDiv w:val="1"/>
      <w:marLeft w:val="0"/>
      <w:marRight w:val="0"/>
      <w:marTop w:val="0"/>
      <w:marBottom w:val="0"/>
      <w:divBdr>
        <w:top w:val="none" w:sz="0" w:space="0" w:color="auto"/>
        <w:left w:val="none" w:sz="0" w:space="0" w:color="auto"/>
        <w:bottom w:val="none" w:sz="0" w:space="0" w:color="auto"/>
        <w:right w:val="none" w:sz="0" w:space="0" w:color="auto"/>
      </w:divBdr>
      <w:divsChild>
        <w:div w:id="138348915">
          <w:marLeft w:val="0"/>
          <w:marRight w:val="0"/>
          <w:marTop w:val="0"/>
          <w:marBottom w:val="0"/>
          <w:divBdr>
            <w:top w:val="none" w:sz="0" w:space="0" w:color="auto"/>
            <w:left w:val="none" w:sz="0" w:space="0" w:color="auto"/>
            <w:bottom w:val="none" w:sz="0" w:space="0" w:color="auto"/>
            <w:right w:val="none" w:sz="0" w:space="0" w:color="auto"/>
          </w:divBdr>
        </w:div>
        <w:div w:id="315190174">
          <w:marLeft w:val="0"/>
          <w:marRight w:val="0"/>
          <w:marTop w:val="0"/>
          <w:marBottom w:val="0"/>
          <w:divBdr>
            <w:top w:val="none" w:sz="0" w:space="0" w:color="auto"/>
            <w:left w:val="none" w:sz="0" w:space="0" w:color="auto"/>
            <w:bottom w:val="none" w:sz="0" w:space="0" w:color="auto"/>
            <w:right w:val="none" w:sz="0" w:space="0" w:color="auto"/>
          </w:divBdr>
        </w:div>
        <w:div w:id="352996958">
          <w:marLeft w:val="0"/>
          <w:marRight w:val="0"/>
          <w:marTop w:val="0"/>
          <w:marBottom w:val="0"/>
          <w:divBdr>
            <w:top w:val="none" w:sz="0" w:space="0" w:color="auto"/>
            <w:left w:val="none" w:sz="0" w:space="0" w:color="auto"/>
            <w:bottom w:val="none" w:sz="0" w:space="0" w:color="auto"/>
            <w:right w:val="none" w:sz="0" w:space="0" w:color="auto"/>
          </w:divBdr>
        </w:div>
        <w:div w:id="633222146">
          <w:marLeft w:val="0"/>
          <w:marRight w:val="0"/>
          <w:marTop w:val="0"/>
          <w:marBottom w:val="0"/>
          <w:divBdr>
            <w:top w:val="none" w:sz="0" w:space="0" w:color="auto"/>
            <w:left w:val="none" w:sz="0" w:space="0" w:color="auto"/>
            <w:bottom w:val="none" w:sz="0" w:space="0" w:color="auto"/>
            <w:right w:val="none" w:sz="0" w:space="0" w:color="auto"/>
          </w:divBdr>
        </w:div>
        <w:div w:id="682126131">
          <w:marLeft w:val="0"/>
          <w:marRight w:val="0"/>
          <w:marTop w:val="0"/>
          <w:marBottom w:val="0"/>
          <w:divBdr>
            <w:top w:val="none" w:sz="0" w:space="0" w:color="auto"/>
            <w:left w:val="none" w:sz="0" w:space="0" w:color="auto"/>
            <w:bottom w:val="none" w:sz="0" w:space="0" w:color="auto"/>
            <w:right w:val="none" w:sz="0" w:space="0" w:color="auto"/>
          </w:divBdr>
        </w:div>
        <w:div w:id="972248427">
          <w:marLeft w:val="0"/>
          <w:marRight w:val="0"/>
          <w:marTop w:val="0"/>
          <w:marBottom w:val="0"/>
          <w:divBdr>
            <w:top w:val="none" w:sz="0" w:space="0" w:color="auto"/>
            <w:left w:val="none" w:sz="0" w:space="0" w:color="auto"/>
            <w:bottom w:val="none" w:sz="0" w:space="0" w:color="auto"/>
            <w:right w:val="none" w:sz="0" w:space="0" w:color="auto"/>
          </w:divBdr>
        </w:div>
      </w:divsChild>
    </w:div>
    <w:div w:id="827329826">
      <w:bodyDiv w:val="1"/>
      <w:marLeft w:val="0"/>
      <w:marRight w:val="0"/>
      <w:marTop w:val="0"/>
      <w:marBottom w:val="0"/>
      <w:divBdr>
        <w:top w:val="none" w:sz="0" w:space="0" w:color="auto"/>
        <w:left w:val="none" w:sz="0" w:space="0" w:color="auto"/>
        <w:bottom w:val="none" w:sz="0" w:space="0" w:color="auto"/>
        <w:right w:val="none" w:sz="0" w:space="0" w:color="auto"/>
      </w:divBdr>
      <w:divsChild>
        <w:div w:id="1185091086">
          <w:marLeft w:val="0"/>
          <w:marRight w:val="0"/>
          <w:marTop w:val="0"/>
          <w:marBottom w:val="0"/>
          <w:divBdr>
            <w:top w:val="none" w:sz="0" w:space="0" w:color="auto"/>
            <w:left w:val="none" w:sz="0" w:space="0" w:color="auto"/>
            <w:bottom w:val="none" w:sz="0" w:space="0" w:color="auto"/>
            <w:right w:val="none" w:sz="0" w:space="0" w:color="auto"/>
          </w:divBdr>
        </w:div>
        <w:div w:id="1621379834">
          <w:marLeft w:val="0"/>
          <w:marRight w:val="0"/>
          <w:marTop w:val="0"/>
          <w:marBottom w:val="0"/>
          <w:divBdr>
            <w:top w:val="none" w:sz="0" w:space="0" w:color="auto"/>
            <w:left w:val="none" w:sz="0" w:space="0" w:color="auto"/>
            <w:bottom w:val="none" w:sz="0" w:space="0" w:color="auto"/>
            <w:right w:val="none" w:sz="0" w:space="0" w:color="auto"/>
          </w:divBdr>
        </w:div>
        <w:div w:id="1953896081">
          <w:marLeft w:val="0"/>
          <w:marRight w:val="0"/>
          <w:marTop w:val="0"/>
          <w:marBottom w:val="0"/>
          <w:divBdr>
            <w:top w:val="none" w:sz="0" w:space="0" w:color="auto"/>
            <w:left w:val="none" w:sz="0" w:space="0" w:color="auto"/>
            <w:bottom w:val="none" w:sz="0" w:space="0" w:color="auto"/>
            <w:right w:val="none" w:sz="0" w:space="0" w:color="auto"/>
          </w:divBdr>
        </w:div>
      </w:divsChild>
    </w:div>
    <w:div w:id="841547818">
      <w:bodyDiv w:val="1"/>
      <w:marLeft w:val="0"/>
      <w:marRight w:val="0"/>
      <w:marTop w:val="0"/>
      <w:marBottom w:val="0"/>
      <w:divBdr>
        <w:top w:val="none" w:sz="0" w:space="0" w:color="auto"/>
        <w:left w:val="none" w:sz="0" w:space="0" w:color="auto"/>
        <w:bottom w:val="none" w:sz="0" w:space="0" w:color="auto"/>
        <w:right w:val="none" w:sz="0" w:space="0" w:color="auto"/>
      </w:divBdr>
    </w:div>
    <w:div w:id="844786679">
      <w:bodyDiv w:val="1"/>
      <w:marLeft w:val="0"/>
      <w:marRight w:val="0"/>
      <w:marTop w:val="0"/>
      <w:marBottom w:val="0"/>
      <w:divBdr>
        <w:top w:val="none" w:sz="0" w:space="0" w:color="auto"/>
        <w:left w:val="none" w:sz="0" w:space="0" w:color="auto"/>
        <w:bottom w:val="none" w:sz="0" w:space="0" w:color="auto"/>
        <w:right w:val="none" w:sz="0" w:space="0" w:color="auto"/>
      </w:divBdr>
    </w:div>
    <w:div w:id="855926028">
      <w:bodyDiv w:val="1"/>
      <w:marLeft w:val="0"/>
      <w:marRight w:val="0"/>
      <w:marTop w:val="0"/>
      <w:marBottom w:val="0"/>
      <w:divBdr>
        <w:top w:val="none" w:sz="0" w:space="0" w:color="auto"/>
        <w:left w:val="none" w:sz="0" w:space="0" w:color="auto"/>
        <w:bottom w:val="none" w:sz="0" w:space="0" w:color="auto"/>
        <w:right w:val="none" w:sz="0" w:space="0" w:color="auto"/>
      </w:divBdr>
    </w:div>
    <w:div w:id="892928938">
      <w:bodyDiv w:val="1"/>
      <w:marLeft w:val="0"/>
      <w:marRight w:val="0"/>
      <w:marTop w:val="0"/>
      <w:marBottom w:val="0"/>
      <w:divBdr>
        <w:top w:val="none" w:sz="0" w:space="0" w:color="auto"/>
        <w:left w:val="none" w:sz="0" w:space="0" w:color="auto"/>
        <w:bottom w:val="none" w:sz="0" w:space="0" w:color="auto"/>
        <w:right w:val="none" w:sz="0" w:space="0" w:color="auto"/>
      </w:divBdr>
    </w:div>
    <w:div w:id="910430399">
      <w:bodyDiv w:val="1"/>
      <w:marLeft w:val="0"/>
      <w:marRight w:val="0"/>
      <w:marTop w:val="0"/>
      <w:marBottom w:val="0"/>
      <w:divBdr>
        <w:top w:val="none" w:sz="0" w:space="0" w:color="auto"/>
        <w:left w:val="none" w:sz="0" w:space="0" w:color="auto"/>
        <w:bottom w:val="none" w:sz="0" w:space="0" w:color="auto"/>
        <w:right w:val="none" w:sz="0" w:space="0" w:color="auto"/>
      </w:divBdr>
      <w:divsChild>
        <w:div w:id="35276386">
          <w:marLeft w:val="0"/>
          <w:marRight w:val="0"/>
          <w:marTop w:val="0"/>
          <w:marBottom w:val="0"/>
          <w:divBdr>
            <w:top w:val="none" w:sz="0" w:space="0" w:color="auto"/>
            <w:left w:val="none" w:sz="0" w:space="0" w:color="auto"/>
            <w:bottom w:val="none" w:sz="0" w:space="0" w:color="auto"/>
            <w:right w:val="none" w:sz="0" w:space="0" w:color="auto"/>
          </w:divBdr>
        </w:div>
        <w:div w:id="48849323">
          <w:marLeft w:val="0"/>
          <w:marRight w:val="0"/>
          <w:marTop w:val="0"/>
          <w:marBottom w:val="0"/>
          <w:divBdr>
            <w:top w:val="none" w:sz="0" w:space="0" w:color="auto"/>
            <w:left w:val="none" w:sz="0" w:space="0" w:color="auto"/>
            <w:bottom w:val="none" w:sz="0" w:space="0" w:color="auto"/>
            <w:right w:val="none" w:sz="0" w:space="0" w:color="auto"/>
          </w:divBdr>
        </w:div>
        <w:div w:id="1667434556">
          <w:marLeft w:val="0"/>
          <w:marRight w:val="0"/>
          <w:marTop w:val="0"/>
          <w:marBottom w:val="0"/>
          <w:divBdr>
            <w:top w:val="none" w:sz="0" w:space="0" w:color="auto"/>
            <w:left w:val="none" w:sz="0" w:space="0" w:color="auto"/>
            <w:bottom w:val="none" w:sz="0" w:space="0" w:color="auto"/>
            <w:right w:val="none" w:sz="0" w:space="0" w:color="auto"/>
          </w:divBdr>
        </w:div>
      </w:divsChild>
    </w:div>
    <w:div w:id="967391251">
      <w:bodyDiv w:val="1"/>
      <w:marLeft w:val="0"/>
      <w:marRight w:val="0"/>
      <w:marTop w:val="0"/>
      <w:marBottom w:val="0"/>
      <w:divBdr>
        <w:top w:val="none" w:sz="0" w:space="0" w:color="auto"/>
        <w:left w:val="none" w:sz="0" w:space="0" w:color="auto"/>
        <w:bottom w:val="none" w:sz="0" w:space="0" w:color="auto"/>
        <w:right w:val="none" w:sz="0" w:space="0" w:color="auto"/>
      </w:divBdr>
      <w:divsChild>
        <w:div w:id="221674109">
          <w:marLeft w:val="0"/>
          <w:marRight w:val="0"/>
          <w:marTop w:val="0"/>
          <w:marBottom w:val="0"/>
          <w:divBdr>
            <w:top w:val="none" w:sz="0" w:space="0" w:color="auto"/>
            <w:left w:val="none" w:sz="0" w:space="0" w:color="auto"/>
            <w:bottom w:val="none" w:sz="0" w:space="0" w:color="auto"/>
            <w:right w:val="none" w:sz="0" w:space="0" w:color="auto"/>
          </w:divBdr>
        </w:div>
      </w:divsChild>
    </w:div>
    <w:div w:id="10133443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419">
          <w:marLeft w:val="0"/>
          <w:marRight w:val="0"/>
          <w:marTop w:val="0"/>
          <w:marBottom w:val="0"/>
          <w:divBdr>
            <w:top w:val="none" w:sz="0" w:space="0" w:color="auto"/>
            <w:left w:val="none" w:sz="0" w:space="0" w:color="auto"/>
            <w:bottom w:val="none" w:sz="0" w:space="0" w:color="auto"/>
            <w:right w:val="none" w:sz="0" w:space="0" w:color="auto"/>
          </w:divBdr>
          <w:divsChild>
            <w:div w:id="902375165">
              <w:marLeft w:val="0"/>
              <w:marRight w:val="0"/>
              <w:marTop w:val="0"/>
              <w:marBottom w:val="0"/>
              <w:divBdr>
                <w:top w:val="none" w:sz="0" w:space="0" w:color="auto"/>
                <w:left w:val="none" w:sz="0" w:space="0" w:color="auto"/>
                <w:bottom w:val="none" w:sz="0" w:space="0" w:color="auto"/>
                <w:right w:val="none" w:sz="0" w:space="0" w:color="auto"/>
              </w:divBdr>
            </w:div>
          </w:divsChild>
        </w:div>
        <w:div w:id="1421485516">
          <w:marLeft w:val="0"/>
          <w:marRight w:val="0"/>
          <w:marTop w:val="0"/>
          <w:marBottom w:val="0"/>
          <w:divBdr>
            <w:top w:val="none" w:sz="0" w:space="0" w:color="auto"/>
            <w:left w:val="none" w:sz="0" w:space="0" w:color="auto"/>
            <w:bottom w:val="none" w:sz="0" w:space="0" w:color="auto"/>
            <w:right w:val="none" w:sz="0" w:space="0" w:color="auto"/>
          </w:divBdr>
          <w:divsChild>
            <w:div w:id="134301887">
              <w:marLeft w:val="0"/>
              <w:marRight w:val="0"/>
              <w:marTop w:val="0"/>
              <w:marBottom w:val="0"/>
              <w:divBdr>
                <w:top w:val="none" w:sz="0" w:space="0" w:color="auto"/>
                <w:left w:val="none" w:sz="0" w:space="0" w:color="auto"/>
                <w:bottom w:val="none" w:sz="0" w:space="0" w:color="auto"/>
                <w:right w:val="none" w:sz="0" w:space="0" w:color="auto"/>
              </w:divBdr>
            </w:div>
            <w:div w:id="219439471">
              <w:marLeft w:val="0"/>
              <w:marRight w:val="0"/>
              <w:marTop w:val="0"/>
              <w:marBottom w:val="0"/>
              <w:divBdr>
                <w:top w:val="none" w:sz="0" w:space="0" w:color="auto"/>
                <w:left w:val="none" w:sz="0" w:space="0" w:color="auto"/>
                <w:bottom w:val="none" w:sz="0" w:space="0" w:color="auto"/>
                <w:right w:val="none" w:sz="0" w:space="0" w:color="auto"/>
              </w:divBdr>
            </w:div>
            <w:div w:id="311564881">
              <w:marLeft w:val="0"/>
              <w:marRight w:val="0"/>
              <w:marTop w:val="0"/>
              <w:marBottom w:val="0"/>
              <w:divBdr>
                <w:top w:val="none" w:sz="0" w:space="0" w:color="auto"/>
                <w:left w:val="none" w:sz="0" w:space="0" w:color="auto"/>
                <w:bottom w:val="none" w:sz="0" w:space="0" w:color="auto"/>
                <w:right w:val="none" w:sz="0" w:space="0" w:color="auto"/>
              </w:divBdr>
            </w:div>
            <w:div w:id="338964708">
              <w:marLeft w:val="0"/>
              <w:marRight w:val="0"/>
              <w:marTop w:val="0"/>
              <w:marBottom w:val="0"/>
              <w:divBdr>
                <w:top w:val="none" w:sz="0" w:space="0" w:color="auto"/>
                <w:left w:val="none" w:sz="0" w:space="0" w:color="auto"/>
                <w:bottom w:val="none" w:sz="0" w:space="0" w:color="auto"/>
                <w:right w:val="none" w:sz="0" w:space="0" w:color="auto"/>
              </w:divBdr>
            </w:div>
            <w:div w:id="1019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3481">
      <w:bodyDiv w:val="1"/>
      <w:marLeft w:val="0"/>
      <w:marRight w:val="0"/>
      <w:marTop w:val="0"/>
      <w:marBottom w:val="0"/>
      <w:divBdr>
        <w:top w:val="none" w:sz="0" w:space="0" w:color="auto"/>
        <w:left w:val="none" w:sz="0" w:space="0" w:color="auto"/>
        <w:bottom w:val="none" w:sz="0" w:space="0" w:color="auto"/>
        <w:right w:val="none" w:sz="0" w:space="0" w:color="auto"/>
      </w:divBdr>
    </w:div>
    <w:div w:id="1061445629">
      <w:bodyDiv w:val="1"/>
      <w:marLeft w:val="0"/>
      <w:marRight w:val="0"/>
      <w:marTop w:val="0"/>
      <w:marBottom w:val="0"/>
      <w:divBdr>
        <w:top w:val="none" w:sz="0" w:space="0" w:color="auto"/>
        <w:left w:val="none" w:sz="0" w:space="0" w:color="auto"/>
        <w:bottom w:val="none" w:sz="0" w:space="0" w:color="auto"/>
        <w:right w:val="none" w:sz="0" w:space="0" w:color="auto"/>
      </w:divBdr>
      <w:divsChild>
        <w:div w:id="17128790">
          <w:marLeft w:val="0"/>
          <w:marRight w:val="0"/>
          <w:marTop w:val="0"/>
          <w:marBottom w:val="0"/>
          <w:divBdr>
            <w:top w:val="none" w:sz="0" w:space="0" w:color="auto"/>
            <w:left w:val="none" w:sz="0" w:space="0" w:color="auto"/>
            <w:bottom w:val="none" w:sz="0" w:space="0" w:color="auto"/>
            <w:right w:val="none" w:sz="0" w:space="0" w:color="auto"/>
          </w:divBdr>
          <w:divsChild>
            <w:div w:id="1740908103">
              <w:marLeft w:val="0"/>
              <w:marRight w:val="0"/>
              <w:marTop w:val="0"/>
              <w:marBottom w:val="0"/>
              <w:divBdr>
                <w:top w:val="none" w:sz="0" w:space="0" w:color="auto"/>
                <w:left w:val="none" w:sz="0" w:space="0" w:color="auto"/>
                <w:bottom w:val="none" w:sz="0" w:space="0" w:color="auto"/>
                <w:right w:val="none" w:sz="0" w:space="0" w:color="auto"/>
              </w:divBdr>
            </w:div>
          </w:divsChild>
        </w:div>
        <w:div w:id="88504687">
          <w:marLeft w:val="0"/>
          <w:marRight w:val="0"/>
          <w:marTop w:val="0"/>
          <w:marBottom w:val="0"/>
          <w:divBdr>
            <w:top w:val="none" w:sz="0" w:space="0" w:color="auto"/>
            <w:left w:val="none" w:sz="0" w:space="0" w:color="auto"/>
            <w:bottom w:val="none" w:sz="0" w:space="0" w:color="auto"/>
            <w:right w:val="none" w:sz="0" w:space="0" w:color="auto"/>
          </w:divBdr>
          <w:divsChild>
            <w:div w:id="1221792226">
              <w:marLeft w:val="0"/>
              <w:marRight w:val="0"/>
              <w:marTop w:val="0"/>
              <w:marBottom w:val="0"/>
              <w:divBdr>
                <w:top w:val="none" w:sz="0" w:space="0" w:color="auto"/>
                <w:left w:val="none" w:sz="0" w:space="0" w:color="auto"/>
                <w:bottom w:val="none" w:sz="0" w:space="0" w:color="auto"/>
                <w:right w:val="none" w:sz="0" w:space="0" w:color="auto"/>
              </w:divBdr>
            </w:div>
          </w:divsChild>
        </w:div>
        <w:div w:id="643242992">
          <w:marLeft w:val="0"/>
          <w:marRight w:val="0"/>
          <w:marTop w:val="0"/>
          <w:marBottom w:val="0"/>
          <w:divBdr>
            <w:top w:val="none" w:sz="0" w:space="0" w:color="auto"/>
            <w:left w:val="none" w:sz="0" w:space="0" w:color="auto"/>
            <w:bottom w:val="none" w:sz="0" w:space="0" w:color="auto"/>
            <w:right w:val="none" w:sz="0" w:space="0" w:color="auto"/>
          </w:divBdr>
          <w:divsChild>
            <w:div w:id="2124231124">
              <w:marLeft w:val="0"/>
              <w:marRight w:val="0"/>
              <w:marTop w:val="0"/>
              <w:marBottom w:val="0"/>
              <w:divBdr>
                <w:top w:val="none" w:sz="0" w:space="0" w:color="auto"/>
                <w:left w:val="none" w:sz="0" w:space="0" w:color="auto"/>
                <w:bottom w:val="none" w:sz="0" w:space="0" w:color="auto"/>
                <w:right w:val="none" w:sz="0" w:space="0" w:color="auto"/>
              </w:divBdr>
            </w:div>
          </w:divsChild>
        </w:div>
        <w:div w:id="768353331">
          <w:marLeft w:val="0"/>
          <w:marRight w:val="0"/>
          <w:marTop w:val="0"/>
          <w:marBottom w:val="0"/>
          <w:divBdr>
            <w:top w:val="none" w:sz="0" w:space="0" w:color="auto"/>
            <w:left w:val="none" w:sz="0" w:space="0" w:color="auto"/>
            <w:bottom w:val="none" w:sz="0" w:space="0" w:color="auto"/>
            <w:right w:val="none" w:sz="0" w:space="0" w:color="auto"/>
          </w:divBdr>
          <w:divsChild>
            <w:div w:id="1292053151">
              <w:marLeft w:val="0"/>
              <w:marRight w:val="0"/>
              <w:marTop w:val="0"/>
              <w:marBottom w:val="0"/>
              <w:divBdr>
                <w:top w:val="none" w:sz="0" w:space="0" w:color="auto"/>
                <w:left w:val="none" w:sz="0" w:space="0" w:color="auto"/>
                <w:bottom w:val="none" w:sz="0" w:space="0" w:color="auto"/>
                <w:right w:val="none" w:sz="0" w:space="0" w:color="auto"/>
              </w:divBdr>
            </w:div>
          </w:divsChild>
        </w:div>
        <w:div w:id="928464347">
          <w:marLeft w:val="0"/>
          <w:marRight w:val="0"/>
          <w:marTop w:val="0"/>
          <w:marBottom w:val="0"/>
          <w:divBdr>
            <w:top w:val="none" w:sz="0" w:space="0" w:color="auto"/>
            <w:left w:val="none" w:sz="0" w:space="0" w:color="auto"/>
            <w:bottom w:val="none" w:sz="0" w:space="0" w:color="auto"/>
            <w:right w:val="none" w:sz="0" w:space="0" w:color="auto"/>
          </w:divBdr>
          <w:divsChild>
            <w:div w:id="1285890942">
              <w:marLeft w:val="0"/>
              <w:marRight w:val="0"/>
              <w:marTop w:val="0"/>
              <w:marBottom w:val="0"/>
              <w:divBdr>
                <w:top w:val="none" w:sz="0" w:space="0" w:color="auto"/>
                <w:left w:val="none" w:sz="0" w:space="0" w:color="auto"/>
                <w:bottom w:val="none" w:sz="0" w:space="0" w:color="auto"/>
                <w:right w:val="none" w:sz="0" w:space="0" w:color="auto"/>
              </w:divBdr>
            </w:div>
          </w:divsChild>
        </w:div>
        <w:div w:id="1032070592">
          <w:marLeft w:val="0"/>
          <w:marRight w:val="0"/>
          <w:marTop w:val="0"/>
          <w:marBottom w:val="0"/>
          <w:divBdr>
            <w:top w:val="none" w:sz="0" w:space="0" w:color="auto"/>
            <w:left w:val="none" w:sz="0" w:space="0" w:color="auto"/>
            <w:bottom w:val="none" w:sz="0" w:space="0" w:color="auto"/>
            <w:right w:val="none" w:sz="0" w:space="0" w:color="auto"/>
          </w:divBdr>
          <w:divsChild>
            <w:div w:id="1611086273">
              <w:marLeft w:val="0"/>
              <w:marRight w:val="0"/>
              <w:marTop w:val="0"/>
              <w:marBottom w:val="0"/>
              <w:divBdr>
                <w:top w:val="none" w:sz="0" w:space="0" w:color="auto"/>
                <w:left w:val="none" w:sz="0" w:space="0" w:color="auto"/>
                <w:bottom w:val="none" w:sz="0" w:space="0" w:color="auto"/>
                <w:right w:val="none" w:sz="0" w:space="0" w:color="auto"/>
              </w:divBdr>
            </w:div>
          </w:divsChild>
        </w:div>
        <w:div w:id="1269195275">
          <w:marLeft w:val="0"/>
          <w:marRight w:val="0"/>
          <w:marTop w:val="0"/>
          <w:marBottom w:val="0"/>
          <w:divBdr>
            <w:top w:val="none" w:sz="0" w:space="0" w:color="auto"/>
            <w:left w:val="none" w:sz="0" w:space="0" w:color="auto"/>
            <w:bottom w:val="none" w:sz="0" w:space="0" w:color="auto"/>
            <w:right w:val="none" w:sz="0" w:space="0" w:color="auto"/>
          </w:divBdr>
          <w:divsChild>
            <w:div w:id="506332369">
              <w:marLeft w:val="0"/>
              <w:marRight w:val="0"/>
              <w:marTop w:val="0"/>
              <w:marBottom w:val="0"/>
              <w:divBdr>
                <w:top w:val="none" w:sz="0" w:space="0" w:color="auto"/>
                <w:left w:val="none" w:sz="0" w:space="0" w:color="auto"/>
                <w:bottom w:val="none" w:sz="0" w:space="0" w:color="auto"/>
                <w:right w:val="none" w:sz="0" w:space="0" w:color="auto"/>
              </w:divBdr>
            </w:div>
          </w:divsChild>
        </w:div>
        <w:div w:id="1720081876">
          <w:marLeft w:val="0"/>
          <w:marRight w:val="0"/>
          <w:marTop w:val="0"/>
          <w:marBottom w:val="0"/>
          <w:divBdr>
            <w:top w:val="none" w:sz="0" w:space="0" w:color="auto"/>
            <w:left w:val="none" w:sz="0" w:space="0" w:color="auto"/>
            <w:bottom w:val="none" w:sz="0" w:space="0" w:color="auto"/>
            <w:right w:val="none" w:sz="0" w:space="0" w:color="auto"/>
          </w:divBdr>
          <w:divsChild>
            <w:div w:id="223762344">
              <w:marLeft w:val="0"/>
              <w:marRight w:val="0"/>
              <w:marTop w:val="0"/>
              <w:marBottom w:val="0"/>
              <w:divBdr>
                <w:top w:val="none" w:sz="0" w:space="0" w:color="auto"/>
                <w:left w:val="none" w:sz="0" w:space="0" w:color="auto"/>
                <w:bottom w:val="none" w:sz="0" w:space="0" w:color="auto"/>
                <w:right w:val="none" w:sz="0" w:space="0" w:color="auto"/>
              </w:divBdr>
            </w:div>
          </w:divsChild>
        </w:div>
        <w:div w:id="1813019198">
          <w:marLeft w:val="0"/>
          <w:marRight w:val="0"/>
          <w:marTop w:val="0"/>
          <w:marBottom w:val="0"/>
          <w:divBdr>
            <w:top w:val="none" w:sz="0" w:space="0" w:color="auto"/>
            <w:left w:val="none" w:sz="0" w:space="0" w:color="auto"/>
            <w:bottom w:val="none" w:sz="0" w:space="0" w:color="auto"/>
            <w:right w:val="none" w:sz="0" w:space="0" w:color="auto"/>
          </w:divBdr>
          <w:divsChild>
            <w:div w:id="1448311739">
              <w:marLeft w:val="0"/>
              <w:marRight w:val="0"/>
              <w:marTop w:val="0"/>
              <w:marBottom w:val="0"/>
              <w:divBdr>
                <w:top w:val="none" w:sz="0" w:space="0" w:color="auto"/>
                <w:left w:val="none" w:sz="0" w:space="0" w:color="auto"/>
                <w:bottom w:val="none" w:sz="0" w:space="0" w:color="auto"/>
                <w:right w:val="none" w:sz="0" w:space="0" w:color="auto"/>
              </w:divBdr>
            </w:div>
          </w:divsChild>
        </w:div>
        <w:div w:id="1983271467">
          <w:marLeft w:val="0"/>
          <w:marRight w:val="0"/>
          <w:marTop w:val="0"/>
          <w:marBottom w:val="0"/>
          <w:divBdr>
            <w:top w:val="none" w:sz="0" w:space="0" w:color="auto"/>
            <w:left w:val="none" w:sz="0" w:space="0" w:color="auto"/>
            <w:bottom w:val="none" w:sz="0" w:space="0" w:color="auto"/>
            <w:right w:val="none" w:sz="0" w:space="0" w:color="auto"/>
          </w:divBdr>
          <w:divsChild>
            <w:div w:id="1051923941">
              <w:marLeft w:val="0"/>
              <w:marRight w:val="0"/>
              <w:marTop w:val="0"/>
              <w:marBottom w:val="0"/>
              <w:divBdr>
                <w:top w:val="none" w:sz="0" w:space="0" w:color="auto"/>
                <w:left w:val="none" w:sz="0" w:space="0" w:color="auto"/>
                <w:bottom w:val="none" w:sz="0" w:space="0" w:color="auto"/>
                <w:right w:val="none" w:sz="0" w:space="0" w:color="auto"/>
              </w:divBdr>
            </w:div>
          </w:divsChild>
        </w:div>
        <w:div w:id="2096856978">
          <w:marLeft w:val="0"/>
          <w:marRight w:val="0"/>
          <w:marTop w:val="0"/>
          <w:marBottom w:val="0"/>
          <w:divBdr>
            <w:top w:val="none" w:sz="0" w:space="0" w:color="auto"/>
            <w:left w:val="none" w:sz="0" w:space="0" w:color="auto"/>
            <w:bottom w:val="none" w:sz="0" w:space="0" w:color="auto"/>
            <w:right w:val="none" w:sz="0" w:space="0" w:color="auto"/>
          </w:divBdr>
          <w:divsChild>
            <w:div w:id="15040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5755">
      <w:bodyDiv w:val="1"/>
      <w:marLeft w:val="0"/>
      <w:marRight w:val="0"/>
      <w:marTop w:val="0"/>
      <w:marBottom w:val="0"/>
      <w:divBdr>
        <w:top w:val="none" w:sz="0" w:space="0" w:color="auto"/>
        <w:left w:val="none" w:sz="0" w:space="0" w:color="auto"/>
        <w:bottom w:val="none" w:sz="0" w:space="0" w:color="auto"/>
        <w:right w:val="none" w:sz="0" w:space="0" w:color="auto"/>
      </w:divBdr>
    </w:div>
    <w:div w:id="1151675374">
      <w:bodyDiv w:val="1"/>
      <w:marLeft w:val="0"/>
      <w:marRight w:val="0"/>
      <w:marTop w:val="0"/>
      <w:marBottom w:val="0"/>
      <w:divBdr>
        <w:top w:val="none" w:sz="0" w:space="0" w:color="auto"/>
        <w:left w:val="none" w:sz="0" w:space="0" w:color="auto"/>
        <w:bottom w:val="none" w:sz="0" w:space="0" w:color="auto"/>
        <w:right w:val="none" w:sz="0" w:space="0" w:color="auto"/>
      </w:divBdr>
      <w:divsChild>
        <w:div w:id="288585295">
          <w:marLeft w:val="0"/>
          <w:marRight w:val="0"/>
          <w:marTop w:val="0"/>
          <w:marBottom w:val="0"/>
          <w:divBdr>
            <w:top w:val="none" w:sz="0" w:space="0" w:color="auto"/>
            <w:left w:val="none" w:sz="0" w:space="0" w:color="auto"/>
            <w:bottom w:val="none" w:sz="0" w:space="0" w:color="auto"/>
            <w:right w:val="none" w:sz="0" w:space="0" w:color="auto"/>
          </w:divBdr>
        </w:div>
        <w:div w:id="1814367713">
          <w:marLeft w:val="0"/>
          <w:marRight w:val="0"/>
          <w:marTop w:val="0"/>
          <w:marBottom w:val="0"/>
          <w:divBdr>
            <w:top w:val="none" w:sz="0" w:space="0" w:color="auto"/>
            <w:left w:val="none" w:sz="0" w:space="0" w:color="auto"/>
            <w:bottom w:val="none" w:sz="0" w:space="0" w:color="auto"/>
            <w:right w:val="none" w:sz="0" w:space="0" w:color="auto"/>
          </w:divBdr>
        </w:div>
        <w:div w:id="1879272814">
          <w:marLeft w:val="0"/>
          <w:marRight w:val="0"/>
          <w:marTop w:val="0"/>
          <w:marBottom w:val="0"/>
          <w:divBdr>
            <w:top w:val="none" w:sz="0" w:space="0" w:color="auto"/>
            <w:left w:val="none" w:sz="0" w:space="0" w:color="auto"/>
            <w:bottom w:val="none" w:sz="0" w:space="0" w:color="auto"/>
            <w:right w:val="none" w:sz="0" w:space="0" w:color="auto"/>
          </w:divBdr>
        </w:div>
      </w:divsChild>
    </w:div>
    <w:div w:id="1170174304">
      <w:bodyDiv w:val="1"/>
      <w:marLeft w:val="0"/>
      <w:marRight w:val="0"/>
      <w:marTop w:val="0"/>
      <w:marBottom w:val="0"/>
      <w:divBdr>
        <w:top w:val="none" w:sz="0" w:space="0" w:color="auto"/>
        <w:left w:val="none" w:sz="0" w:space="0" w:color="auto"/>
        <w:bottom w:val="none" w:sz="0" w:space="0" w:color="auto"/>
        <w:right w:val="none" w:sz="0" w:space="0" w:color="auto"/>
      </w:divBdr>
    </w:div>
    <w:div w:id="1171486588">
      <w:bodyDiv w:val="1"/>
      <w:marLeft w:val="0"/>
      <w:marRight w:val="0"/>
      <w:marTop w:val="0"/>
      <w:marBottom w:val="0"/>
      <w:divBdr>
        <w:top w:val="none" w:sz="0" w:space="0" w:color="auto"/>
        <w:left w:val="none" w:sz="0" w:space="0" w:color="auto"/>
        <w:bottom w:val="none" w:sz="0" w:space="0" w:color="auto"/>
        <w:right w:val="none" w:sz="0" w:space="0" w:color="auto"/>
      </w:divBdr>
      <w:divsChild>
        <w:div w:id="261498641">
          <w:marLeft w:val="0"/>
          <w:marRight w:val="0"/>
          <w:marTop w:val="0"/>
          <w:marBottom w:val="0"/>
          <w:divBdr>
            <w:top w:val="none" w:sz="0" w:space="0" w:color="auto"/>
            <w:left w:val="none" w:sz="0" w:space="0" w:color="auto"/>
            <w:bottom w:val="none" w:sz="0" w:space="0" w:color="auto"/>
            <w:right w:val="none" w:sz="0" w:space="0" w:color="auto"/>
          </w:divBdr>
          <w:divsChild>
            <w:div w:id="1482192985">
              <w:marLeft w:val="0"/>
              <w:marRight w:val="0"/>
              <w:marTop w:val="0"/>
              <w:marBottom w:val="0"/>
              <w:divBdr>
                <w:top w:val="none" w:sz="0" w:space="0" w:color="auto"/>
                <w:left w:val="none" w:sz="0" w:space="0" w:color="auto"/>
                <w:bottom w:val="none" w:sz="0" w:space="0" w:color="auto"/>
                <w:right w:val="none" w:sz="0" w:space="0" w:color="auto"/>
              </w:divBdr>
            </w:div>
          </w:divsChild>
        </w:div>
        <w:div w:id="1208369652">
          <w:marLeft w:val="0"/>
          <w:marRight w:val="0"/>
          <w:marTop w:val="0"/>
          <w:marBottom w:val="0"/>
          <w:divBdr>
            <w:top w:val="none" w:sz="0" w:space="0" w:color="auto"/>
            <w:left w:val="none" w:sz="0" w:space="0" w:color="auto"/>
            <w:bottom w:val="none" w:sz="0" w:space="0" w:color="auto"/>
            <w:right w:val="none" w:sz="0" w:space="0" w:color="auto"/>
          </w:divBdr>
        </w:div>
      </w:divsChild>
    </w:div>
    <w:div w:id="1216550963">
      <w:bodyDiv w:val="1"/>
      <w:marLeft w:val="0"/>
      <w:marRight w:val="0"/>
      <w:marTop w:val="0"/>
      <w:marBottom w:val="0"/>
      <w:divBdr>
        <w:top w:val="none" w:sz="0" w:space="0" w:color="auto"/>
        <w:left w:val="none" w:sz="0" w:space="0" w:color="auto"/>
        <w:bottom w:val="none" w:sz="0" w:space="0" w:color="auto"/>
        <w:right w:val="none" w:sz="0" w:space="0" w:color="auto"/>
      </w:divBdr>
      <w:divsChild>
        <w:div w:id="68236727">
          <w:marLeft w:val="0"/>
          <w:marRight w:val="0"/>
          <w:marTop w:val="0"/>
          <w:marBottom w:val="0"/>
          <w:divBdr>
            <w:top w:val="none" w:sz="0" w:space="0" w:color="auto"/>
            <w:left w:val="none" w:sz="0" w:space="0" w:color="auto"/>
            <w:bottom w:val="none" w:sz="0" w:space="0" w:color="auto"/>
            <w:right w:val="none" w:sz="0" w:space="0" w:color="auto"/>
          </w:divBdr>
        </w:div>
        <w:div w:id="172114495">
          <w:marLeft w:val="0"/>
          <w:marRight w:val="0"/>
          <w:marTop w:val="0"/>
          <w:marBottom w:val="0"/>
          <w:divBdr>
            <w:top w:val="none" w:sz="0" w:space="0" w:color="auto"/>
            <w:left w:val="none" w:sz="0" w:space="0" w:color="auto"/>
            <w:bottom w:val="none" w:sz="0" w:space="0" w:color="auto"/>
            <w:right w:val="none" w:sz="0" w:space="0" w:color="auto"/>
          </w:divBdr>
        </w:div>
        <w:div w:id="284586769">
          <w:marLeft w:val="0"/>
          <w:marRight w:val="0"/>
          <w:marTop w:val="0"/>
          <w:marBottom w:val="0"/>
          <w:divBdr>
            <w:top w:val="none" w:sz="0" w:space="0" w:color="auto"/>
            <w:left w:val="none" w:sz="0" w:space="0" w:color="auto"/>
            <w:bottom w:val="none" w:sz="0" w:space="0" w:color="auto"/>
            <w:right w:val="none" w:sz="0" w:space="0" w:color="auto"/>
          </w:divBdr>
          <w:divsChild>
            <w:div w:id="1240213377">
              <w:marLeft w:val="-75"/>
              <w:marRight w:val="0"/>
              <w:marTop w:val="30"/>
              <w:marBottom w:val="30"/>
              <w:divBdr>
                <w:top w:val="none" w:sz="0" w:space="0" w:color="auto"/>
                <w:left w:val="none" w:sz="0" w:space="0" w:color="auto"/>
                <w:bottom w:val="none" w:sz="0" w:space="0" w:color="auto"/>
                <w:right w:val="none" w:sz="0" w:space="0" w:color="auto"/>
              </w:divBdr>
              <w:divsChild>
                <w:div w:id="27802612">
                  <w:marLeft w:val="0"/>
                  <w:marRight w:val="0"/>
                  <w:marTop w:val="0"/>
                  <w:marBottom w:val="0"/>
                  <w:divBdr>
                    <w:top w:val="none" w:sz="0" w:space="0" w:color="auto"/>
                    <w:left w:val="none" w:sz="0" w:space="0" w:color="auto"/>
                    <w:bottom w:val="none" w:sz="0" w:space="0" w:color="auto"/>
                    <w:right w:val="none" w:sz="0" w:space="0" w:color="auto"/>
                  </w:divBdr>
                  <w:divsChild>
                    <w:div w:id="11029359">
                      <w:marLeft w:val="0"/>
                      <w:marRight w:val="0"/>
                      <w:marTop w:val="0"/>
                      <w:marBottom w:val="0"/>
                      <w:divBdr>
                        <w:top w:val="none" w:sz="0" w:space="0" w:color="auto"/>
                        <w:left w:val="none" w:sz="0" w:space="0" w:color="auto"/>
                        <w:bottom w:val="none" w:sz="0" w:space="0" w:color="auto"/>
                        <w:right w:val="none" w:sz="0" w:space="0" w:color="auto"/>
                      </w:divBdr>
                    </w:div>
                  </w:divsChild>
                </w:div>
                <w:div w:id="263005139">
                  <w:marLeft w:val="0"/>
                  <w:marRight w:val="0"/>
                  <w:marTop w:val="0"/>
                  <w:marBottom w:val="0"/>
                  <w:divBdr>
                    <w:top w:val="none" w:sz="0" w:space="0" w:color="auto"/>
                    <w:left w:val="none" w:sz="0" w:space="0" w:color="auto"/>
                    <w:bottom w:val="none" w:sz="0" w:space="0" w:color="auto"/>
                    <w:right w:val="none" w:sz="0" w:space="0" w:color="auto"/>
                  </w:divBdr>
                  <w:divsChild>
                    <w:div w:id="1955092677">
                      <w:marLeft w:val="0"/>
                      <w:marRight w:val="0"/>
                      <w:marTop w:val="0"/>
                      <w:marBottom w:val="0"/>
                      <w:divBdr>
                        <w:top w:val="none" w:sz="0" w:space="0" w:color="auto"/>
                        <w:left w:val="none" w:sz="0" w:space="0" w:color="auto"/>
                        <w:bottom w:val="none" w:sz="0" w:space="0" w:color="auto"/>
                        <w:right w:val="none" w:sz="0" w:space="0" w:color="auto"/>
                      </w:divBdr>
                    </w:div>
                  </w:divsChild>
                </w:div>
                <w:div w:id="277639337">
                  <w:marLeft w:val="0"/>
                  <w:marRight w:val="0"/>
                  <w:marTop w:val="0"/>
                  <w:marBottom w:val="0"/>
                  <w:divBdr>
                    <w:top w:val="none" w:sz="0" w:space="0" w:color="auto"/>
                    <w:left w:val="none" w:sz="0" w:space="0" w:color="auto"/>
                    <w:bottom w:val="none" w:sz="0" w:space="0" w:color="auto"/>
                    <w:right w:val="none" w:sz="0" w:space="0" w:color="auto"/>
                  </w:divBdr>
                  <w:divsChild>
                    <w:div w:id="255794886">
                      <w:marLeft w:val="0"/>
                      <w:marRight w:val="0"/>
                      <w:marTop w:val="0"/>
                      <w:marBottom w:val="0"/>
                      <w:divBdr>
                        <w:top w:val="none" w:sz="0" w:space="0" w:color="auto"/>
                        <w:left w:val="none" w:sz="0" w:space="0" w:color="auto"/>
                        <w:bottom w:val="none" w:sz="0" w:space="0" w:color="auto"/>
                        <w:right w:val="none" w:sz="0" w:space="0" w:color="auto"/>
                      </w:divBdr>
                    </w:div>
                  </w:divsChild>
                </w:div>
                <w:div w:id="377433457">
                  <w:marLeft w:val="0"/>
                  <w:marRight w:val="0"/>
                  <w:marTop w:val="0"/>
                  <w:marBottom w:val="0"/>
                  <w:divBdr>
                    <w:top w:val="none" w:sz="0" w:space="0" w:color="auto"/>
                    <w:left w:val="none" w:sz="0" w:space="0" w:color="auto"/>
                    <w:bottom w:val="none" w:sz="0" w:space="0" w:color="auto"/>
                    <w:right w:val="none" w:sz="0" w:space="0" w:color="auto"/>
                  </w:divBdr>
                  <w:divsChild>
                    <w:div w:id="2100833854">
                      <w:marLeft w:val="0"/>
                      <w:marRight w:val="0"/>
                      <w:marTop w:val="0"/>
                      <w:marBottom w:val="0"/>
                      <w:divBdr>
                        <w:top w:val="none" w:sz="0" w:space="0" w:color="auto"/>
                        <w:left w:val="none" w:sz="0" w:space="0" w:color="auto"/>
                        <w:bottom w:val="none" w:sz="0" w:space="0" w:color="auto"/>
                        <w:right w:val="none" w:sz="0" w:space="0" w:color="auto"/>
                      </w:divBdr>
                    </w:div>
                  </w:divsChild>
                </w:div>
                <w:div w:id="381566171">
                  <w:marLeft w:val="0"/>
                  <w:marRight w:val="0"/>
                  <w:marTop w:val="0"/>
                  <w:marBottom w:val="0"/>
                  <w:divBdr>
                    <w:top w:val="none" w:sz="0" w:space="0" w:color="auto"/>
                    <w:left w:val="none" w:sz="0" w:space="0" w:color="auto"/>
                    <w:bottom w:val="none" w:sz="0" w:space="0" w:color="auto"/>
                    <w:right w:val="none" w:sz="0" w:space="0" w:color="auto"/>
                  </w:divBdr>
                  <w:divsChild>
                    <w:div w:id="38482678">
                      <w:marLeft w:val="0"/>
                      <w:marRight w:val="0"/>
                      <w:marTop w:val="0"/>
                      <w:marBottom w:val="0"/>
                      <w:divBdr>
                        <w:top w:val="none" w:sz="0" w:space="0" w:color="auto"/>
                        <w:left w:val="none" w:sz="0" w:space="0" w:color="auto"/>
                        <w:bottom w:val="none" w:sz="0" w:space="0" w:color="auto"/>
                        <w:right w:val="none" w:sz="0" w:space="0" w:color="auto"/>
                      </w:divBdr>
                    </w:div>
                  </w:divsChild>
                </w:div>
                <w:div w:id="468980133">
                  <w:marLeft w:val="0"/>
                  <w:marRight w:val="0"/>
                  <w:marTop w:val="0"/>
                  <w:marBottom w:val="0"/>
                  <w:divBdr>
                    <w:top w:val="none" w:sz="0" w:space="0" w:color="auto"/>
                    <w:left w:val="none" w:sz="0" w:space="0" w:color="auto"/>
                    <w:bottom w:val="none" w:sz="0" w:space="0" w:color="auto"/>
                    <w:right w:val="none" w:sz="0" w:space="0" w:color="auto"/>
                  </w:divBdr>
                  <w:divsChild>
                    <w:div w:id="666061316">
                      <w:marLeft w:val="0"/>
                      <w:marRight w:val="0"/>
                      <w:marTop w:val="0"/>
                      <w:marBottom w:val="0"/>
                      <w:divBdr>
                        <w:top w:val="none" w:sz="0" w:space="0" w:color="auto"/>
                        <w:left w:val="none" w:sz="0" w:space="0" w:color="auto"/>
                        <w:bottom w:val="none" w:sz="0" w:space="0" w:color="auto"/>
                        <w:right w:val="none" w:sz="0" w:space="0" w:color="auto"/>
                      </w:divBdr>
                    </w:div>
                  </w:divsChild>
                </w:div>
                <w:div w:id="530728919">
                  <w:marLeft w:val="0"/>
                  <w:marRight w:val="0"/>
                  <w:marTop w:val="0"/>
                  <w:marBottom w:val="0"/>
                  <w:divBdr>
                    <w:top w:val="none" w:sz="0" w:space="0" w:color="auto"/>
                    <w:left w:val="none" w:sz="0" w:space="0" w:color="auto"/>
                    <w:bottom w:val="none" w:sz="0" w:space="0" w:color="auto"/>
                    <w:right w:val="none" w:sz="0" w:space="0" w:color="auto"/>
                  </w:divBdr>
                  <w:divsChild>
                    <w:div w:id="926115408">
                      <w:marLeft w:val="0"/>
                      <w:marRight w:val="0"/>
                      <w:marTop w:val="0"/>
                      <w:marBottom w:val="0"/>
                      <w:divBdr>
                        <w:top w:val="none" w:sz="0" w:space="0" w:color="auto"/>
                        <w:left w:val="none" w:sz="0" w:space="0" w:color="auto"/>
                        <w:bottom w:val="none" w:sz="0" w:space="0" w:color="auto"/>
                        <w:right w:val="none" w:sz="0" w:space="0" w:color="auto"/>
                      </w:divBdr>
                    </w:div>
                  </w:divsChild>
                </w:div>
                <w:div w:id="546336336">
                  <w:marLeft w:val="0"/>
                  <w:marRight w:val="0"/>
                  <w:marTop w:val="0"/>
                  <w:marBottom w:val="0"/>
                  <w:divBdr>
                    <w:top w:val="none" w:sz="0" w:space="0" w:color="auto"/>
                    <w:left w:val="none" w:sz="0" w:space="0" w:color="auto"/>
                    <w:bottom w:val="none" w:sz="0" w:space="0" w:color="auto"/>
                    <w:right w:val="none" w:sz="0" w:space="0" w:color="auto"/>
                  </w:divBdr>
                  <w:divsChild>
                    <w:div w:id="463933348">
                      <w:marLeft w:val="0"/>
                      <w:marRight w:val="0"/>
                      <w:marTop w:val="0"/>
                      <w:marBottom w:val="0"/>
                      <w:divBdr>
                        <w:top w:val="none" w:sz="0" w:space="0" w:color="auto"/>
                        <w:left w:val="none" w:sz="0" w:space="0" w:color="auto"/>
                        <w:bottom w:val="none" w:sz="0" w:space="0" w:color="auto"/>
                        <w:right w:val="none" w:sz="0" w:space="0" w:color="auto"/>
                      </w:divBdr>
                    </w:div>
                  </w:divsChild>
                </w:div>
                <w:div w:id="640041162">
                  <w:marLeft w:val="0"/>
                  <w:marRight w:val="0"/>
                  <w:marTop w:val="0"/>
                  <w:marBottom w:val="0"/>
                  <w:divBdr>
                    <w:top w:val="none" w:sz="0" w:space="0" w:color="auto"/>
                    <w:left w:val="none" w:sz="0" w:space="0" w:color="auto"/>
                    <w:bottom w:val="none" w:sz="0" w:space="0" w:color="auto"/>
                    <w:right w:val="none" w:sz="0" w:space="0" w:color="auto"/>
                  </w:divBdr>
                  <w:divsChild>
                    <w:div w:id="2134640411">
                      <w:marLeft w:val="0"/>
                      <w:marRight w:val="0"/>
                      <w:marTop w:val="0"/>
                      <w:marBottom w:val="0"/>
                      <w:divBdr>
                        <w:top w:val="none" w:sz="0" w:space="0" w:color="auto"/>
                        <w:left w:val="none" w:sz="0" w:space="0" w:color="auto"/>
                        <w:bottom w:val="none" w:sz="0" w:space="0" w:color="auto"/>
                        <w:right w:val="none" w:sz="0" w:space="0" w:color="auto"/>
                      </w:divBdr>
                    </w:div>
                  </w:divsChild>
                </w:div>
                <w:div w:id="709647056">
                  <w:marLeft w:val="0"/>
                  <w:marRight w:val="0"/>
                  <w:marTop w:val="0"/>
                  <w:marBottom w:val="0"/>
                  <w:divBdr>
                    <w:top w:val="none" w:sz="0" w:space="0" w:color="auto"/>
                    <w:left w:val="none" w:sz="0" w:space="0" w:color="auto"/>
                    <w:bottom w:val="none" w:sz="0" w:space="0" w:color="auto"/>
                    <w:right w:val="none" w:sz="0" w:space="0" w:color="auto"/>
                  </w:divBdr>
                  <w:divsChild>
                    <w:div w:id="905726689">
                      <w:marLeft w:val="0"/>
                      <w:marRight w:val="0"/>
                      <w:marTop w:val="0"/>
                      <w:marBottom w:val="0"/>
                      <w:divBdr>
                        <w:top w:val="none" w:sz="0" w:space="0" w:color="auto"/>
                        <w:left w:val="none" w:sz="0" w:space="0" w:color="auto"/>
                        <w:bottom w:val="none" w:sz="0" w:space="0" w:color="auto"/>
                        <w:right w:val="none" w:sz="0" w:space="0" w:color="auto"/>
                      </w:divBdr>
                    </w:div>
                  </w:divsChild>
                </w:div>
                <w:div w:id="760182055">
                  <w:marLeft w:val="0"/>
                  <w:marRight w:val="0"/>
                  <w:marTop w:val="0"/>
                  <w:marBottom w:val="0"/>
                  <w:divBdr>
                    <w:top w:val="none" w:sz="0" w:space="0" w:color="auto"/>
                    <w:left w:val="none" w:sz="0" w:space="0" w:color="auto"/>
                    <w:bottom w:val="none" w:sz="0" w:space="0" w:color="auto"/>
                    <w:right w:val="none" w:sz="0" w:space="0" w:color="auto"/>
                  </w:divBdr>
                  <w:divsChild>
                    <w:div w:id="1048147887">
                      <w:marLeft w:val="0"/>
                      <w:marRight w:val="0"/>
                      <w:marTop w:val="0"/>
                      <w:marBottom w:val="0"/>
                      <w:divBdr>
                        <w:top w:val="none" w:sz="0" w:space="0" w:color="auto"/>
                        <w:left w:val="none" w:sz="0" w:space="0" w:color="auto"/>
                        <w:bottom w:val="none" w:sz="0" w:space="0" w:color="auto"/>
                        <w:right w:val="none" w:sz="0" w:space="0" w:color="auto"/>
                      </w:divBdr>
                    </w:div>
                  </w:divsChild>
                </w:div>
                <w:div w:id="767963725">
                  <w:marLeft w:val="0"/>
                  <w:marRight w:val="0"/>
                  <w:marTop w:val="0"/>
                  <w:marBottom w:val="0"/>
                  <w:divBdr>
                    <w:top w:val="none" w:sz="0" w:space="0" w:color="auto"/>
                    <w:left w:val="none" w:sz="0" w:space="0" w:color="auto"/>
                    <w:bottom w:val="none" w:sz="0" w:space="0" w:color="auto"/>
                    <w:right w:val="none" w:sz="0" w:space="0" w:color="auto"/>
                  </w:divBdr>
                  <w:divsChild>
                    <w:div w:id="1938978585">
                      <w:marLeft w:val="0"/>
                      <w:marRight w:val="0"/>
                      <w:marTop w:val="0"/>
                      <w:marBottom w:val="0"/>
                      <w:divBdr>
                        <w:top w:val="none" w:sz="0" w:space="0" w:color="auto"/>
                        <w:left w:val="none" w:sz="0" w:space="0" w:color="auto"/>
                        <w:bottom w:val="none" w:sz="0" w:space="0" w:color="auto"/>
                        <w:right w:val="none" w:sz="0" w:space="0" w:color="auto"/>
                      </w:divBdr>
                    </w:div>
                  </w:divsChild>
                </w:div>
                <w:div w:id="804811320">
                  <w:marLeft w:val="0"/>
                  <w:marRight w:val="0"/>
                  <w:marTop w:val="0"/>
                  <w:marBottom w:val="0"/>
                  <w:divBdr>
                    <w:top w:val="none" w:sz="0" w:space="0" w:color="auto"/>
                    <w:left w:val="none" w:sz="0" w:space="0" w:color="auto"/>
                    <w:bottom w:val="none" w:sz="0" w:space="0" w:color="auto"/>
                    <w:right w:val="none" w:sz="0" w:space="0" w:color="auto"/>
                  </w:divBdr>
                  <w:divsChild>
                    <w:div w:id="1389960882">
                      <w:marLeft w:val="0"/>
                      <w:marRight w:val="0"/>
                      <w:marTop w:val="0"/>
                      <w:marBottom w:val="0"/>
                      <w:divBdr>
                        <w:top w:val="none" w:sz="0" w:space="0" w:color="auto"/>
                        <w:left w:val="none" w:sz="0" w:space="0" w:color="auto"/>
                        <w:bottom w:val="none" w:sz="0" w:space="0" w:color="auto"/>
                        <w:right w:val="none" w:sz="0" w:space="0" w:color="auto"/>
                      </w:divBdr>
                    </w:div>
                  </w:divsChild>
                </w:div>
                <w:div w:id="885288976">
                  <w:marLeft w:val="0"/>
                  <w:marRight w:val="0"/>
                  <w:marTop w:val="0"/>
                  <w:marBottom w:val="0"/>
                  <w:divBdr>
                    <w:top w:val="none" w:sz="0" w:space="0" w:color="auto"/>
                    <w:left w:val="none" w:sz="0" w:space="0" w:color="auto"/>
                    <w:bottom w:val="none" w:sz="0" w:space="0" w:color="auto"/>
                    <w:right w:val="none" w:sz="0" w:space="0" w:color="auto"/>
                  </w:divBdr>
                  <w:divsChild>
                    <w:div w:id="1247811006">
                      <w:marLeft w:val="0"/>
                      <w:marRight w:val="0"/>
                      <w:marTop w:val="0"/>
                      <w:marBottom w:val="0"/>
                      <w:divBdr>
                        <w:top w:val="none" w:sz="0" w:space="0" w:color="auto"/>
                        <w:left w:val="none" w:sz="0" w:space="0" w:color="auto"/>
                        <w:bottom w:val="none" w:sz="0" w:space="0" w:color="auto"/>
                        <w:right w:val="none" w:sz="0" w:space="0" w:color="auto"/>
                      </w:divBdr>
                    </w:div>
                  </w:divsChild>
                </w:div>
                <w:div w:id="911962569">
                  <w:marLeft w:val="0"/>
                  <w:marRight w:val="0"/>
                  <w:marTop w:val="0"/>
                  <w:marBottom w:val="0"/>
                  <w:divBdr>
                    <w:top w:val="none" w:sz="0" w:space="0" w:color="auto"/>
                    <w:left w:val="none" w:sz="0" w:space="0" w:color="auto"/>
                    <w:bottom w:val="none" w:sz="0" w:space="0" w:color="auto"/>
                    <w:right w:val="none" w:sz="0" w:space="0" w:color="auto"/>
                  </w:divBdr>
                  <w:divsChild>
                    <w:div w:id="913053906">
                      <w:marLeft w:val="0"/>
                      <w:marRight w:val="0"/>
                      <w:marTop w:val="0"/>
                      <w:marBottom w:val="0"/>
                      <w:divBdr>
                        <w:top w:val="none" w:sz="0" w:space="0" w:color="auto"/>
                        <w:left w:val="none" w:sz="0" w:space="0" w:color="auto"/>
                        <w:bottom w:val="none" w:sz="0" w:space="0" w:color="auto"/>
                        <w:right w:val="none" w:sz="0" w:space="0" w:color="auto"/>
                      </w:divBdr>
                    </w:div>
                  </w:divsChild>
                </w:div>
                <w:div w:id="924917839">
                  <w:marLeft w:val="0"/>
                  <w:marRight w:val="0"/>
                  <w:marTop w:val="0"/>
                  <w:marBottom w:val="0"/>
                  <w:divBdr>
                    <w:top w:val="none" w:sz="0" w:space="0" w:color="auto"/>
                    <w:left w:val="none" w:sz="0" w:space="0" w:color="auto"/>
                    <w:bottom w:val="none" w:sz="0" w:space="0" w:color="auto"/>
                    <w:right w:val="none" w:sz="0" w:space="0" w:color="auto"/>
                  </w:divBdr>
                  <w:divsChild>
                    <w:div w:id="662052497">
                      <w:marLeft w:val="0"/>
                      <w:marRight w:val="0"/>
                      <w:marTop w:val="0"/>
                      <w:marBottom w:val="0"/>
                      <w:divBdr>
                        <w:top w:val="none" w:sz="0" w:space="0" w:color="auto"/>
                        <w:left w:val="none" w:sz="0" w:space="0" w:color="auto"/>
                        <w:bottom w:val="none" w:sz="0" w:space="0" w:color="auto"/>
                        <w:right w:val="none" w:sz="0" w:space="0" w:color="auto"/>
                      </w:divBdr>
                    </w:div>
                  </w:divsChild>
                </w:div>
                <w:div w:id="1037701116">
                  <w:marLeft w:val="0"/>
                  <w:marRight w:val="0"/>
                  <w:marTop w:val="0"/>
                  <w:marBottom w:val="0"/>
                  <w:divBdr>
                    <w:top w:val="none" w:sz="0" w:space="0" w:color="auto"/>
                    <w:left w:val="none" w:sz="0" w:space="0" w:color="auto"/>
                    <w:bottom w:val="none" w:sz="0" w:space="0" w:color="auto"/>
                    <w:right w:val="none" w:sz="0" w:space="0" w:color="auto"/>
                  </w:divBdr>
                  <w:divsChild>
                    <w:div w:id="360251897">
                      <w:marLeft w:val="0"/>
                      <w:marRight w:val="0"/>
                      <w:marTop w:val="0"/>
                      <w:marBottom w:val="0"/>
                      <w:divBdr>
                        <w:top w:val="none" w:sz="0" w:space="0" w:color="auto"/>
                        <w:left w:val="none" w:sz="0" w:space="0" w:color="auto"/>
                        <w:bottom w:val="none" w:sz="0" w:space="0" w:color="auto"/>
                        <w:right w:val="none" w:sz="0" w:space="0" w:color="auto"/>
                      </w:divBdr>
                    </w:div>
                  </w:divsChild>
                </w:div>
                <w:div w:id="1368264124">
                  <w:marLeft w:val="0"/>
                  <w:marRight w:val="0"/>
                  <w:marTop w:val="0"/>
                  <w:marBottom w:val="0"/>
                  <w:divBdr>
                    <w:top w:val="none" w:sz="0" w:space="0" w:color="auto"/>
                    <w:left w:val="none" w:sz="0" w:space="0" w:color="auto"/>
                    <w:bottom w:val="none" w:sz="0" w:space="0" w:color="auto"/>
                    <w:right w:val="none" w:sz="0" w:space="0" w:color="auto"/>
                  </w:divBdr>
                  <w:divsChild>
                    <w:div w:id="284192425">
                      <w:marLeft w:val="0"/>
                      <w:marRight w:val="0"/>
                      <w:marTop w:val="0"/>
                      <w:marBottom w:val="0"/>
                      <w:divBdr>
                        <w:top w:val="none" w:sz="0" w:space="0" w:color="auto"/>
                        <w:left w:val="none" w:sz="0" w:space="0" w:color="auto"/>
                        <w:bottom w:val="none" w:sz="0" w:space="0" w:color="auto"/>
                        <w:right w:val="none" w:sz="0" w:space="0" w:color="auto"/>
                      </w:divBdr>
                    </w:div>
                    <w:div w:id="848059756">
                      <w:marLeft w:val="0"/>
                      <w:marRight w:val="0"/>
                      <w:marTop w:val="0"/>
                      <w:marBottom w:val="0"/>
                      <w:divBdr>
                        <w:top w:val="none" w:sz="0" w:space="0" w:color="auto"/>
                        <w:left w:val="none" w:sz="0" w:space="0" w:color="auto"/>
                        <w:bottom w:val="none" w:sz="0" w:space="0" w:color="auto"/>
                        <w:right w:val="none" w:sz="0" w:space="0" w:color="auto"/>
                      </w:divBdr>
                    </w:div>
                    <w:div w:id="2008285827">
                      <w:marLeft w:val="0"/>
                      <w:marRight w:val="0"/>
                      <w:marTop w:val="0"/>
                      <w:marBottom w:val="0"/>
                      <w:divBdr>
                        <w:top w:val="none" w:sz="0" w:space="0" w:color="auto"/>
                        <w:left w:val="none" w:sz="0" w:space="0" w:color="auto"/>
                        <w:bottom w:val="none" w:sz="0" w:space="0" w:color="auto"/>
                        <w:right w:val="none" w:sz="0" w:space="0" w:color="auto"/>
                      </w:divBdr>
                    </w:div>
                  </w:divsChild>
                </w:div>
                <w:div w:id="1483540930">
                  <w:marLeft w:val="0"/>
                  <w:marRight w:val="0"/>
                  <w:marTop w:val="0"/>
                  <w:marBottom w:val="0"/>
                  <w:divBdr>
                    <w:top w:val="none" w:sz="0" w:space="0" w:color="auto"/>
                    <w:left w:val="none" w:sz="0" w:space="0" w:color="auto"/>
                    <w:bottom w:val="none" w:sz="0" w:space="0" w:color="auto"/>
                    <w:right w:val="none" w:sz="0" w:space="0" w:color="auto"/>
                  </w:divBdr>
                  <w:divsChild>
                    <w:div w:id="1355618725">
                      <w:marLeft w:val="0"/>
                      <w:marRight w:val="0"/>
                      <w:marTop w:val="0"/>
                      <w:marBottom w:val="0"/>
                      <w:divBdr>
                        <w:top w:val="none" w:sz="0" w:space="0" w:color="auto"/>
                        <w:left w:val="none" w:sz="0" w:space="0" w:color="auto"/>
                        <w:bottom w:val="none" w:sz="0" w:space="0" w:color="auto"/>
                        <w:right w:val="none" w:sz="0" w:space="0" w:color="auto"/>
                      </w:divBdr>
                    </w:div>
                  </w:divsChild>
                </w:div>
                <w:div w:id="1576013439">
                  <w:marLeft w:val="0"/>
                  <w:marRight w:val="0"/>
                  <w:marTop w:val="0"/>
                  <w:marBottom w:val="0"/>
                  <w:divBdr>
                    <w:top w:val="none" w:sz="0" w:space="0" w:color="auto"/>
                    <w:left w:val="none" w:sz="0" w:space="0" w:color="auto"/>
                    <w:bottom w:val="none" w:sz="0" w:space="0" w:color="auto"/>
                    <w:right w:val="none" w:sz="0" w:space="0" w:color="auto"/>
                  </w:divBdr>
                  <w:divsChild>
                    <w:div w:id="1814711100">
                      <w:marLeft w:val="0"/>
                      <w:marRight w:val="0"/>
                      <w:marTop w:val="0"/>
                      <w:marBottom w:val="0"/>
                      <w:divBdr>
                        <w:top w:val="none" w:sz="0" w:space="0" w:color="auto"/>
                        <w:left w:val="none" w:sz="0" w:space="0" w:color="auto"/>
                        <w:bottom w:val="none" w:sz="0" w:space="0" w:color="auto"/>
                        <w:right w:val="none" w:sz="0" w:space="0" w:color="auto"/>
                      </w:divBdr>
                    </w:div>
                  </w:divsChild>
                </w:div>
                <w:div w:id="1650667883">
                  <w:marLeft w:val="0"/>
                  <w:marRight w:val="0"/>
                  <w:marTop w:val="0"/>
                  <w:marBottom w:val="0"/>
                  <w:divBdr>
                    <w:top w:val="none" w:sz="0" w:space="0" w:color="auto"/>
                    <w:left w:val="none" w:sz="0" w:space="0" w:color="auto"/>
                    <w:bottom w:val="none" w:sz="0" w:space="0" w:color="auto"/>
                    <w:right w:val="none" w:sz="0" w:space="0" w:color="auto"/>
                  </w:divBdr>
                  <w:divsChild>
                    <w:div w:id="726147030">
                      <w:marLeft w:val="0"/>
                      <w:marRight w:val="0"/>
                      <w:marTop w:val="0"/>
                      <w:marBottom w:val="0"/>
                      <w:divBdr>
                        <w:top w:val="none" w:sz="0" w:space="0" w:color="auto"/>
                        <w:left w:val="none" w:sz="0" w:space="0" w:color="auto"/>
                        <w:bottom w:val="none" w:sz="0" w:space="0" w:color="auto"/>
                        <w:right w:val="none" w:sz="0" w:space="0" w:color="auto"/>
                      </w:divBdr>
                    </w:div>
                  </w:divsChild>
                </w:div>
                <w:div w:id="1664120700">
                  <w:marLeft w:val="0"/>
                  <w:marRight w:val="0"/>
                  <w:marTop w:val="0"/>
                  <w:marBottom w:val="0"/>
                  <w:divBdr>
                    <w:top w:val="none" w:sz="0" w:space="0" w:color="auto"/>
                    <w:left w:val="none" w:sz="0" w:space="0" w:color="auto"/>
                    <w:bottom w:val="none" w:sz="0" w:space="0" w:color="auto"/>
                    <w:right w:val="none" w:sz="0" w:space="0" w:color="auto"/>
                  </w:divBdr>
                  <w:divsChild>
                    <w:div w:id="2143375642">
                      <w:marLeft w:val="0"/>
                      <w:marRight w:val="0"/>
                      <w:marTop w:val="0"/>
                      <w:marBottom w:val="0"/>
                      <w:divBdr>
                        <w:top w:val="none" w:sz="0" w:space="0" w:color="auto"/>
                        <w:left w:val="none" w:sz="0" w:space="0" w:color="auto"/>
                        <w:bottom w:val="none" w:sz="0" w:space="0" w:color="auto"/>
                        <w:right w:val="none" w:sz="0" w:space="0" w:color="auto"/>
                      </w:divBdr>
                    </w:div>
                  </w:divsChild>
                </w:div>
                <w:div w:id="1723552871">
                  <w:marLeft w:val="0"/>
                  <w:marRight w:val="0"/>
                  <w:marTop w:val="0"/>
                  <w:marBottom w:val="0"/>
                  <w:divBdr>
                    <w:top w:val="none" w:sz="0" w:space="0" w:color="auto"/>
                    <w:left w:val="none" w:sz="0" w:space="0" w:color="auto"/>
                    <w:bottom w:val="none" w:sz="0" w:space="0" w:color="auto"/>
                    <w:right w:val="none" w:sz="0" w:space="0" w:color="auto"/>
                  </w:divBdr>
                  <w:divsChild>
                    <w:div w:id="1461218988">
                      <w:marLeft w:val="0"/>
                      <w:marRight w:val="0"/>
                      <w:marTop w:val="0"/>
                      <w:marBottom w:val="0"/>
                      <w:divBdr>
                        <w:top w:val="none" w:sz="0" w:space="0" w:color="auto"/>
                        <w:left w:val="none" w:sz="0" w:space="0" w:color="auto"/>
                        <w:bottom w:val="none" w:sz="0" w:space="0" w:color="auto"/>
                        <w:right w:val="none" w:sz="0" w:space="0" w:color="auto"/>
                      </w:divBdr>
                    </w:div>
                  </w:divsChild>
                </w:div>
                <w:div w:id="1747531652">
                  <w:marLeft w:val="0"/>
                  <w:marRight w:val="0"/>
                  <w:marTop w:val="0"/>
                  <w:marBottom w:val="0"/>
                  <w:divBdr>
                    <w:top w:val="none" w:sz="0" w:space="0" w:color="auto"/>
                    <w:left w:val="none" w:sz="0" w:space="0" w:color="auto"/>
                    <w:bottom w:val="none" w:sz="0" w:space="0" w:color="auto"/>
                    <w:right w:val="none" w:sz="0" w:space="0" w:color="auto"/>
                  </w:divBdr>
                  <w:divsChild>
                    <w:div w:id="192154270">
                      <w:marLeft w:val="0"/>
                      <w:marRight w:val="0"/>
                      <w:marTop w:val="0"/>
                      <w:marBottom w:val="0"/>
                      <w:divBdr>
                        <w:top w:val="none" w:sz="0" w:space="0" w:color="auto"/>
                        <w:left w:val="none" w:sz="0" w:space="0" w:color="auto"/>
                        <w:bottom w:val="none" w:sz="0" w:space="0" w:color="auto"/>
                        <w:right w:val="none" w:sz="0" w:space="0" w:color="auto"/>
                      </w:divBdr>
                    </w:div>
                  </w:divsChild>
                </w:div>
                <w:div w:id="1828015713">
                  <w:marLeft w:val="0"/>
                  <w:marRight w:val="0"/>
                  <w:marTop w:val="0"/>
                  <w:marBottom w:val="0"/>
                  <w:divBdr>
                    <w:top w:val="none" w:sz="0" w:space="0" w:color="auto"/>
                    <w:left w:val="none" w:sz="0" w:space="0" w:color="auto"/>
                    <w:bottom w:val="none" w:sz="0" w:space="0" w:color="auto"/>
                    <w:right w:val="none" w:sz="0" w:space="0" w:color="auto"/>
                  </w:divBdr>
                  <w:divsChild>
                    <w:div w:id="83771366">
                      <w:marLeft w:val="0"/>
                      <w:marRight w:val="0"/>
                      <w:marTop w:val="0"/>
                      <w:marBottom w:val="0"/>
                      <w:divBdr>
                        <w:top w:val="none" w:sz="0" w:space="0" w:color="auto"/>
                        <w:left w:val="none" w:sz="0" w:space="0" w:color="auto"/>
                        <w:bottom w:val="none" w:sz="0" w:space="0" w:color="auto"/>
                        <w:right w:val="none" w:sz="0" w:space="0" w:color="auto"/>
                      </w:divBdr>
                    </w:div>
                  </w:divsChild>
                </w:div>
                <w:div w:id="1987279455">
                  <w:marLeft w:val="0"/>
                  <w:marRight w:val="0"/>
                  <w:marTop w:val="0"/>
                  <w:marBottom w:val="0"/>
                  <w:divBdr>
                    <w:top w:val="none" w:sz="0" w:space="0" w:color="auto"/>
                    <w:left w:val="none" w:sz="0" w:space="0" w:color="auto"/>
                    <w:bottom w:val="none" w:sz="0" w:space="0" w:color="auto"/>
                    <w:right w:val="none" w:sz="0" w:space="0" w:color="auto"/>
                  </w:divBdr>
                  <w:divsChild>
                    <w:div w:id="8273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5802">
          <w:marLeft w:val="0"/>
          <w:marRight w:val="0"/>
          <w:marTop w:val="0"/>
          <w:marBottom w:val="0"/>
          <w:divBdr>
            <w:top w:val="none" w:sz="0" w:space="0" w:color="auto"/>
            <w:left w:val="none" w:sz="0" w:space="0" w:color="auto"/>
            <w:bottom w:val="none" w:sz="0" w:space="0" w:color="auto"/>
            <w:right w:val="none" w:sz="0" w:space="0" w:color="auto"/>
          </w:divBdr>
        </w:div>
        <w:div w:id="395738942">
          <w:marLeft w:val="0"/>
          <w:marRight w:val="0"/>
          <w:marTop w:val="0"/>
          <w:marBottom w:val="0"/>
          <w:divBdr>
            <w:top w:val="none" w:sz="0" w:space="0" w:color="auto"/>
            <w:left w:val="none" w:sz="0" w:space="0" w:color="auto"/>
            <w:bottom w:val="none" w:sz="0" w:space="0" w:color="auto"/>
            <w:right w:val="none" w:sz="0" w:space="0" w:color="auto"/>
          </w:divBdr>
          <w:divsChild>
            <w:div w:id="37752494">
              <w:marLeft w:val="0"/>
              <w:marRight w:val="0"/>
              <w:marTop w:val="0"/>
              <w:marBottom w:val="0"/>
              <w:divBdr>
                <w:top w:val="none" w:sz="0" w:space="0" w:color="auto"/>
                <w:left w:val="none" w:sz="0" w:space="0" w:color="auto"/>
                <w:bottom w:val="none" w:sz="0" w:space="0" w:color="auto"/>
                <w:right w:val="none" w:sz="0" w:space="0" w:color="auto"/>
              </w:divBdr>
            </w:div>
            <w:div w:id="785581680">
              <w:marLeft w:val="0"/>
              <w:marRight w:val="0"/>
              <w:marTop w:val="0"/>
              <w:marBottom w:val="0"/>
              <w:divBdr>
                <w:top w:val="none" w:sz="0" w:space="0" w:color="auto"/>
                <w:left w:val="none" w:sz="0" w:space="0" w:color="auto"/>
                <w:bottom w:val="none" w:sz="0" w:space="0" w:color="auto"/>
                <w:right w:val="none" w:sz="0" w:space="0" w:color="auto"/>
              </w:divBdr>
            </w:div>
            <w:div w:id="1844709871">
              <w:marLeft w:val="0"/>
              <w:marRight w:val="0"/>
              <w:marTop w:val="0"/>
              <w:marBottom w:val="0"/>
              <w:divBdr>
                <w:top w:val="none" w:sz="0" w:space="0" w:color="auto"/>
                <w:left w:val="none" w:sz="0" w:space="0" w:color="auto"/>
                <w:bottom w:val="none" w:sz="0" w:space="0" w:color="auto"/>
                <w:right w:val="none" w:sz="0" w:space="0" w:color="auto"/>
              </w:divBdr>
            </w:div>
          </w:divsChild>
        </w:div>
        <w:div w:id="418068436">
          <w:marLeft w:val="0"/>
          <w:marRight w:val="0"/>
          <w:marTop w:val="0"/>
          <w:marBottom w:val="0"/>
          <w:divBdr>
            <w:top w:val="none" w:sz="0" w:space="0" w:color="auto"/>
            <w:left w:val="none" w:sz="0" w:space="0" w:color="auto"/>
            <w:bottom w:val="none" w:sz="0" w:space="0" w:color="auto"/>
            <w:right w:val="none" w:sz="0" w:space="0" w:color="auto"/>
          </w:divBdr>
        </w:div>
        <w:div w:id="494688954">
          <w:marLeft w:val="0"/>
          <w:marRight w:val="0"/>
          <w:marTop w:val="0"/>
          <w:marBottom w:val="0"/>
          <w:divBdr>
            <w:top w:val="none" w:sz="0" w:space="0" w:color="auto"/>
            <w:left w:val="none" w:sz="0" w:space="0" w:color="auto"/>
            <w:bottom w:val="none" w:sz="0" w:space="0" w:color="auto"/>
            <w:right w:val="none" w:sz="0" w:space="0" w:color="auto"/>
          </w:divBdr>
        </w:div>
        <w:div w:id="670641160">
          <w:marLeft w:val="0"/>
          <w:marRight w:val="0"/>
          <w:marTop w:val="0"/>
          <w:marBottom w:val="0"/>
          <w:divBdr>
            <w:top w:val="none" w:sz="0" w:space="0" w:color="auto"/>
            <w:left w:val="none" w:sz="0" w:space="0" w:color="auto"/>
            <w:bottom w:val="none" w:sz="0" w:space="0" w:color="auto"/>
            <w:right w:val="none" w:sz="0" w:space="0" w:color="auto"/>
          </w:divBdr>
        </w:div>
        <w:div w:id="678583180">
          <w:marLeft w:val="0"/>
          <w:marRight w:val="0"/>
          <w:marTop w:val="0"/>
          <w:marBottom w:val="0"/>
          <w:divBdr>
            <w:top w:val="none" w:sz="0" w:space="0" w:color="auto"/>
            <w:left w:val="none" w:sz="0" w:space="0" w:color="auto"/>
            <w:bottom w:val="none" w:sz="0" w:space="0" w:color="auto"/>
            <w:right w:val="none" w:sz="0" w:space="0" w:color="auto"/>
          </w:divBdr>
          <w:divsChild>
            <w:div w:id="480076624">
              <w:marLeft w:val="-75"/>
              <w:marRight w:val="0"/>
              <w:marTop w:val="30"/>
              <w:marBottom w:val="30"/>
              <w:divBdr>
                <w:top w:val="none" w:sz="0" w:space="0" w:color="auto"/>
                <w:left w:val="none" w:sz="0" w:space="0" w:color="auto"/>
                <w:bottom w:val="none" w:sz="0" w:space="0" w:color="auto"/>
                <w:right w:val="none" w:sz="0" w:space="0" w:color="auto"/>
              </w:divBdr>
              <w:divsChild>
                <w:div w:id="185025712">
                  <w:marLeft w:val="0"/>
                  <w:marRight w:val="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
                  </w:divsChild>
                </w:div>
                <w:div w:id="331221607">
                  <w:marLeft w:val="0"/>
                  <w:marRight w:val="0"/>
                  <w:marTop w:val="0"/>
                  <w:marBottom w:val="0"/>
                  <w:divBdr>
                    <w:top w:val="none" w:sz="0" w:space="0" w:color="auto"/>
                    <w:left w:val="none" w:sz="0" w:space="0" w:color="auto"/>
                    <w:bottom w:val="none" w:sz="0" w:space="0" w:color="auto"/>
                    <w:right w:val="none" w:sz="0" w:space="0" w:color="auto"/>
                  </w:divBdr>
                  <w:divsChild>
                    <w:div w:id="1381595655">
                      <w:marLeft w:val="0"/>
                      <w:marRight w:val="0"/>
                      <w:marTop w:val="0"/>
                      <w:marBottom w:val="0"/>
                      <w:divBdr>
                        <w:top w:val="none" w:sz="0" w:space="0" w:color="auto"/>
                        <w:left w:val="none" w:sz="0" w:space="0" w:color="auto"/>
                        <w:bottom w:val="none" w:sz="0" w:space="0" w:color="auto"/>
                        <w:right w:val="none" w:sz="0" w:space="0" w:color="auto"/>
                      </w:divBdr>
                    </w:div>
                  </w:divsChild>
                </w:div>
                <w:div w:id="363017402">
                  <w:marLeft w:val="0"/>
                  <w:marRight w:val="0"/>
                  <w:marTop w:val="0"/>
                  <w:marBottom w:val="0"/>
                  <w:divBdr>
                    <w:top w:val="none" w:sz="0" w:space="0" w:color="auto"/>
                    <w:left w:val="none" w:sz="0" w:space="0" w:color="auto"/>
                    <w:bottom w:val="none" w:sz="0" w:space="0" w:color="auto"/>
                    <w:right w:val="none" w:sz="0" w:space="0" w:color="auto"/>
                  </w:divBdr>
                  <w:divsChild>
                    <w:div w:id="1679499777">
                      <w:marLeft w:val="0"/>
                      <w:marRight w:val="0"/>
                      <w:marTop w:val="0"/>
                      <w:marBottom w:val="0"/>
                      <w:divBdr>
                        <w:top w:val="none" w:sz="0" w:space="0" w:color="auto"/>
                        <w:left w:val="none" w:sz="0" w:space="0" w:color="auto"/>
                        <w:bottom w:val="none" w:sz="0" w:space="0" w:color="auto"/>
                        <w:right w:val="none" w:sz="0" w:space="0" w:color="auto"/>
                      </w:divBdr>
                    </w:div>
                  </w:divsChild>
                </w:div>
                <w:div w:id="436566160">
                  <w:marLeft w:val="0"/>
                  <w:marRight w:val="0"/>
                  <w:marTop w:val="0"/>
                  <w:marBottom w:val="0"/>
                  <w:divBdr>
                    <w:top w:val="none" w:sz="0" w:space="0" w:color="auto"/>
                    <w:left w:val="none" w:sz="0" w:space="0" w:color="auto"/>
                    <w:bottom w:val="none" w:sz="0" w:space="0" w:color="auto"/>
                    <w:right w:val="none" w:sz="0" w:space="0" w:color="auto"/>
                  </w:divBdr>
                  <w:divsChild>
                    <w:div w:id="1326392627">
                      <w:marLeft w:val="0"/>
                      <w:marRight w:val="0"/>
                      <w:marTop w:val="0"/>
                      <w:marBottom w:val="0"/>
                      <w:divBdr>
                        <w:top w:val="none" w:sz="0" w:space="0" w:color="auto"/>
                        <w:left w:val="none" w:sz="0" w:space="0" w:color="auto"/>
                        <w:bottom w:val="none" w:sz="0" w:space="0" w:color="auto"/>
                        <w:right w:val="none" w:sz="0" w:space="0" w:color="auto"/>
                      </w:divBdr>
                    </w:div>
                  </w:divsChild>
                </w:div>
                <w:div w:id="497042141">
                  <w:marLeft w:val="0"/>
                  <w:marRight w:val="0"/>
                  <w:marTop w:val="0"/>
                  <w:marBottom w:val="0"/>
                  <w:divBdr>
                    <w:top w:val="none" w:sz="0" w:space="0" w:color="auto"/>
                    <w:left w:val="none" w:sz="0" w:space="0" w:color="auto"/>
                    <w:bottom w:val="none" w:sz="0" w:space="0" w:color="auto"/>
                    <w:right w:val="none" w:sz="0" w:space="0" w:color="auto"/>
                  </w:divBdr>
                  <w:divsChild>
                    <w:div w:id="1872915294">
                      <w:marLeft w:val="0"/>
                      <w:marRight w:val="0"/>
                      <w:marTop w:val="0"/>
                      <w:marBottom w:val="0"/>
                      <w:divBdr>
                        <w:top w:val="none" w:sz="0" w:space="0" w:color="auto"/>
                        <w:left w:val="none" w:sz="0" w:space="0" w:color="auto"/>
                        <w:bottom w:val="none" w:sz="0" w:space="0" w:color="auto"/>
                        <w:right w:val="none" w:sz="0" w:space="0" w:color="auto"/>
                      </w:divBdr>
                    </w:div>
                  </w:divsChild>
                </w:div>
                <w:div w:id="746927888">
                  <w:marLeft w:val="0"/>
                  <w:marRight w:val="0"/>
                  <w:marTop w:val="0"/>
                  <w:marBottom w:val="0"/>
                  <w:divBdr>
                    <w:top w:val="none" w:sz="0" w:space="0" w:color="auto"/>
                    <w:left w:val="none" w:sz="0" w:space="0" w:color="auto"/>
                    <w:bottom w:val="none" w:sz="0" w:space="0" w:color="auto"/>
                    <w:right w:val="none" w:sz="0" w:space="0" w:color="auto"/>
                  </w:divBdr>
                  <w:divsChild>
                    <w:div w:id="541017130">
                      <w:marLeft w:val="0"/>
                      <w:marRight w:val="0"/>
                      <w:marTop w:val="0"/>
                      <w:marBottom w:val="0"/>
                      <w:divBdr>
                        <w:top w:val="none" w:sz="0" w:space="0" w:color="auto"/>
                        <w:left w:val="none" w:sz="0" w:space="0" w:color="auto"/>
                        <w:bottom w:val="none" w:sz="0" w:space="0" w:color="auto"/>
                        <w:right w:val="none" w:sz="0" w:space="0" w:color="auto"/>
                      </w:divBdr>
                    </w:div>
                  </w:divsChild>
                </w:div>
                <w:div w:id="789977789">
                  <w:marLeft w:val="0"/>
                  <w:marRight w:val="0"/>
                  <w:marTop w:val="0"/>
                  <w:marBottom w:val="0"/>
                  <w:divBdr>
                    <w:top w:val="none" w:sz="0" w:space="0" w:color="auto"/>
                    <w:left w:val="none" w:sz="0" w:space="0" w:color="auto"/>
                    <w:bottom w:val="none" w:sz="0" w:space="0" w:color="auto"/>
                    <w:right w:val="none" w:sz="0" w:space="0" w:color="auto"/>
                  </w:divBdr>
                  <w:divsChild>
                    <w:div w:id="836649326">
                      <w:marLeft w:val="0"/>
                      <w:marRight w:val="0"/>
                      <w:marTop w:val="0"/>
                      <w:marBottom w:val="0"/>
                      <w:divBdr>
                        <w:top w:val="none" w:sz="0" w:space="0" w:color="auto"/>
                        <w:left w:val="none" w:sz="0" w:space="0" w:color="auto"/>
                        <w:bottom w:val="none" w:sz="0" w:space="0" w:color="auto"/>
                        <w:right w:val="none" w:sz="0" w:space="0" w:color="auto"/>
                      </w:divBdr>
                    </w:div>
                  </w:divsChild>
                </w:div>
                <w:div w:id="818613788">
                  <w:marLeft w:val="0"/>
                  <w:marRight w:val="0"/>
                  <w:marTop w:val="0"/>
                  <w:marBottom w:val="0"/>
                  <w:divBdr>
                    <w:top w:val="none" w:sz="0" w:space="0" w:color="auto"/>
                    <w:left w:val="none" w:sz="0" w:space="0" w:color="auto"/>
                    <w:bottom w:val="none" w:sz="0" w:space="0" w:color="auto"/>
                    <w:right w:val="none" w:sz="0" w:space="0" w:color="auto"/>
                  </w:divBdr>
                  <w:divsChild>
                    <w:div w:id="1258444857">
                      <w:marLeft w:val="0"/>
                      <w:marRight w:val="0"/>
                      <w:marTop w:val="0"/>
                      <w:marBottom w:val="0"/>
                      <w:divBdr>
                        <w:top w:val="none" w:sz="0" w:space="0" w:color="auto"/>
                        <w:left w:val="none" w:sz="0" w:space="0" w:color="auto"/>
                        <w:bottom w:val="none" w:sz="0" w:space="0" w:color="auto"/>
                        <w:right w:val="none" w:sz="0" w:space="0" w:color="auto"/>
                      </w:divBdr>
                    </w:div>
                  </w:divsChild>
                </w:div>
                <w:div w:id="888802639">
                  <w:marLeft w:val="0"/>
                  <w:marRight w:val="0"/>
                  <w:marTop w:val="0"/>
                  <w:marBottom w:val="0"/>
                  <w:divBdr>
                    <w:top w:val="none" w:sz="0" w:space="0" w:color="auto"/>
                    <w:left w:val="none" w:sz="0" w:space="0" w:color="auto"/>
                    <w:bottom w:val="none" w:sz="0" w:space="0" w:color="auto"/>
                    <w:right w:val="none" w:sz="0" w:space="0" w:color="auto"/>
                  </w:divBdr>
                  <w:divsChild>
                    <w:div w:id="415051057">
                      <w:marLeft w:val="0"/>
                      <w:marRight w:val="0"/>
                      <w:marTop w:val="0"/>
                      <w:marBottom w:val="0"/>
                      <w:divBdr>
                        <w:top w:val="none" w:sz="0" w:space="0" w:color="auto"/>
                        <w:left w:val="none" w:sz="0" w:space="0" w:color="auto"/>
                        <w:bottom w:val="none" w:sz="0" w:space="0" w:color="auto"/>
                        <w:right w:val="none" w:sz="0" w:space="0" w:color="auto"/>
                      </w:divBdr>
                    </w:div>
                  </w:divsChild>
                </w:div>
                <w:div w:id="937830956">
                  <w:marLeft w:val="0"/>
                  <w:marRight w:val="0"/>
                  <w:marTop w:val="0"/>
                  <w:marBottom w:val="0"/>
                  <w:divBdr>
                    <w:top w:val="none" w:sz="0" w:space="0" w:color="auto"/>
                    <w:left w:val="none" w:sz="0" w:space="0" w:color="auto"/>
                    <w:bottom w:val="none" w:sz="0" w:space="0" w:color="auto"/>
                    <w:right w:val="none" w:sz="0" w:space="0" w:color="auto"/>
                  </w:divBdr>
                  <w:divsChild>
                    <w:div w:id="1609195478">
                      <w:marLeft w:val="0"/>
                      <w:marRight w:val="0"/>
                      <w:marTop w:val="0"/>
                      <w:marBottom w:val="0"/>
                      <w:divBdr>
                        <w:top w:val="none" w:sz="0" w:space="0" w:color="auto"/>
                        <w:left w:val="none" w:sz="0" w:space="0" w:color="auto"/>
                        <w:bottom w:val="none" w:sz="0" w:space="0" w:color="auto"/>
                        <w:right w:val="none" w:sz="0" w:space="0" w:color="auto"/>
                      </w:divBdr>
                    </w:div>
                  </w:divsChild>
                </w:div>
                <w:div w:id="984816038">
                  <w:marLeft w:val="0"/>
                  <w:marRight w:val="0"/>
                  <w:marTop w:val="0"/>
                  <w:marBottom w:val="0"/>
                  <w:divBdr>
                    <w:top w:val="none" w:sz="0" w:space="0" w:color="auto"/>
                    <w:left w:val="none" w:sz="0" w:space="0" w:color="auto"/>
                    <w:bottom w:val="none" w:sz="0" w:space="0" w:color="auto"/>
                    <w:right w:val="none" w:sz="0" w:space="0" w:color="auto"/>
                  </w:divBdr>
                  <w:divsChild>
                    <w:div w:id="1649701364">
                      <w:marLeft w:val="0"/>
                      <w:marRight w:val="0"/>
                      <w:marTop w:val="0"/>
                      <w:marBottom w:val="0"/>
                      <w:divBdr>
                        <w:top w:val="none" w:sz="0" w:space="0" w:color="auto"/>
                        <w:left w:val="none" w:sz="0" w:space="0" w:color="auto"/>
                        <w:bottom w:val="none" w:sz="0" w:space="0" w:color="auto"/>
                        <w:right w:val="none" w:sz="0" w:space="0" w:color="auto"/>
                      </w:divBdr>
                    </w:div>
                  </w:divsChild>
                </w:div>
                <w:div w:id="1079208904">
                  <w:marLeft w:val="0"/>
                  <w:marRight w:val="0"/>
                  <w:marTop w:val="0"/>
                  <w:marBottom w:val="0"/>
                  <w:divBdr>
                    <w:top w:val="none" w:sz="0" w:space="0" w:color="auto"/>
                    <w:left w:val="none" w:sz="0" w:space="0" w:color="auto"/>
                    <w:bottom w:val="none" w:sz="0" w:space="0" w:color="auto"/>
                    <w:right w:val="none" w:sz="0" w:space="0" w:color="auto"/>
                  </w:divBdr>
                  <w:divsChild>
                    <w:div w:id="1176991427">
                      <w:marLeft w:val="0"/>
                      <w:marRight w:val="0"/>
                      <w:marTop w:val="0"/>
                      <w:marBottom w:val="0"/>
                      <w:divBdr>
                        <w:top w:val="none" w:sz="0" w:space="0" w:color="auto"/>
                        <w:left w:val="none" w:sz="0" w:space="0" w:color="auto"/>
                        <w:bottom w:val="none" w:sz="0" w:space="0" w:color="auto"/>
                        <w:right w:val="none" w:sz="0" w:space="0" w:color="auto"/>
                      </w:divBdr>
                    </w:div>
                  </w:divsChild>
                </w:div>
                <w:div w:id="1169518982">
                  <w:marLeft w:val="0"/>
                  <w:marRight w:val="0"/>
                  <w:marTop w:val="0"/>
                  <w:marBottom w:val="0"/>
                  <w:divBdr>
                    <w:top w:val="none" w:sz="0" w:space="0" w:color="auto"/>
                    <w:left w:val="none" w:sz="0" w:space="0" w:color="auto"/>
                    <w:bottom w:val="none" w:sz="0" w:space="0" w:color="auto"/>
                    <w:right w:val="none" w:sz="0" w:space="0" w:color="auto"/>
                  </w:divBdr>
                  <w:divsChild>
                    <w:div w:id="1904754127">
                      <w:marLeft w:val="0"/>
                      <w:marRight w:val="0"/>
                      <w:marTop w:val="0"/>
                      <w:marBottom w:val="0"/>
                      <w:divBdr>
                        <w:top w:val="none" w:sz="0" w:space="0" w:color="auto"/>
                        <w:left w:val="none" w:sz="0" w:space="0" w:color="auto"/>
                        <w:bottom w:val="none" w:sz="0" w:space="0" w:color="auto"/>
                        <w:right w:val="none" w:sz="0" w:space="0" w:color="auto"/>
                      </w:divBdr>
                    </w:div>
                  </w:divsChild>
                </w:div>
                <w:div w:id="1274166692">
                  <w:marLeft w:val="0"/>
                  <w:marRight w:val="0"/>
                  <w:marTop w:val="0"/>
                  <w:marBottom w:val="0"/>
                  <w:divBdr>
                    <w:top w:val="none" w:sz="0" w:space="0" w:color="auto"/>
                    <w:left w:val="none" w:sz="0" w:space="0" w:color="auto"/>
                    <w:bottom w:val="none" w:sz="0" w:space="0" w:color="auto"/>
                    <w:right w:val="none" w:sz="0" w:space="0" w:color="auto"/>
                  </w:divBdr>
                  <w:divsChild>
                    <w:div w:id="628363244">
                      <w:marLeft w:val="0"/>
                      <w:marRight w:val="0"/>
                      <w:marTop w:val="0"/>
                      <w:marBottom w:val="0"/>
                      <w:divBdr>
                        <w:top w:val="none" w:sz="0" w:space="0" w:color="auto"/>
                        <w:left w:val="none" w:sz="0" w:space="0" w:color="auto"/>
                        <w:bottom w:val="none" w:sz="0" w:space="0" w:color="auto"/>
                        <w:right w:val="none" w:sz="0" w:space="0" w:color="auto"/>
                      </w:divBdr>
                    </w:div>
                  </w:divsChild>
                </w:div>
                <w:div w:id="1443067534">
                  <w:marLeft w:val="0"/>
                  <w:marRight w:val="0"/>
                  <w:marTop w:val="0"/>
                  <w:marBottom w:val="0"/>
                  <w:divBdr>
                    <w:top w:val="none" w:sz="0" w:space="0" w:color="auto"/>
                    <w:left w:val="none" w:sz="0" w:space="0" w:color="auto"/>
                    <w:bottom w:val="none" w:sz="0" w:space="0" w:color="auto"/>
                    <w:right w:val="none" w:sz="0" w:space="0" w:color="auto"/>
                  </w:divBdr>
                  <w:divsChild>
                    <w:div w:id="1567060098">
                      <w:marLeft w:val="0"/>
                      <w:marRight w:val="0"/>
                      <w:marTop w:val="0"/>
                      <w:marBottom w:val="0"/>
                      <w:divBdr>
                        <w:top w:val="none" w:sz="0" w:space="0" w:color="auto"/>
                        <w:left w:val="none" w:sz="0" w:space="0" w:color="auto"/>
                        <w:bottom w:val="none" w:sz="0" w:space="0" w:color="auto"/>
                        <w:right w:val="none" w:sz="0" w:space="0" w:color="auto"/>
                      </w:divBdr>
                    </w:div>
                  </w:divsChild>
                </w:div>
                <w:div w:id="1569878476">
                  <w:marLeft w:val="0"/>
                  <w:marRight w:val="0"/>
                  <w:marTop w:val="0"/>
                  <w:marBottom w:val="0"/>
                  <w:divBdr>
                    <w:top w:val="none" w:sz="0" w:space="0" w:color="auto"/>
                    <w:left w:val="none" w:sz="0" w:space="0" w:color="auto"/>
                    <w:bottom w:val="none" w:sz="0" w:space="0" w:color="auto"/>
                    <w:right w:val="none" w:sz="0" w:space="0" w:color="auto"/>
                  </w:divBdr>
                  <w:divsChild>
                    <w:div w:id="1362439050">
                      <w:marLeft w:val="0"/>
                      <w:marRight w:val="0"/>
                      <w:marTop w:val="0"/>
                      <w:marBottom w:val="0"/>
                      <w:divBdr>
                        <w:top w:val="none" w:sz="0" w:space="0" w:color="auto"/>
                        <w:left w:val="none" w:sz="0" w:space="0" w:color="auto"/>
                        <w:bottom w:val="none" w:sz="0" w:space="0" w:color="auto"/>
                        <w:right w:val="none" w:sz="0" w:space="0" w:color="auto"/>
                      </w:divBdr>
                    </w:div>
                  </w:divsChild>
                </w:div>
                <w:div w:id="1610316915">
                  <w:marLeft w:val="0"/>
                  <w:marRight w:val="0"/>
                  <w:marTop w:val="0"/>
                  <w:marBottom w:val="0"/>
                  <w:divBdr>
                    <w:top w:val="none" w:sz="0" w:space="0" w:color="auto"/>
                    <w:left w:val="none" w:sz="0" w:space="0" w:color="auto"/>
                    <w:bottom w:val="none" w:sz="0" w:space="0" w:color="auto"/>
                    <w:right w:val="none" w:sz="0" w:space="0" w:color="auto"/>
                  </w:divBdr>
                  <w:divsChild>
                    <w:div w:id="2052725047">
                      <w:marLeft w:val="0"/>
                      <w:marRight w:val="0"/>
                      <w:marTop w:val="0"/>
                      <w:marBottom w:val="0"/>
                      <w:divBdr>
                        <w:top w:val="none" w:sz="0" w:space="0" w:color="auto"/>
                        <w:left w:val="none" w:sz="0" w:space="0" w:color="auto"/>
                        <w:bottom w:val="none" w:sz="0" w:space="0" w:color="auto"/>
                        <w:right w:val="none" w:sz="0" w:space="0" w:color="auto"/>
                      </w:divBdr>
                    </w:div>
                  </w:divsChild>
                </w:div>
                <w:div w:id="1757701409">
                  <w:marLeft w:val="0"/>
                  <w:marRight w:val="0"/>
                  <w:marTop w:val="0"/>
                  <w:marBottom w:val="0"/>
                  <w:divBdr>
                    <w:top w:val="none" w:sz="0" w:space="0" w:color="auto"/>
                    <w:left w:val="none" w:sz="0" w:space="0" w:color="auto"/>
                    <w:bottom w:val="none" w:sz="0" w:space="0" w:color="auto"/>
                    <w:right w:val="none" w:sz="0" w:space="0" w:color="auto"/>
                  </w:divBdr>
                  <w:divsChild>
                    <w:div w:id="678895798">
                      <w:marLeft w:val="0"/>
                      <w:marRight w:val="0"/>
                      <w:marTop w:val="0"/>
                      <w:marBottom w:val="0"/>
                      <w:divBdr>
                        <w:top w:val="none" w:sz="0" w:space="0" w:color="auto"/>
                        <w:left w:val="none" w:sz="0" w:space="0" w:color="auto"/>
                        <w:bottom w:val="none" w:sz="0" w:space="0" w:color="auto"/>
                        <w:right w:val="none" w:sz="0" w:space="0" w:color="auto"/>
                      </w:divBdr>
                    </w:div>
                  </w:divsChild>
                </w:div>
                <w:div w:id="1925649308">
                  <w:marLeft w:val="0"/>
                  <w:marRight w:val="0"/>
                  <w:marTop w:val="0"/>
                  <w:marBottom w:val="0"/>
                  <w:divBdr>
                    <w:top w:val="none" w:sz="0" w:space="0" w:color="auto"/>
                    <w:left w:val="none" w:sz="0" w:space="0" w:color="auto"/>
                    <w:bottom w:val="none" w:sz="0" w:space="0" w:color="auto"/>
                    <w:right w:val="none" w:sz="0" w:space="0" w:color="auto"/>
                  </w:divBdr>
                  <w:divsChild>
                    <w:div w:id="1537083866">
                      <w:marLeft w:val="0"/>
                      <w:marRight w:val="0"/>
                      <w:marTop w:val="0"/>
                      <w:marBottom w:val="0"/>
                      <w:divBdr>
                        <w:top w:val="none" w:sz="0" w:space="0" w:color="auto"/>
                        <w:left w:val="none" w:sz="0" w:space="0" w:color="auto"/>
                        <w:bottom w:val="none" w:sz="0" w:space="0" w:color="auto"/>
                        <w:right w:val="none" w:sz="0" w:space="0" w:color="auto"/>
                      </w:divBdr>
                    </w:div>
                  </w:divsChild>
                </w:div>
                <w:div w:id="2085687515">
                  <w:marLeft w:val="0"/>
                  <w:marRight w:val="0"/>
                  <w:marTop w:val="0"/>
                  <w:marBottom w:val="0"/>
                  <w:divBdr>
                    <w:top w:val="none" w:sz="0" w:space="0" w:color="auto"/>
                    <w:left w:val="none" w:sz="0" w:space="0" w:color="auto"/>
                    <w:bottom w:val="none" w:sz="0" w:space="0" w:color="auto"/>
                    <w:right w:val="none" w:sz="0" w:space="0" w:color="auto"/>
                  </w:divBdr>
                  <w:divsChild>
                    <w:div w:id="15318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2051">
          <w:marLeft w:val="0"/>
          <w:marRight w:val="0"/>
          <w:marTop w:val="0"/>
          <w:marBottom w:val="0"/>
          <w:divBdr>
            <w:top w:val="none" w:sz="0" w:space="0" w:color="auto"/>
            <w:left w:val="none" w:sz="0" w:space="0" w:color="auto"/>
            <w:bottom w:val="none" w:sz="0" w:space="0" w:color="auto"/>
            <w:right w:val="none" w:sz="0" w:space="0" w:color="auto"/>
          </w:divBdr>
        </w:div>
        <w:div w:id="844898652">
          <w:marLeft w:val="0"/>
          <w:marRight w:val="0"/>
          <w:marTop w:val="0"/>
          <w:marBottom w:val="0"/>
          <w:divBdr>
            <w:top w:val="none" w:sz="0" w:space="0" w:color="auto"/>
            <w:left w:val="none" w:sz="0" w:space="0" w:color="auto"/>
            <w:bottom w:val="none" w:sz="0" w:space="0" w:color="auto"/>
            <w:right w:val="none" w:sz="0" w:space="0" w:color="auto"/>
          </w:divBdr>
        </w:div>
        <w:div w:id="1361977724">
          <w:marLeft w:val="0"/>
          <w:marRight w:val="0"/>
          <w:marTop w:val="0"/>
          <w:marBottom w:val="0"/>
          <w:divBdr>
            <w:top w:val="none" w:sz="0" w:space="0" w:color="auto"/>
            <w:left w:val="none" w:sz="0" w:space="0" w:color="auto"/>
            <w:bottom w:val="none" w:sz="0" w:space="0" w:color="auto"/>
            <w:right w:val="none" w:sz="0" w:space="0" w:color="auto"/>
          </w:divBdr>
        </w:div>
        <w:div w:id="1459059511">
          <w:marLeft w:val="0"/>
          <w:marRight w:val="0"/>
          <w:marTop w:val="0"/>
          <w:marBottom w:val="0"/>
          <w:divBdr>
            <w:top w:val="none" w:sz="0" w:space="0" w:color="auto"/>
            <w:left w:val="none" w:sz="0" w:space="0" w:color="auto"/>
            <w:bottom w:val="none" w:sz="0" w:space="0" w:color="auto"/>
            <w:right w:val="none" w:sz="0" w:space="0" w:color="auto"/>
          </w:divBdr>
        </w:div>
        <w:div w:id="1607693190">
          <w:marLeft w:val="0"/>
          <w:marRight w:val="0"/>
          <w:marTop w:val="0"/>
          <w:marBottom w:val="0"/>
          <w:divBdr>
            <w:top w:val="none" w:sz="0" w:space="0" w:color="auto"/>
            <w:left w:val="none" w:sz="0" w:space="0" w:color="auto"/>
            <w:bottom w:val="none" w:sz="0" w:space="0" w:color="auto"/>
            <w:right w:val="none" w:sz="0" w:space="0" w:color="auto"/>
          </w:divBdr>
        </w:div>
        <w:div w:id="1670793101">
          <w:marLeft w:val="0"/>
          <w:marRight w:val="0"/>
          <w:marTop w:val="0"/>
          <w:marBottom w:val="0"/>
          <w:divBdr>
            <w:top w:val="none" w:sz="0" w:space="0" w:color="auto"/>
            <w:left w:val="none" w:sz="0" w:space="0" w:color="auto"/>
            <w:bottom w:val="none" w:sz="0" w:space="0" w:color="auto"/>
            <w:right w:val="none" w:sz="0" w:space="0" w:color="auto"/>
          </w:divBdr>
        </w:div>
        <w:div w:id="1939436134">
          <w:marLeft w:val="0"/>
          <w:marRight w:val="0"/>
          <w:marTop w:val="0"/>
          <w:marBottom w:val="0"/>
          <w:divBdr>
            <w:top w:val="none" w:sz="0" w:space="0" w:color="auto"/>
            <w:left w:val="none" w:sz="0" w:space="0" w:color="auto"/>
            <w:bottom w:val="none" w:sz="0" w:space="0" w:color="auto"/>
            <w:right w:val="none" w:sz="0" w:space="0" w:color="auto"/>
          </w:divBdr>
        </w:div>
        <w:div w:id="2029520606">
          <w:marLeft w:val="0"/>
          <w:marRight w:val="0"/>
          <w:marTop w:val="0"/>
          <w:marBottom w:val="0"/>
          <w:divBdr>
            <w:top w:val="none" w:sz="0" w:space="0" w:color="auto"/>
            <w:left w:val="none" w:sz="0" w:space="0" w:color="auto"/>
            <w:bottom w:val="none" w:sz="0" w:space="0" w:color="auto"/>
            <w:right w:val="none" w:sz="0" w:space="0" w:color="auto"/>
          </w:divBdr>
        </w:div>
      </w:divsChild>
    </w:div>
    <w:div w:id="1225291841">
      <w:bodyDiv w:val="1"/>
      <w:marLeft w:val="0"/>
      <w:marRight w:val="0"/>
      <w:marTop w:val="0"/>
      <w:marBottom w:val="0"/>
      <w:divBdr>
        <w:top w:val="none" w:sz="0" w:space="0" w:color="auto"/>
        <w:left w:val="none" w:sz="0" w:space="0" w:color="auto"/>
        <w:bottom w:val="none" w:sz="0" w:space="0" w:color="auto"/>
        <w:right w:val="none" w:sz="0" w:space="0" w:color="auto"/>
      </w:divBdr>
      <w:divsChild>
        <w:div w:id="61873326">
          <w:marLeft w:val="0"/>
          <w:marRight w:val="0"/>
          <w:marTop w:val="0"/>
          <w:marBottom w:val="0"/>
          <w:divBdr>
            <w:top w:val="none" w:sz="0" w:space="0" w:color="auto"/>
            <w:left w:val="none" w:sz="0" w:space="0" w:color="auto"/>
            <w:bottom w:val="none" w:sz="0" w:space="0" w:color="auto"/>
            <w:right w:val="none" w:sz="0" w:space="0" w:color="auto"/>
          </w:divBdr>
        </w:div>
        <w:div w:id="841579874">
          <w:marLeft w:val="0"/>
          <w:marRight w:val="0"/>
          <w:marTop w:val="0"/>
          <w:marBottom w:val="0"/>
          <w:divBdr>
            <w:top w:val="none" w:sz="0" w:space="0" w:color="auto"/>
            <w:left w:val="none" w:sz="0" w:space="0" w:color="auto"/>
            <w:bottom w:val="none" w:sz="0" w:space="0" w:color="auto"/>
            <w:right w:val="none" w:sz="0" w:space="0" w:color="auto"/>
          </w:divBdr>
        </w:div>
        <w:div w:id="993023924">
          <w:marLeft w:val="0"/>
          <w:marRight w:val="0"/>
          <w:marTop w:val="0"/>
          <w:marBottom w:val="0"/>
          <w:divBdr>
            <w:top w:val="none" w:sz="0" w:space="0" w:color="auto"/>
            <w:left w:val="none" w:sz="0" w:space="0" w:color="auto"/>
            <w:bottom w:val="none" w:sz="0" w:space="0" w:color="auto"/>
            <w:right w:val="none" w:sz="0" w:space="0" w:color="auto"/>
          </w:divBdr>
        </w:div>
        <w:div w:id="1223104856">
          <w:marLeft w:val="0"/>
          <w:marRight w:val="0"/>
          <w:marTop w:val="0"/>
          <w:marBottom w:val="0"/>
          <w:divBdr>
            <w:top w:val="none" w:sz="0" w:space="0" w:color="auto"/>
            <w:left w:val="none" w:sz="0" w:space="0" w:color="auto"/>
            <w:bottom w:val="none" w:sz="0" w:space="0" w:color="auto"/>
            <w:right w:val="none" w:sz="0" w:space="0" w:color="auto"/>
          </w:divBdr>
        </w:div>
        <w:div w:id="1385450863">
          <w:marLeft w:val="0"/>
          <w:marRight w:val="0"/>
          <w:marTop w:val="0"/>
          <w:marBottom w:val="0"/>
          <w:divBdr>
            <w:top w:val="none" w:sz="0" w:space="0" w:color="auto"/>
            <w:left w:val="none" w:sz="0" w:space="0" w:color="auto"/>
            <w:bottom w:val="none" w:sz="0" w:space="0" w:color="auto"/>
            <w:right w:val="none" w:sz="0" w:space="0" w:color="auto"/>
          </w:divBdr>
        </w:div>
        <w:div w:id="1416315698">
          <w:marLeft w:val="0"/>
          <w:marRight w:val="0"/>
          <w:marTop w:val="0"/>
          <w:marBottom w:val="0"/>
          <w:divBdr>
            <w:top w:val="none" w:sz="0" w:space="0" w:color="auto"/>
            <w:left w:val="none" w:sz="0" w:space="0" w:color="auto"/>
            <w:bottom w:val="none" w:sz="0" w:space="0" w:color="auto"/>
            <w:right w:val="none" w:sz="0" w:space="0" w:color="auto"/>
          </w:divBdr>
        </w:div>
        <w:div w:id="1671912113">
          <w:marLeft w:val="0"/>
          <w:marRight w:val="0"/>
          <w:marTop w:val="0"/>
          <w:marBottom w:val="0"/>
          <w:divBdr>
            <w:top w:val="none" w:sz="0" w:space="0" w:color="auto"/>
            <w:left w:val="none" w:sz="0" w:space="0" w:color="auto"/>
            <w:bottom w:val="none" w:sz="0" w:space="0" w:color="auto"/>
            <w:right w:val="none" w:sz="0" w:space="0" w:color="auto"/>
          </w:divBdr>
        </w:div>
        <w:div w:id="1751460460">
          <w:marLeft w:val="0"/>
          <w:marRight w:val="0"/>
          <w:marTop w:val="0"/>
          <w:marBottom w:val="0"/>
          <w:divBdr>
            <w:top w:val="none" w:sz="0" w:space="0" w:color="auto"/>
            <w:left w:val="none" w:sz="0" w:space="0" w:color="auto"/>
            <w:bottom w:val="none" w:sz="0" w:space="0" w:color="auto"/>
            <w:right w:val="none" w:sz="0" w:space="0" w:color="auto"/>
          </w:divBdr>
        </w:div>
        <w:div w:id="1874462363">
          <w:marLeft w:val="0"/>
          <w:marRight w:val="0"/>
          <w:marTop w:val="0"/>
          <w:marBottom w:val="0"/>
          <w:divBdr>
            <w:top w:val="none" w:sz="0" w:space="0" w:color="auto"/>
            <w:left w:val="none" w:sz="0" w:space="0" w:color="auto"/>
            <w:bottom w:val="none" w:sz="0" w:space="0" w:color="auto"/>
            <w:right w:val="none" w:sz="0" w:space="0" w:color="auto"/>
          </w:divBdr>
        </w:div>
      </w:divsChild>
    </w:div>
    <w:div w:id="1244149283">
      <w:bodyDiv w:val="1"/>
      <w:marLeft w:val="0"/>
      <w:marRight w:val="0"/>
      <w:marTop w:val="0"/>
      <w:marBottom w:val="0"/>
      <w:divBdr>
        <w:top w:val="none" w:sz="0" w:space="0" w:color="auto"/>
        <w:left w:val="none" w:sz="0" w:space="0" w:color="auto"/>
        <w:bottom w:val="none" w:sz="0" w:space="0" w:color="auto"/>
        <w:right w:val="none" w:sz="0" w:space="0" w:color="auto"/>
      </w:divBdr>
      <w:divsChild>
        <w:div w:id="175467489">
          <w:marLeft w:val="0"/>
          <w:marRight w:val="0"/>
          <w:marTop w:val="0"/>
          <w:marBottom w:val="0"/>
          <w:divBdr>
            <w:top w:val="none" w:sz="0" w:space="0" w:color="auto"/>
            <w:left w:val="none" w:sz="0" w:space="0" w:color="auto"/>
            <w:bottom w:val="none" w:sz="0" w:space="0" w:color="auto"/>
            <w:right w:val="none" w:sz="0" w:space="0" w:color="auto"/>
          </w:divBdr>
          <w:divsChild>
            <w:div w:id="1741050632">
              <w:marLeft w:val="0"/>
              <w:marRight w:val="0"/>
              <w:marTop w:val="0"/>
              <w:marBottom w:val="0"/>
              <w:divBdr>
                <w:top w:val="none" w:sz="0" w:space="0" w:color="auto"/>
                <w:left w:val="none" w:sz="0" w:space="0" w:color="auto"/>
                <w:bottom w:val="none" w:sz="0" w:space="0" w:color="auto"/>
                <w:right w:val="none" w:sz="0" w:space="0" w:color="auto"/>
              </w:divBdr>
            </w:div>
          </w:divsChild>
        </w:div>
        <w:div w:id="881556092">
          <w:marLeft w:val="0"/>
          <w:marRight w:val="0"/>
          <w:marTop w:val="0"/>
          <w:marBottom w:val="0"/>
          <w:divBdr>
            <w:top w:val="none" w:sz="0" w:space="0" w:color="auto"/>
            <w:left w:val="none" w:sz="0" w:space="0" w:color="auto"/>
            <w:bottom w:val="none" w:sz="0" w:space="0" w:color="auto"/>
            <w:right w:val="none" w:sz="0" w:space="0" w:color="auto"/>
          </w:divBdr>
          <w:divsChild>
            <w:div w:id="502548151">
              <w:marLeft w:val="0"/>
              <w:marRight w:val="0"/>
              <w:marTop w:val="0"/>
              <w:marBottom w:val="0"/>
              <w:divBdr>
                <w:top w:val="none" w:sz="0" w:space="0" w:color="auto"/>
                <w:left w:val="none" w:sz="0" w:space="0" w:color="auto"/>
                <w:bottom w:val="none" w:sz="0" w:space="0" w:color="auto"/>
                <w:right w:val="none" w:sz="0" w:space="0" w:color="auto"/>
              </w:divBdr>
            </w:div>
            <w:div w:id="659888251">
              <w:marLeft w:val="0"/>
              <w:marRight w:val="0"/>
              <w:marTop w:val="0"/>
              <w:marBottom w:val="0"/>
              <w:divBdr>
                <w:top w:val="none" w:sz="0" w:space="0" w:color="auto"/>
                <w:left w:val="none" w:sz="0" w:space="0" w:color="auto"/>
                <w:bottom w:val="none" w:sz="0" w:space="0" w:color="auto"/>
                <w:right w:val="none" w:sz="0" w:space="0" w:color="auto"/>
              </w:divBdr>
            </w:div>
            <w:div w:id="19321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7157">
      <w:bodyDiv w:val="1"/>
      <w:marLeft w:val="0"/>
      <w:marRight w:val="0"/>
      <w:marTop w:val="0"/>
      <w:marBottom w:val="0"/>
      <w:divBdr>
        <w:top w:val="none" w:sz="0" w:space="0" w:color="auto"/>
        <w:left w:val="none" w:sz="0" w:space="0" w:color="auto"/>
        <w:bottom w:val="none" w:sz="0" w:space="0" w:color="auto"/>
        <w:right w:val="none" w:sz="0" w:space="0" w:color="auto"/>
      </w:divBdr>
      <w:divsChild>
        <w:div w:id="1415207098">
          <w:marLeft w:val="0"/>
          <w:marRight w:val="0"/>
          <w:marTop w:val="0"/>
          <w:marBottom w:val="0"/>
          <w:divBdr>
            <w:top w:val="none" w:sz="0" w:space="0" w:color="auto"/>
            <w:left w:val="none" w:sz="0" w:space="0" w:color="auto"/>
            <w:bottom w:val="none" w:sz="0" w:space="0" w:color="auto"/>
            <w:right w:val="none" w:sz="0" w:space="0" w:color="auto"/>
          </w:divBdr>
        </w:div>
        <w:div w:id="1572619197">
          <w:marLeft w:val="0"/>
          <w:marRight w:val="0"/>
          <w:marTop w:val="0"/>
          <w:marBottom w:val="0"/>
          <w:divBdr>
            <w:top w:val="none" w:sz="0" w:space="0" w:color="auto"/>
            <w:left w:val="none" w:sz="0" w:space="0" w:color="auto"/>
            <w:bottom w:val="none" w:sz="0" w:space="0" w:color="auto"/>
            <w:right w:val="none" w:sz="0" w:space="0" w:color="auto"/>
          </w:divBdr>
          <w:divsChild>
            <w:div w:id="958534703">
              <w:marLeft w:val="-75"/>
              <w:marRight w:val="0"/>
              <w:marTop w:val="30"/>
              <w:marBottom w:val="30"/>
              <w:divBdr>
                <w:top w:val="none" w:sz="0" w:space="0" w:color="auto"/>
                <w:left w:val="none" w:sz="0" w:space="0" w:color="auto"/>
                <w:bottom w:val="none" w:sz="0" w:space="0" w:color="auto"/>
                <w:right w:val="none" w:sz="0" w:space="0" w:color="auto"/>
              </w:divBdr>
              <w:divsChild>
                <w:div w:id="2779934">
                  <w:marLeft w:val="0"/>
                  <w:marRight w:val="0"/>
                  <w:marTop w:val="0"/>
                  <w:marBottom w:val="0"/>
                  <w:divBdr>
                    <w:top w:val="none" w:sz="0" w:space="0" w:color="auto"/>
                    <w:left w:val="none" w:sz="0" w:space="0" w:color="auto"/>
                    <w:bottom w:val="none" w:sz="0" w:space="0" w:color="auto"/>
                    <w:right w:val="none" w:sz="0" w:space="0" w:color="auto"/>
                  </w:divBdr>
                  <w:divsChild>
                    <w:div w:id="2033141621">
                      <w:marLeft w:val="0"/>
                      <w:marRight w:val="0"/>
                      <w:marTop w:val="0"/>
                      <w:marBottom w:val="0"/>
                      <w:divBdr>
                        <w:top w:val="none" w:sz="0" w:space="0" w:color="auto"/>
                        <w:left w:val="none" w:sz="0" w:space="0" w:color="auto"/>
                        <w:bottom w:val="none" w:sz="0" w:space="0" w:color="auto"/>
                        <w:right w:val="none" w:sz="0" w:space="0" w:color="auto"/>
                      </w:divBdr>
                    </w:div>
                  </w:divsChild>
                </w:div>
                <w:div w:id="76902683">
                  <w:marLeft w:val="0"/>
                  <w:marRight w:val="0"/>
                  <w:marTop w:val="0"/>
                  <w:marBottom w:val="0"/>
                  <w:divBdr>
                    <w:top w:val="none" w:sz="0" w:space="0" w:color="auto"/>
                    <w:left w:val="none" w:sz="0" w:space="0" w:color="auto"/>
                    <w:bottom w:val="none" w:sz="0" w:space="0" w:color="auto"/>
                    <w:right w:val="none" w:sz="0" w:space="0" w:color="auto"/>
                  </w:divBdr>
                  <w:divsChild>
                    <w:div w:id="405228719">
                      <w:marLeft w:val="0"/>
                      <w:marRight w:val="0"/>
                      <w:marTop w:val="0"/>
                      <w:marBottom w:val="0"/>
                      <w:divBdr>
                        <w:top w:val="none" w:sz="0" w:space="0" w:color="auto"/>
                        <w:left w:val="none" w:sz="0" w:space="0" w:color="auto"/>
                        <w:bottom w:val="none" w:sz="0" w:space="0" w:color="auto"/>
                        <w:right w:val="none" w:sz="0" w:space="0" w:color="auto"/>
                      </w:divBdr>
                    </w:div>
                  </w:divsChild>
                </w:div>
                <w:div w:id="108163789">
                  <w:marLeft w:val="0"/>
                  <w:marRight w:val="0"/>
                  <w:marTop w:val="0"/>
                  <w:marBottom w:val="0"/>
                  <w:divBdr>
                    <w:top w:val="none" w:sz="0" w:space="0" w:color="auto"/>
                    <w:left w:val="none" w:sz="0" w:space="0" w:color="auto"/>
                    <w:bottom w:val="none" w:sz="0" w:space="0" w:color="auto"/>
                    <w:right w:val="none" w:sz="0" w:space="0" w:color="auto"/>
                  </w:divBdr>
                  <w:divsChild>
                    <w:div w:id="1353456996">
                      <w:marLeft w:val="0"/>
                      <w:marRight w:val="0"/>
                      <w:marTop w:val="0"/>
                      <w:marBottom w:val="0"/>
                      <w:divBdr>
                        <w:top w:val="none" w:sz="0" w:space="0" w:color="auto"/>
                        <w:left w:val="none" w:sz="0" w:space="0" w:color="auto"/>
                        <w:bottom w:val="none" w:sz="0" w:space="0" w:color="auto"/>
                        <w:right w:val="none" w:sz="0" w:space="0" w:color="auto"/>
                      </w:divBdr>
                    </w:div>
                  </w:divsChild>
                </w:div>
                <w:div w:id="186256704">
                  <w:marLeft w:val="0"/>
                  <w:marRight w:val="0"/>
                  <w:marTop w:val="0"/>
                  <w:marBottom w:val="0"/>
                  <w:divBdr>
                    <w:top w:val="none" w:sz="0" w:space="0" w:color="auto"/>
                    <w:left w:val="none" w:sz="0" w:space="0" w:color="auto"/>
                    <w:bottom w:val="none" w:sz="0" w:space="0" w:color="auto"/>
                    <w:right w:val="none" w:sz="0" w:space="0" w:color="auto"/>
                  </w:divBdr>
                  <w:divsChild>
                    <w:div w:id="387076095">
                      <w:marLeft w:val="0"/>
                      <w:marRight w:val="0"/>
                      <w:marTop w:val="0"/>
                      <w:marBottom w:val="0"/>
                      <w:divBdr>
                        <w:top w:val="none" w:sz="0" w:space="0" w:color="auto"/>
                        <w:left w:val="none" w:sz="0" w:space="0" w:color="auto"/>
                        <w:bottom w:val="none" w:sz="0" w:space="0" w:color="auto"/>
                        <w:right w:val="none" w:sz="0" w:space="0" w:color="auto"/>
                      </w:divBdr>
                    </w:div>
                  </w:divsChild>
                </w:div>
                <w:div w:id="228421413">
                  <w:marLeft w:val="0"/>
                  <w:marRight w:val="0"/>
                  <w:marTop w:val="0"/>
                  <w:marBottom w:val="0"/>
                  <w:divBdr>
                    <w:top w:val="none" w:sz="0" w:space="0" w:color="auto"/>
                    <w:left w:val="none" w:sz="0" w:space="0" w:color="auto"/>
                    <w:bottom w:val="none" w:sz="0" w:space="0" w:color="auto"/>
                    <w:right w:val="none" w:sz="0" w:space="0" w:color="auto"/>
                  </w:divBdr>
                  <w:divsChild>
                    <w:div w:id="251278750">
                      <w:marLeft w:val="0"/>
                      <w:marRight w:val="0"/>
                      <w:marTop w:val="0"/>
                      <w:marBottom w:val="0"/>
                      <w:divBdr>
                        <w:top w:val="none" w:sz="0" w:space="0" w:color="auto"/>
                        <w:left w:val="none" w:sz="0" w:space="0" w:color="auto"/>
                        <w:bottom w:val="none" w:sz="0" w:space="0" w:color="auto"/>
                        <w:right w:val="none" w:sz="0" w:space="0" w:color="auto"/>
                      </w:divBdr>
                    </w:div>
                  </w:divsChild>
                </w:div>
                <w:div w:id="287710109">
                  <w:marLeft w:val="0"/>
                  <w:marRight w:val="0"/>
                  <w:marTop w:val="0"/>
                  <w:marBottom w:val="0"/>
                  <w:divBdr>
                    <w:top w:val="none" w:sz="0" w:space="0" w:color="auto"/>
                    <w:left w:val="none" w:sz="0" w:space="0" w:color="auto"/>
                    <w:bottom w:val="none" w:sz="0" w:space="0" w:color="auto"/>
                    <w:right w:val="none" w:sz="0" w:space="0" w:color="auto"/>
                  </w:divBdr>
                  <w:divsChild>
                    <w:div w:id="2099674308">
                      <w:marLeft w:val="0"/>
                      <w:marRight w:val="0"/>
                      <w:marTop w:val="0"/>
                      <w:marBottom w:val="0"/>
                      <w:divBdr>
                        <w:top w:val="none" w:sz="0" w:space="0" w:color="auto"/>
                        <w:left w:val="none" w:sz="0" w:space="0" w:color="auto"/>
                        <w:bottom w:val="none" w:sz="0" w:space="0" w:color="auto"/>
                        <w:right w:val="none" w:sz="0" w:space="0" w:color="auto"/>
                      </w:divBdr>
                    </w:div>
                  </w:divsChild>
                </w:div>
                <w:div w:id="382143689">
                  <w:marLeft w:val="0"/>
                  <w:marRight w:val="0"/>
                  <w:marTop w:val="0"/>
                  <w:marBottom w:val="0"/>
                  <w:divBdr>
                    <w:top w:val="none" w:sz="0" w:space="0" w:color="auto"/>
                    <w:left w:val="none" w:sz="0" w:space="0" w:color="auto"/>
                    <w:bottom w:val="none" w:sz="0" w:space="0" w:color="auto"/>
                    <w:right w:val="none" w:sz="0" w:space="0" w:color="auto"/>
                  </w:divBdr>
                  <w:divsChild>
                    <w:div w:id="1742095475">
                      <w:marLeft w:val="0"/>
                      <w:marRight w:val="0"/>
                      <w:marTop w:val="0"/>
                      <w:marBottom w:val="0"/>
                      <w:divBdr>
                        <w:top w:val="none" w:sz="0" w:space="0" w:color="auto"/>
                        <w:left w:val="none" w:sz="0" w:space="0" w:color="auto"/>
                        <w:bottom w:val="none" w:sz="0" w:space="0" w:color="auto"/>
                        <w:right w:val="none" w:sz="0" w:space="0" w:color="auto"/>
                      </w:divBdr>
                    </w:div>
                  </w:divsChild>
                </w:div>
                <w:div w:id="421416365">
                  <w:marLeft w:val="0"/>
                  <w:marRight w:val="0"/>
                  <w:marTop w:val="0"/>
                  <w:marBottom w:val="0"/>
                  <w:divBdr>
                    <w:top w:val="none" w:sz="0" w:space="0" w:color="auto"/>
                    <w:left w:val="none" w:sz="0" w:space="0" w:color="auto"/>
                    <w:bottom w:val="none" w:sz="0" w:space="0" w:color="auto"/>
                    <w:right w:val="none" w:sz="0" w:space="0" w:color="auto"/>
                  </w:divBdr>
                  <w:divsChild>
                    <w:div w:id="688917982">
                      <w:marLeft w:val="0"/>
                      <w:marRight w:val="0"/>
                      <w:marTop w:val="0"/>
                      <w:marBottom w:val="0"/>
                      <w:divBdr>
                        <w:top w:val="none" w:sz="0" w:space="0" w:color="auto"/>
                        <w:left w:val="none" w:sz="0" w:space="0" w:color="auto"/>
                        <w:bottom w:val="none" w:sz="0" w:space="0" w:color="auto"/>
                        <w:right w:val="none" w:sz="0" w:space="0" w:color="auto"/>
                      </w:divBdr>
                    </w:div>
                  </w:divsChild>
                </w:div>
                <w:div w:id="521240320">
                  <w:marLeft w:val="0"/>
                  <w:marRight w:val="0"/>
                  <w:marTop w:val="0"/>
                  <w:marBottom w:val="0"/>
                  <w:divBdr>
                    <w:top w:val="none" w:sz="0" w:space="0" w:color="auto"/>
                    <w:left w:val="none" w:sz="0" w:space="0" w:color="auto"/>
                    <w:bottom w:val="none" w:sz="0" w:space="0" w:color="auto"/>
                    <w:right w:val="none" w:sz="0" w:space="0" w:color="auto"/>
                  </w:divBdr>
                  <w:divsChild>
                    <w:div w:id="628435935">
                      <w:marLeft w:val="0"/>
                      <w:marRight w:val="0"/>
                      <w:marTop w:val="0"/>
                      <w:marBottom w:val="0"/>
                      <w:divBdr>
                        <w:top w:val="none" w:sz="0" w:space="0" w:color="auto"/>
                        <w:left w:val="none" w:sz="0" w:space="0" w:color="auto"/>
                        <w:bottom w:val="none" w:sz="0" w:space="0" w:color="auto"/>
                        <w:right w:val="none" w:sz="0" w:space="0" w:color="auto"/>
                      </w:divBdr>
                    </w:div>
                  </w:divsChild>
                </w:div>
                <w:div w:id="583800614">
                  <w:marLeft w:val="0"/>
                  <w:marRight w:val="0"/>
                  <w:marTop w:val="0"/>
                  <w:marBottom w:val="0"/>
                  <w:divBdr>
                    <w:top w:val="none" w:sz="0" w:space="0" w:color="auto"/>
                    <w:left w:val="none" w:sz="0" w:space="0" w:color="auto"/>
                    <w:bottom w:val="none" w:sz="0" w:space="0" w:color="auto"/>
                    <w:right w:val="none" w:sz="0" w:space="0" w:color="auto"/>
                  </w:divBdr>
                  <w:divsChild>
                    <w:div w:id="160312360">
                      <w:marLeft w:val="0"/>
                      <w:marRight w:val="0"/>
                      <w:marTop w:val="0"/>
                      <w:marBottom w:val="0"/>
                      <w:divBdr>
                        <w:top w:val="none" w:sz="0" w:space="0" w:color="auto"/>
                        <w:left w:val="none" w:sz="0" w:space="0" w:color="auto"/>
                        <w:bottom w:val="none" w:sz="0" w:space="0" w:color="auto"/>
                        <w:right w:val="none" w:sz="0" w:space="0" w:color="auto"/>
                      </w:divBdr>
                    </w:div>
                  </w:divsChild>
                </w:div>
                <w:div w:id="626476485">
                  <w:marLeft w:val="0"/>
                  <w:marRight w:val="0"/>
                  <w:marTop w:val="0"/>
                  <w:marBottom w:val="0"/>
                  <w:divBdr>
                    <w:top w:val="none" w:sz="0" w:space="0" w:color="auto"/>
                    <w:left w:val="none" w:sz="0" w:space="0" w:color="auto"/>
                    <w:bottom w:val="none" w:sz="0" w:space="0" w:color="auto"/>
                    <w:right w:val="none" w:sz="0" w:space="0" w:color="auto"/>
                  </w:divBdr>
                  <w:divsChild>
                    <w:div w:id="110252299">
                      <w:marLeft w:val="0"/>
                      <w:marRight w:val="0"/>
                      <w:marTop w:val="0"/>
                      <w:marBottom w:val="0"/>
                      <w:divBdr>
                        <w:top w:val="none" w:sz="0" w:space="0" w:color="auto"/>
                        <w:left w:val="none" w:sz="0" w:space="0" w:color="auto"/>
                        <w:bottom w:val="none" w:sz="0" w:space="0" w:color="auto"/>
                        <w:right w:val="none" w:sz="0" w:space="0" w:color="auto"/>
                      </w:divBdr>
                    </w:div>
                  </w:divsChild>
                </w:div>
                <w:div w:id="735667375">
                  <w:marLeft w:val="0"/>
                  <w:marRight w:val="0"/>
                  <w:marTop w:val="0"/>
                  <w:marBottom w:val="0"/>
                  <w:divBdr>
                    <w:top w:val="none" w:sz="0" w:space="0" w:color="auto"/>
                    <w:left w:val="none" w:sz="0" w:space="0" w:color="auto"/>
                    <w:bottom w:val="none" w:sz="0" w:space="0" w:color="auto"/>
                    <w:right w:val="none" w:sz="0" w:space="0" w:color="auto"/>
                  </w:divBdr>
                  <w:divsChild>
                    <w:div w:id="928972931">
                      <w:marLeft w:val="0"/>
                      <w:marRight w:val="0"/>
                      <w:marTop w:val="0"/>
                      <w:marBottom w:val="0"/>
                      <w:divBdr>
                        <w:top w:val="none" w:sz="0" w:space="0" w:color="auto"/>
                        <w:left w:val="none" w:sz="0" w:space="0" w:color="auto"/>
                        <w:bottom w:val="none" w:sz="0" w:space="0" w:color="auto"/>
                        <w:right w:val="none" w:sz="0" w:space="0" w:color="auto"/>
                      </w:divBdr>
                    </w:div>
                  </w:divsChild>
                </w:div>
                <w:div w:id="886722603">
                  <w:marLeft w:val="0"/>
                  <w:marRight w:val="0"/>
                  <w:marTop w:val="0"/>
                  <w:marBottom w:val="0"/>
                  <w:divBdr>
                    <w:top w:val="none" w:sz="0" w:space="0" w:color="auto"/>
                    <w:left w:val="none" w:sz="0" w:space="0" w:color="auto"/>
                    <w:bottom w:val="none" w:sz="0" w:space="0" w:color="auto"/>
                    <w:right w:val="none" w:sz="0" w:space="0" w:color="auto"/>
                  </w:divBdr>
                  <w:divsChild>
                    <w:div w:id="634065432">
                      <w:marLeft w:val="0"/>
                      <w:marRight w:val="0"/>
                      <w:marTop w:val="0"/>
                      <w:marBottom w:val="0"/>
                      <w:divBdr>
                        <w:top w:val="none" w:sz="0" w:space="0" w:color="auto"/>
                        <w:left w:val="none" w:sz="0" w:space="0" w:color="auto"/>
                        <w:bottom w:val="none" w:sz="0" w:space="0" w:color="auto"/>
                        <w:right w:val="none" w:sz="0" w:space="0" w:color="auto"/>
                      </w:divBdr>
                    </w:div>
                  </w:divsChild>
                </w:div>
                <w:div w:id="1058430793">
                  <w:marLeft w:val="0"/>
                  <w:marRight w:val="0"/>
                  <w:marTop w:val="0"/>
                  <w:marBottom w:val="0"/>
                  <w:divBdr>
                    <w:top w:val="none" w:sz="0" w:space="0" w:color="auto"/>
                    <w:left w:val="none" w:sz="0" w:space="0" w:color="auto"/>
                    <w:bottom w:val="none" w:sz="0" w:space="0" w:color="auto"/>
                    <w:right w:val="none" w:sz="0" w:space="0" w:color="auto"/>
                  </w:divBdr>
                  <w:divsChild>
                    <w:div w:id="825053915">
                      <w:marLeft w:val="0"/>
                      <w:marRight w:val="0"/>
                      <w:marTop w:val="0"/>
                      <w:marBottom w:val="0"/>
                      <w:divBdr>
                        <w:top w:val="none" w:sz="0" w:space="0" w:color="auto"/>
                        <w:left w:val="none" w:sz="0" w:space="0" w:color="auto"/>
                        <w:bottom w:val="none" w:sz="0" w:space="0" w:color="auto"/>
                        <w:right w:val="none" w:sz="0" w:space="0" w:color="auto"/>
                      </w:divBdr>
                    </w:div>
                  </w:divsChild>
                </w:div>
                <w:div w:id="1146313614">
                  <w:marLeft w:val="0"/>
                  <w:marRight w:val="0"/>
                  <w:marTop w:val="0"/>
                  <w:marBottom w:val="0"/>
                  <w:divBdr>
                    <w:top w:val="none" w:sz="0" w:space="0" w:color="auto"/>
                    <w:left w:val="none" w:sz="0" w:space="0" w:color="auto"/>
                    <w:bottom w:val="none" w:sz="0" w:space="0" w:color="auto"/>
                    <w:right w:val="none" w:sz="0" w:space="0" w:color="auto"/>
                  </w:divBdr>
                  <w:divsChild>
                    <w:div w:id="234246728">
                      <w:marLeft w:val="0"/>
                      <w:marRight w:val="0"/>
                      <w:marTop w:val="0"/>
                      <w:marBottom w:val="0"/>
                      <w:divBdr>
                        <w:top w:val="none" w:sz="0" w:space="0" w:color="auto"/>
                        <w:left w:val="none" w:sz="0" w:space="0" w:color="auto"/>
                        <w:bottom w:val="none" w:sz="0" w:space="0" w:color="auto"/>
                        <w:right w:val="none" w:sz="0" w:space="0" w:color="auto"/>
                      </w:divBdr>
                    </w:div>
                  </w:divsChild>
                </w:div>
                <w:div w:id="1277374113">
                  <w:marLeft w:val="0"/>
                  <w:marRight w:val="0"/>
                  <w:marTop w:val="0"/>
                  <w:marBottom w:val="0"/>
                  <w:divBdr>
                    <w:top w:val="none" w:sz="0" w:space="0" w:color="auto"/>
                    <w:left w:val="none" w:sz="0" w:space="0" w:color="auto"/>
                    <w:bottom w:val="none" w:sz="0" w:space="0" w:color="auto"/>
                    <w:right w:val="none" w:sz="0" w:space="0" w:color="auto"/>
                  </w:divBdr>
                  <w:divsChild>
                    <w:div w:id="1358581567">
                      <w:marLeft w:val="0"/>
                      <w:marRight w:val="0"/>
                      <w:marTop w:val="0"/>
                      <w:marBottom w:val="0"/>
                      <w:divBdr>
                        <w:top w:val="none" w:sz="0" w:space="0" w:color="auto"/>
                        <w:left w:val="none" w:sz="0" w:space="0" w:color="auto"/>
                        <w:bottom w:val="none" w:sz="0" w:space="0" w:color="auto"/>
                        <w:right w:val="none" w:sz="0" w:space="0" w:color="auto"/>
                      </w:divBdr>
                    </w:div>
                  </w:divsChild>
                </w:div>
                <w:div w:id="1389569131">
                  <w:marLeft w:val="0"/>
                  <w:marRight w:val="0"/>
                  <w:marTop w:val="0"/>
                  <w:marBottom w:val="0"/>
                  <w:divBdr>
                    <w:top w:val="none" w:sz="0" w:space="0" w:color="auto"/>
                    <w:left w:val="none" w:sz="0" w:space="0" w:color="auto"/>
                    <w:bottom w:val="none" w:sz="0" w:space="0" w:color="auto"/>
                    <w:right w:val="none" w:sz="0" w:space="0" w:color="auto"/>
                  </w:divBdr>
                  <w:divsChild>
                    <w:div w:id="740106554">
                      <w:marLeft w:val="0"/>
                      <w:marRight w:val="0"/>
                      <w:marTop w:val="0"/>
                      <w:marBottom w:val="0"/>
                      <w:divBdr>
                        <w:top w:val="none" w:sz="0" w:space="0" w:color="auto"/>
                        <w:left w:val="none" w:sz="0" w:space="0" w:color="auto"/>
                        <w:bottom w:val="none" w:sz="0" w:space="0" w:color="auto"/>
                        <w:right w:val="none" w:sz="0" w:space="0" w:color="auto"/>
                      </w:divBdr>
                    </w:div>
                  </w:divsChild>
                </w:div>
                <w:div w:id="1454708589">
                  <w:marLeft w:val="0"/>
                  <w:marRight w:val="0"/>
                  <w:marTop w:val="0"/>
                  <w:marBottom w:val="0"/>
                  <w:divBdr>
                    <w:top w:val="none" w:sz="0" w:space="0" w:color="auto"/>
                    <w:left w:val="none" w:sz="0" w:space="0" w:color="auto"/>
                    <w:bottom w:val="none" w:sz="0" w:space="0" w:color="auto"/>
                    <w:right w:val="none" w:sz="0" w:space="0" w:color="auto"/>
                  </w:divBdr>
                  <w:divsChild>
                    <w:div w:id="1690137000">
                      <w:marLeft w:val="0"/>
                      <w:marRight w:val="0"/>
                      <w:marTop w:val="0"/>
                      <w:marBottom w:val="0"/>
                      <w:divBdr>
                        <w:top w:val="none" w:sz="0" w:space="0" w:color="auto"/>
                        <w:left w:val="none" w:sz="0" w:space="0" w:color="auto"/>
                        <w:bottom w:val="none" w:sz="0" w:space="0" w:color="auto"/>
                        <w:right w:val="none" w:sz="0" w:space="0" w:color="auto"/>
                      </w:divBdr>
                    </w:div>
                  </w:divsChild>
                </w:div>
                <w:div w:id="1575894803">
                  <w:marLeft w:val="0"/>
                  <w:marRight w:val="0"/>
                  <w:marTop w:val="0"/>
                  <w:marBottom w:val="0"/>
                  <w:divBdr>
                    <w:top w:val="none" w:sz="0" w:space="0" w:color="auto"/>
                    <w:left w:val="none" w:sz="0" w:space="0" w:color="auto"/>
                    <w:bottom w:val="none" w:sz="0" w:space="0" w:color="auto"/>
                    <w:right w:val="none" w:sz="0" w:space="0" w:color="auto"/>
                  </w:divBdr>
                  <w:divsChild>
                    <w:div w:id="770662199">
                      <w:marLeft w:val="0"/>
                      <w:marRight w:val="0"/>
                      <w:marTop w:val="0"/>
                      <w:marBottom w:val="0"/>
                      <w:divBdr>
                        <w:top w:val="none" w:sz="0" w:space="0" w:color="auto"/>
                        <w:left w:val="none" w:sz="0" w:space="0" w:color="auto"/>
                        <w:bottom w:val="none" w:sz="0" w:space="0" w:color="auto"/>
                        <w:right w:val="none" w:sz="0" w:space="0" w:color="auto"/>
                      </w:divBdr>
                    </w:div>
                  </w:divsChild>
                </w:div>
                <w:div w:id="1678073009">
                  <w:marLeft w:val="0"/>
                  <w:marRight w:val="0"/>
                  <w:marTop w:val="0"/>
                  <w:marBottom w:val="0"/>
                  <w:divBdr>
                    <w:top w:val="none" w:sz="0" w:space="0" w:color="auto"/>
                    <w:left w:val="none" w:sz="0" w:space="0" w:color="auto"/>
                    <w:bottom w:val="none" w:sz="0" w:space="0" w:color="auto"/>
                    <w:right w:val="none" w:sz="0" w:space="0" w:color="auto"/>
                  </w:divBdr>
                  <w:divsChild>
                    <w:div w:id="1254049182">
                      <w:marLeft w:val="0"/>
                      <w:marRight w:val="0"/>
                      <w:marTop w:val="0"/>
                      <w:marBottom w:val="0"/>
                      <w:divBdr>
                        <w:top w:val="none" w:sz="0" w:space="0" w:color="auto"/>
                        <w:left w:val="none" w:sz="0" w:space="0" w:color="auto"/>
                        <w:bottom w:val="none" w:sz="0" w:space="0" w:color="auto"/>
                        <w:right w:val="none" w:sz="0" w:space="0" w:color="auto"/>
                      </w:divBdr>
                    </w:div>
                  </w:divsChild>
                </w:div>
                <w:div w:id="1812284752">
                  <w:marLeft w:val="0"/>
                  <w:marRight w:val="0"/>
                  <w:marTop w:val="0"/>
                  <w:marBottom w:val="0"/>
                  <w:divBdr>
                    <w:top w:val="none" w:sz="0" w:space="0" w:color="auto"/>
                    <w:left w:val="none" w:sz="0" w:space="0" w:color="auto"/>
                    <w:bottom w:val="none" w:sz="0" w:space="0" w:color="auto"/>
                    <w:right w:val="none" w:sz="0" w:space="0" w:color="auto"/>
                  </w:divBdr>
                  <w:divsChild>
                    <w:div w:id="649674482">
                      <w:marLeft w:val="0"/>
                      <w:marRight w:val="0"/>
                      <w:marTop w:val="0"/>
                      <w:marBottom w:val="0"/>
                      <w:divBdr>
                        <w:top w:val="none" w:sz="0" w:space="0" w:color="auto"/>
                        <w:left w:val="none" w:sz="0" w:space="0" w:color="auto"/>
                        <w:bottom w:val="none" w:sz="0" w:space="0" w:color="auto"/>
                        <w:right w:val="none" w:sz="0" w:space="0" w:color="auto"/>
                      </w:divBdr>
                    </w:div>
                  </w:divsChild>
                </w:div>
                <w:div w:id="1871990279">
                  <w:marLeft w:val="0"/>
                  <w:marRight w:val="0"/>
                  <w:marTop w:val="0"/>
                  <w:marBottom w:val="0"/>
                  <w:divBdr>
                    <w:top w:val="none" w:sz="0" w:space="0" w:color="auto"/>
                    <w:left w:val="none" w:sz="0" w:space="0" w:color="auto"/>
                    <w:bottom w:val="none" w:sz="0" w:space="0" w:color="auto"/>
                    <w:right w:val="none" w:sz="0" w:space="0" w:color="auto"/>
                  </w:divBdr>
                  <w:divsChild>
                    <w:div w:id="1486357754">
                      <w:marLeft w:val="0"/>
                      <w:marRight w:val="0"/>
                      <w:marTop w:val="0"/>
                      <w:marBottom w:val="0"/>
                      <w:divBdr>
                        <w:top w:val="none" w:sz="0" w:space="0" w:color="auto"/>
                        <w:left w:val="none" w:sz="0" w:space="0" w:color="auto"/>
                        <w:bottom w:val="none" w:sz="0" w:space="0" w:color="auto"/>
                        <w:right w:val="none" w:sz="0" w:space="0" w:color="auto"/>
                      </w:divBdr>
                    </w:div>
                  </w:divsChild>
                </w:div>
                <w:div w:id="1878350495">
                  <w:marLeft w:val="0"/>
                  <w:marRight w:val="0"/>
                  <w:marTop w:val="0"/>
                  <w:marBottom w:val="0"/>
                  <w:divBdr>
                    <w:top w:val="none" w:sz="0" w:space="0" w:color="auto"/>
                    <w:left w:val="none" w:sz="0" w:space="0" w:color="auto"/>
                    <w:bottom w:val="none" w:sz="0" w:space="0" w:color="auto"/>
                    <w:right w:val="none" w:sz="0" w:space="0" w:color="auto"/>
                  </w:divBdr>
                  <w:divsChild>
                    <w:div w:id="361713385">
                      <w:marLeft w:val="0"/>
                      <w:marRight w:val="0"/>
                      <w:marTop w:val="0"/>
                      <w:marBottom w:val="0"/>
                      <w:divBdr>
                        <w:top w:val="none" w:sz="0" w:space="0" w:color="auto"/>
                        <w:left w:val="none" w:sz="0" w:space="0" w:color="auto"/>
                        <w:bottom w:val="none" w:sz="0" w:space="0" w:color="auto"/>
                        <w:right w:val="none" w:sz="0" w:space="0" w:color="auto"/>
                      </w:divBdr>
                    </w:div>
                  </w:divsChild>
                </w:div>
                <w:div w:id="1970085910">
                  <w:marLeft w:val="0"/>
                  <w:marRight w:val="0"/>
                  <w:marTop w:val="0"/>
                  <w:marBottom w:val="0"/>
                  <w:divBdr>
                    <w:top w:val="none" w:sz="0" w:space="0" w:color="auto"/>
                    <w:left w:val="none" w:sz="0" w:space="0" w:color="auto"/>
                    <w:bottom w:val="none" w:sz="0" w:space="0" w:color="auto"/>
                    <w:right w:val="none" w:sz="0" w:space="0" w:color="auto"/>
                  </w:divBdr>
                  <w:divsChild>
                    <w:div w:id="1603414339">
                      <w:marLeft w:val="0"/>
                      <w:marRight w:val="0"/>
                      <w:marTop w:val="0"/>
                      <w:marBottom w:val="0"/>
                      <w:divBdr>
                        <w:top w:val="none" w:sz="0" w:space="0" w:color="auto"/>
                        <w:left w:val="none" w:sz="0" w:space="0" w:color="auto"/>
                        <w:bottom w:val="none" w:sz="0" w:space="0" w:color="auto"/>
                        <w:right w:val="none" w:sz="0" w:space="0" w:color="auto"/>
                      </w:divBdr>
                    </w:div>
                  </w:divsChild>
                </w:div>
                <w:div w:id="2002192879">
                  <w:marLeft w:val="0"/>
                  <w:marRight w:val="0"/>
                  <w:marTop w:val="0"/>
                  <w:marBottom w:val="0"/>
                  <w:divBdr>
                    <w:top w:val="none" w:sz="0" w:space="0" w:color="auto"/>
                    <w:left w:val="none" w:sz="0" w:space="0" w:color="auto"/>
                    <w:bottom w:val="none" w:sz="0" w:space="0" w:color="auto"/>
                    <w:right w:val="none" w:sz="0" w:space="0" w:color="auto"/>
                  </w:divBdr>
                  <w:divsChild>
                    <w:div w:id="149373990">
                      <w:marLeft w:val="0"/>
                      <w:marRight w:val="0"/>
                      <w:marTop w:val="0"/>
                      <w:marBottom w:val="0"/>
                      <w:divBdr>
                        <w:top w:val="none" w:sz="0" w:space="0" w:color="auto"/>
                        <w:left w:val="none" w:sz="0" w:space="0" w:color="auto"/>
                        <w:bottom w:val="none" w:sz="0" w:space="0" w:color="auto"/>
                        <w:right w:val="none" w:sz="0" w:space="0" w:color="auto"/>
                      </w:divBdr>
                    </w:div>
                  </w:divsChild>
                </w:div>
                <w:div w:id="2100366989">
                  <w:marLeft w:val="0"/>
                  <w:marRight w:val="0"/>
                  <w:marTop w:val="0"/>
                  <w:marBottom w:val="0"/>
                  <w:divBdr>
                    <w:top w:val="none" w:sz="0" w:space="0" w:color="auto"/>
                    <w:left w:val="none" w:sz="0" w:space="0" w:color="auto"/>
                    <w:bottom w:val="none" w:sz="0" w:space="0" w:color="auto"/>
                    <w:right w:val="none" w:sz="0" w:space="0" w:color="auto"/>
                  </w:divBdr>
                  <w:divsChild>
                    <w:div w:id="30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485">
          <w:marLeft w:val="0"/>
          <w:marRight w:val="0"/>
          <w:marTop w:val="0"/>
          <w:marBottom w:val="0"/>
          <w:divBdr>
            <w:top w:val="none" w:sz="0" w:space="0" w:color="auto"/>
            <w:left w:val="none" w:sz="0" w:space="0" w:color="auto"/>
            <w:bottom w:val="none" w:sz="0" w:space="0" w:color="auto"/>
            <w:right w:val="none" w:sz="0" w:space="0" w:color="auto"/>
          </w:divBdr>
        </w:div>
        <w:div w:id="1988238929">
          <w:marLeft w:val="0"/>
          <w:marRight w:val="0"/>
          <w:marTop w:val="0"/>
          <w:marBottom w:val="0"/>
          <w:divBdr>
            <w:top w:val="none" w:sz="0" w:space="0" w:color="auto"/>
            <w:left w:val="none" w:sz="0" w:space="0" w:color="auto"/>
            <w:bottom w:val="none" w:sz="0" w:space="0" w:color="auto"/>
            <w:right w:val="none" w:sz="0" w:space="0" w:color="auto"/>
          </w:divBdr>
        </w:div>
      </w:divsChild>
    </w:div>
    <w:div w:id="1317031071">
      <w:bodyDiv w:val="1"/>
      <w:marLeft w:val="0"/>
      <w:marRight w:val="0"/>
      <w:marTop w:val="0"/>
      <w:marBottom w:val="0"/>
      <w:divBdr>
        <w:top w:val="none" w:sz="0" w:space="0" w:color="auto"/>
        <w:left w:val="none" w:sz="0" w:space="0" w:color="auto"/>
        <w:bottom w:val="none" w:sz="0" w:space="0" w:color="auto"/>
        <w:right w:val="none" w:sz="0" w:space="0" w:color="auto"/>
      </w:divBdr>
      <w:divsChild>
        <w:div w:id="22559994">
          <w:marLeft w:val="0"/>
          <w:marRight w:val="0"/>
          <w:marTop w:val="0"/>
          <w:marBottom w:val="0"/>
          <w:divBdr>
            <w:top w:val="none" w:sz="0" w:space="0" w:color="auto"/>
            <w:left w:val="none" w:sz="0" w:space="0" w:color="auto"/>
            <w:bottom w:val="none" w:sz="0" w:space="0" w:color="auto"/>
            <w:right w:val="none" w:sz="0" w:space="0" w:color="auto"/>
          </w:divBdr>
        </w:div>
        <w:div w:id="316764354">
          <w:marLeft w:val="0"/>
          <w:marRight w:val="0"/>
          <w:marTop w:val="0"/>
          <w:marBottom w:val="0"/>
          <w:divBdr>
            <w:top w:val="none" w:sz="0" w:space="0" w:color="auto"/>
            <w:left w:val="none" w:sz="0" w:space="0" w:color="auto"/>
            <w:bottom w:val="none" w:sz="0" w:space="0" w:color="auto"/>
            <w:right w:val="none" w:sz="0" w:space="0" w:color="auto"/>
          </w:divBdr>
        </w:div>
        <w:div w:id="439840029">
          <w:marLeft w:val="0"/>
          <w:marRight w:val="0"/>
          <w:marTop w:val="0"/>
          <w:marBottom w:val="0"/>
          <w:divBdr>
            <w:top w:val="none" w:sz="0" w:space="0" w:color="auto"/>
            <w:left w:val="none" w:sz="0" w:space="0" w:color="auto"/>
            <w:bottom w:val="none" w:sz="0" w:space="0" w:color="auto"/>
            <w:right w:val="none" w:sz="0" w:space="0" w:color="auto"/>
          </w:divBdr>
        </w:div>
        <w:div w:id="451827160">
          <w:marLeft w:val="0"/>
          <w:marRight w:val="0"/>
          <w:marTop w:val="0"/>
          <w:marBottom w:val="0"/>
          <w:divBdr>
            <w:top w:val="none" w:sz="0" w:space="0" w:color="auto"/>
            <w:left w:val="none" w:sz="0" w:space="0" w:color="auto"/>
            <w:bottom w:val="none" w:sz="0" w:space="0" w:color="auto"/>
            <w:right w:val="none" w:sz="0" w:space="0" w:color="auto"/>
          </w:divBdr>
        </w:div>
        <w:div w:id="517236817">
          <w:marLeft w:val="0"/>
          <w:marRight w:val="0"/>
          <w:marTop w:val="0"/>
          <w:marBottom w:val="0"/>
          <w:divBdr>
            <w:top w:val="none" w:sz="0" w:space="0" w:color="auto"/>
            <w:left w:val="none" w:sz="0" w:space="0" w:color="auto"/>
            <w:bottom w:val="none" w:sz="0" w:space="0" w:color="auto"/>
            <w:right w:val="none" w:sz="0" w:space="0" w:color="auto"/>
          </w:divBdr>
        </w:div>
        <w:div w:id="525172526">
          <w:marLeft w:val="0"/>
          <w:marRight w:val="0"/>
          <w:marTop w:val="0"/>
          <w:marBottom w:val="0"/>
          <w:divBdr>
            <w:top w:val="none" w:sz="0" w:space="0" w:color="auto"/>
            <w:left w:val="none" w:sz="0" w:space="0" w:color="auto"/>
            <w:bottom w:val="none" w:sz="0" w:space="0" w:color="auto"/>
            <w:right w:val="none" w:sz="0" w:space="0" w:color="auto"/>
          </w:divBdr>
        </w:div>
        <w:div w:id="1129130751">
          <w:marLeft w:val="0"/>
          <w:marRight w:val="0"/>
          <w:marTop w:val="0"/>
          <w:marBottom w:val="0"/>
          <w:divBdr>
            <w:top w:val="none" w:sz="0" w:space="0" w:color="auto"/>
            <w:left w:val="none" w:sz="0" w:space="0" w:color="auto"/>
            <w:bottom w:val="none" w:sz="0" w:space="0" w:color="auto"/>
            <w:right w:val="none" w:sz="0" w:space="0" w:color="auto"/>
          </w:divBdr>
        </w:div>
        <w:div w:id="1133594385">
          <w:marLeft w:val="0"/>
          <w:marRight w:val="0"/>
          <w:marTop w:val="0"/>
          <w:marBottom w:val="0"/>
          <w:divBdr>
            <w:top w:val="none" w:sz="0" w:space="0" w:color="auto"/>
            <w:left w:val="none" w:sz="0" w:space="0" w:color="auto"/>
            <w:bottom w:val="none" w:sz="0" w:space="0" w:color="auto"/>
            <w:right w:val="none" w:sz="0" w:space="0" w:color="auto"/>
          </w:divBdr>
        </w:div>
        <w:div w:id="1377388472">
          <w:marLeft w:val="0"/>
          <w:marRight w:val="0"/>
          <w:marTop w:val="0"/>
          <w:marBottom w:val="0"/>
          <w:divBdr>
            <w:top w:val="none" w:sz="0" w:space="0" w:color="auto"/>
            <w:left w:val="none" w:sz="0" w:space="0" w:color="auto"/>
            <w:bottom w:val="none" w:sz="0" w:space="0" w:color="auto"/>
            <w:right w:val="none" w:sz="0" w:space="0" w:color="auto"/>
          </w:divBdr>
        </w:div>
        <w:div w:id="1737430402">
          <w:marLeft w:val="0"/>
          <w:marRight w:val="0"/>
          <w:marTop w:val="0"/>
          <w:marBottom w:val="0"/>
          <w:divBdr>
            <w:top w:val="none" w:sz="0" w:space="0" w:color="auto"/>
            <w:left w:val="none" w:sz="0" w:space="0" w:color="auto"/>
            <w:bottom w:val="none" w:sz="0" w:space="0" w:color="auto"/>
            <w:right w:val="none" w:sz="0" w:space="0" w:color="auto"/>
          </w:divBdr>
        </w:div>
        <w:div w:id="1758936423">
          <w:marLeft w:val="0"/>
          <w:marRight w:val="0"/>
          <w:marTop w:val="0"/>
          <w:marBottom w:val="0"/>
          <w:divBdr>
            <w:top w:val="none" w:sz="0" w:space="0" w:color="auto"/>
            <w:left w:val="none" w:sz="0" w:space="0" w:color="auto"/>
            <w:bottom w:val="none" w:sz="0" w:space="0" w:color="auto"/>
            <w:right w:val="none" w:sz="0" w:space="0" w:color="auto"/>
          </w:divBdr>
        </w:div>
      </w:divsChild>
    </w:div>
    <w:div w:id="1469781636">
      <w:bodyDiv w:val="1"/>
      <w:marLeft w:val="0"/>
      <w:marRight w:val="0"/>
      <w:marTop w:val="0"/>
      <w:marBottom w:val="0"/>
      <w:divBdr>
        <w:top w:val="none" w:sz="0" w:space="0" w:color="auto"/>
        <w:left w:val="none" w:sz="0" w:space="0" w:color="auto"/>
        <w:bottom w:val="none" w:sz="0" w:space="0" w:color="auto"/>
        <w:right w:val="none" w:sz="0" w:space="0" w:color="auto"/>
      </w:divBdr>
      <w:divsChild>
        <w:div w:id="101002662">
          <w:marLeft w:val="0"/>
          <w:marRight w:val="0"/>
          <w:marTop w:val="0"/>
          <w:marBottom w:val="0"/>
          <w:divBdr>
            <w:top w:val="none" w:sz="0" w:space="0" w:color="auto"/>
            <w:left w:val="none" w:sz="0" w:space="0" w:color="auto"/>
            <w:bottom w:val="none" w:sz="0" w:space="0" w:color="auto"/>
            <w:right w:val="none" w:sz="0" w:space="0" w:color="auto"/>
          </w:divBdr>
          <w:divsChild>
            <w:div w:id="1295331368">
              <w:marLeft w:val="0"/>
              <w:marRight w:val="0"/>
              <w:marTop w:val="0"/>
              <w:marBottom w:val="0"/>
              <w:divBdr>
                <w:top w:val="none" w:sz="0" w:space="0" w:color="auto"/>
                <w:left w:val="none" w:sz="0" w:space="0" w:color="auto"/>
                <w:bottom w:val="none" w:sz="0" w:space="0" w:color="auto"/>
                <w:right w:val="none" w:sz="0" w:space="0" w:color="auto"/>
              </w:divBdr>
            </w:div>
            <w:div w:id="2022929683">
              <w:marLeft w:val="0"/>
              <w:marRight w:val="0"/>
              <w:marTop w:val="0"/>
              <w:marBottom w:val="0"/>
              <w:divBdr>
                <w:top w:val="none" w:sz="0" w:space="0" w:color="auto"/>
                <w:left w:val="none" w:sz="0" w:space="0" w:color="auto"/>
                <w:bottom w:val="none" w:sz="0" w:space="0" w:color="auto"/>
                <w:right w:val="none" w:sz="0" w:space="0" w:color="auto"/>
              </w:divBdr>
            </w:div>
          </w:divsChild>
        </w:div>
        <w:div w:id="1048724360">
          <w:marLeft w:val="0"/>
          <w:marRight w:val="0"/>
          <w:marTop w:val="0"/>
          <w:marBottom w:val="0"/>
          <w:divBdr>
            <w:top w:val="none" w:sz="0" w:space="0" w:color="auto"/>
            <w:left w:val="none" w:sz="0" w:space="0" w:color="auto"/>
            <w:bottom w:val="none" w:sz="0" w:space="0" w:color="auto"/>
            <w:right w:val="none" w:sz="0" w:space="0" w:color="auto"/>
          </w:divBdr>
        </w:div>
      </w:divsChild>
    </w:div>
    <w:div w:id="1514764438">
      <w:bodyDiv w:val="1"/>
      <w:marLeft w:val="0"/>
      <w:marRight w:val="0"/>
      <w:marTop w:val="0"/>
      <w:marBottom w:val="0"/>
      <w:divBdr>
        <w:top w:val="none" w:sz="0" w:space="0" w:color="auto"/>
        <w:left w:val="none" w:sz="0" w:space="0" w:color="auto"/>
        <w:bottom w:val="none" w:sz="0" w:space="0" w:color="auto"/>
        <w:right w:val="none" w:sz="0" w:space="0" w:color="auto"/>
      </w:divBdr>
      <w:divsChild>
        <w:div w:id="1254629497">
          <w:marLeft w:val="0"/>
          <w:marRight w:val="0"/>
          <w:marTop w:val="0"/>
          <w:marBottom w:val="0"/>
          <w:divBdr>
            <w:top w:val="none" w:sz="0" w:space="0" w:color="auto"/>
            <w:left w:val="none" w:sz="0" w:space="0" w:color="auto"/>
            <w:bottom w:val="none" w:sz="0" w:space="0" w:color="auto"/>
            <w:right w:val="none" w:sz="0" w:space="0" w:color="auto"/>
          </w:divBdr>
        </w:div>
      </w:divsChild>
    </w:div>
    <w:div w:id="1522433076">
      <w:bodyDiv w:val="1"/>
      <w:marLeft w:val="0"/>
      <w:marRight w:val="0"/>
      <w:marTop w:val="0"/>
      <w:marBottom w:val="0"/>
      <w:divBdr>
        <w:top w:val="none" w:sz="0" w:space="0" w:color="auto"/>
        <w:left w:val="none" w:sz="0" w:space="0" w:color="auto"/>
        <w:bottom w:val="none" w:sz="0" w:space="0" w:color="auto"/>
        <w:right w:val="none" w:sz="0" w:space="0" w:color="auto"/>
      </w:divBdr>
      <w:divsChild>
        <w:div w:id="1391683794">
          <w:marLeft w:val="0"/>
          <w:marRight w:val="0"/>
          <w:marTop w:val="0"/>
          <w:marBottom w:val="0"/>
          <w:divBdr>
            <w:top w:val="none" w:sz="0" w:space="0" w:color="auto"/>
            <w:left w:val="none" w:sz="0" w:space="0" w:color="auto"/>
            <w:bottom w:val="none" w:sz="0" w:space="0" w:color="auto"/>
            <w:right w:val="none" w:sz="0" w:space="0" w:color="auto"/>
          </w:divBdr>
          <w:divsChild>
            <w:div w:id="7101414">
              <w:marLeft w:val="0"/>
              <w:marRight w:val="0"/>
              <w:marTop w:val="0"/>
              <w:marBottom w:val="0"/>
              <w:divBdr>
                <w:top w:val="none" w:sz="0" w:space="0" w:color="auto"/>
                <w:left w:val="none" w:sz="0" w:space="0" w:color="auto"/>
                <w:bottom w:val="none" w:sz="0" w:space="0" w:color="auto"/>
                <w:right w:val="none" w:sz="0" w:space="0" w:color="auto"/>
              </w:divBdr>
            </w:div>
            <w:div w:id="643393072">
              <w:marLeft w:val="0"/>
              <w:marRight w:val="0"/>
              <w:marTop w:val="0"/>
              <w:marBottom w:val="0"/>
              <w:divBdr>
                <w:top w:val="none" w:sz="0" w:space="0" w:color="auto"/>
                <w:left w:val="none" w:sz="0" w:space="0" w:color="auto"/>
                <w:bottom w:val="none" w:sz="0" w:space="0" w:color="auto"/>
                <w:right w:val="none" w:sz="0" w:space="0" w:color="auto"/>
              </w:divBdr>
            </w:div>
          </w:divsChild>
        </w:div>
        <w:div w:id="1540048289">
          <w:marLeft w:val="0"/>
          <w:marRight w:val="0"/>
          <w:marTop w:val="0"/>
          <w:marBottom w:val="0"/>
          <w:divBdr>
            <w:top w:val="none" w:sz="0" w:space="0" w:color="auto"/>
            <w:left w:val="none" w:sz="0" w:space="0" w:color="auto"/>
            <w:bottom w:val="none" w:sz="0" w:space="0" w:color="auto"/>
            <w:right w:val="none" w:sz="0" w:space="0" w:color="auto"/>
          </w:divBdr>
        </w:div>
      </w:divsChild>
    </w:div>
    <w:div w:id="1606307070">
      <w:bodyDiv w:val="1"/>
      <w:marLeft w:val="0"/>
      <w:marRight w:val="0"/>
      <w:marTop w:val="0"/>
      <w:marBottom w:val="0"/>
      <w:divBdr>
        <w:top w:val="none" w:sz="0" w:space="0" w:color="auto"/>
        <w:left w:val="none" w:sz="0" w:space="0" w:color="auto"/>
        <w:bottom w:val="none" w:sz="0" w:space="0" w:color="auto"/>
        <w:right w:val="none" w:sz="0" w:space="0" w:color="auto"/>
      </w:divBdr>
      <w:divsChild>
        <w:div w:id="4796354">
          <w:marLeft w:val="0"/>
          <w:marRight w:val="0"/>
          <w:marTop w:val="0"/>
          <w:marBottom w:val="0"/>
          <w:divBdr>
            <w:top w:val="none" w:sz="0" w:space="0" w:color="auto"/>
            <w:left w:val="none" w:sz="0" w:space="0" w:color="auto"/>
            <w:bottom w:val="none" w:sz="0" w:space="0" w:color="auto"/>
            <w:right w:val="none" w:sz="0" w:space="0" w:color="auto"/>
          </w:divBdr>
        </w:div>
        <w:div w:id="317609989">
          <w:marLeft w:val="0"/>
          <w:marRight w:val="0"/>
          <w:marTop w:val="0"/>
          <w:marBottom w:val="0"/>
          <w:divBdr>
            <w:top w:val="none" w:sz="0" w:space="0" w:color="auto"/>
            <w:left w:val="none" w:sz="0" w:space="0" w:color="auto"/>
            <w:bottom w:val="none" w:sz="0" w:space="0" w:color="auto"/>
            <w:right w:val="none" w:sz="0" w:space="0" w:color="auto"/>
          </w:divBdr>
        </w:div>
        <w:div w:id="835191667">
          <w:marLeft w:val="0"/>
          <w:marRight w:val="0"/>
          <w:marTop w:val="0"/>
          <w:marBottom w:val="0"/>
          <w:divBdr>
            <w:top w:val="none" w:sz="0" w:space="0" w:color="auto"/>
            <w:left w:val="none" w:sz="0" w:space="0" w:color="auto"/>
            <w:bottom w:val="none" w:sz="0" w:space="0" w:color="auto"/>
            <w:right w:val="none" w:sz="0" w:space="0" w:color="auto"/>
          </w:divBdr>
        </w:div>
        <w:div w:id="1593705049">
          <w:marLeft w:val="0"/>
          <w:marRight w:val="0"/>
          <w:marTop w:val="0"/>
          <w:marBottom w:val="0"/>
          <w:divBdr>
            <w:top w:val="none" w:sz="0" w:space="0" w:color="auto"/>
            <w:left w:val="none" w:sz="0" w:space="0" w:color="auto"/>
            <w:bottom w:val="none" w:sz="0" w:space="0" w:color="auto"/>
            <w:right w:val="none" w:sz="0" w:space="0" w:color="auto"/>
          </w:divBdr>
        </w:div>
      </w:divsChild>
    </w:div>
    <w:div w:id="1621259220">
      <w:bodyDiv w:val="1"/>
      <w:marLeft w:val="0"/>
      <w:marRight w:val="0"/>
      <w:marTop w:val="0"/>
      <w:marBottom w:val="0"/>
      <w:divBdr>
        <w:top w:val="none" w:sz="0" w:space="0" w:color="auto"/>
        <w:left w:val="none" w:sz="0" w:space="0" w:color="auto"/>
        <w:bottom w:val="none" w:sz="0" w:space="0" w:color="auto"/>
        <w:right w:val="none" w:sz="0" w:space="0" w:color="auto"/>
      </w:divBdr>
    </w:div>
    <w:div w:id="1717773699">
      <w:bodyDiv w:val="1"/>
      <w:marLeft w:val="0"/>
      <w:marRight w:val="0"/>
      <w:marTop w:val="0"/>
      <w:marBottom w:val="0"/>
      <w:divBdr>
        <w:top w:val="none" w:sz="0" w:space="0" w:color="auto"/>
        <w:left w:val="none" w:sz="0" w:space="0" w:color="auto"/>
        <w:bottom w:val="none" w:sz="0" w:space="0" w:color="auto"/>
        <w:right w:val="none" w:sz="0" w:space="0" w:color="auto"/>
      </w:divBdr>
    </w:div>
    <w:div w:id="1736007492">
      <w:bodyDiv w:val="1"/>
      <w:marLeft w:val="0"/>
      <w:marRight w:val="0"/>
      <w:marTop w:val="0"/>
      <w:marBottom w:val="0"/>
      <w:divBdr>
        <w:top w:val="none" w:sz="0" w:space="0" w:color="auto"/>
        <w:left w:val="none" w:sz="0" w:space="0" w:color="auto"/>
        <w:bottom w:val="none" w:sz="0" w:space="0" w:color="auto"/>
        <w:right w:val="none" w:sz="0" w:space="0" w:color="auto"/>
      </w:divBdr>
      <w:divsChild>
        <w:div w:id="255673745">
          <w:marLeft w:val="0"/>
          <w:marRight w:val="0"/>
          <w:marTop w:val="0"/>
          <w:marBottom w:val="0"/>
          <w:divBdr>
            <w:top w:val="none" w:sz="0" w:space="0" w:color="auto"/>
            <w:left w:val="none" w:sz="0" w:space="0" w:color="auto"/>
            <w:bottom w:val="none" w:sz="0" w:space="0" w:color="auto"/>
            <w:right w:val="none" w:sz="0" w:space="0" w:color="auto"/>
          </w:divBdr>
        </w:div>
        <w:div w:id="1597395756">
          <w:marLeft w:val="0"/>
          <w:marRight w:val="0"/>
          <w:marTop w:val="0"/>
          <w:marBottom w:val="0"/>
          <w:divBdr>
            <w:top w:val="none" w:sz="0" w:space="0" w:color="auto"/>
            <w:left w:val="none" w:sz="0" w:space="0" w:color="auto"/>
            <w:bottom w:val="none" w:sz="0" w:space="0" w:color="auto"/>
            <w:right w:val="none" w:sz="0" w:space="0" w:color="auto"/>
          </w:divBdr>
        </w:div>
      </w:divsChild>
    </w:div>
    <w:div w:id="1784381436">
      <w:bodyDiv w:val="1"/>
      <w:marLeft w:val="0"/>
      <w:marRight w:val="0"/>
      <w:marTop w:val="0"/>
      <w:marBottom w:val="0"/>
      <w:divBdr>
        <w:top w:val="none" w:sz="0" w:space="0" w:color="auto"/>
        <w:left w:val="none" w:sz="0" w:space="0" w:color="auto"/>
        <w:bottom w:val="none" w:sz="0" w:space="0" w:color="auto"/>
        <w:right w:val="none" w:sz="0" w:space="0" w:color="auto"/>
      </w:divBdr>
    </w:div>
    <w:div w:id="1862893515">
      <w:bodyDiv w:val="1"/>
      <w:marLeft w:val="0"/>
      <w:marRight w:val="0"/>
      <w:marTop w:val="0"/>
      <w:marBottom w:val="0"/>
      <w:divBdr>
        <w:top w:val="none" w:sz="0" w:space="0" w:color="auto"/>
        <w:left w:val="none" w:sz="0" w:space="0" w:color="auto"/>
        <w:bottom w:val="none" w:sz="0" w:space="0" w:color="auto"/>
        <w:right w:val="none" w:sz="0" w:space="0" w:color="auto"/>
      </w:divBdr>
      <w:divsChild>
        <w:div w:id="8458674">
          <w:marLeft w:val="0"/>
          <w:marRight w:val="0"/>
          <w:marTop w:val="0"/>
          <w:marBottom w:val="0"/>
          <w:divBdr>
            <w:top w:val="none" w:sz="0" w:space="0" w:color="auto"/>
            <w:left w:val="none" w:sz="0" w:space="0" w:color="auto"/>
            <w:bottom w:val="none" w:sz="0" w:space="0" w:color="auto"/>
            <w:right w:val="none" w:sz="0" w:space="0" w:color="auto"/>
          </w:divBdr>
        </w:div>
        <w:div w:id="396708099">
          <w:marLeft w:val="0"/>
          <w:marRight w:val="0"/>
          <w:marTop w:val="0"/>
          <w:marBottom w:val="0"/>
          <w:divBdr>
            <w:top w:val="none" w:sz="0" w:space="0" w:color="auto"/>
            <w:left w:val="none" w:sz="0" w:space="0" w:color="auto"/>
            <w:bottom w:val="none" w:sz="0" w:space="0" w:color="auto"/>
            <w:right w:val="none" w:sz="0" w:space="0" w:color="auto"/>
          </w:divBdr>
        </w:div>
        <w:div w:id="420612496">
          <w:marLeft w:val="0"/>
          <w:marRight w:val="0"/>
          <w:marTop w:val="0"/>
          <w:marBottom w:val="0"/>
          <w:divBdr>
            <w:top w:val="none" w:sz="0" w:space="0" w:color="auto"/>
            <w:left w:val="none" w:sz="0" w:space="0" w:color="auto"/>
            <w:bottom w:val="none" w:sz="0" w:space="0" w:color="auto"/>
            <w:right w:val="none" w:sz="0" w:space="0" w:color="auto"/>
          </w:divBdr>
        </w:div>
        <w:div w:id="476727727">
          <w:marLeft w:val="0"/>
          <w:marRight w:val="0"/>
          <w:marTop w:val="0"/>
          <w:marBottom w:val="0"/>
          <w:divBdr>
            <w:top w:val="none" w:sz="0" w:space="0" w:color="auto"/>
            <w:left w:val="none" w:sz="0" w:space="0" w:color="auto"/>
            <w:bottom w:val="none" w:sz="0" w:space="0" w:color="auto"/>
            <w:right w:val="none" w:sz="0" w:space="0" w:color="auto"/>
          </w:divBdr>
        </w:div>
        <w:div w:id="518128030">
          <w:marLeft w:val="0"/>
          <w:marRight w:val="0"/>
          <w:marTop w:val="0"/>
          <w:marBottom w:val="0"/>
          <w:divBdr>
            <w:top w:val="none" w:sz="0" w:space="0" w:color="auto"/>
            <w:left w:val="none" w:sz="0" w:space="0" w:color="auto"/>
            <w:bottom w:val="none" w:sz="0" w:space="0" w:color="auto"/>
            <w:right w:val="none" w:sz="0" w:space="0" w:color="auto"/>
          </w:divBdr>
        </w:div>
        <w:div w:id="571701256">
          <w:marLeft w:val="0"/>
          <w:marRight w:val="0"/>
          <w:marTop w:val="0"/>
          <w:marBottom w:val="0"/>
          <w:divBdr>
            <w:top w:val="none" w:sz="0" w:space="0" w:color="auto"/>
            <w:left w:val="none" w:sz="0" w:space="0" w:color="auto"/>
            <w:bottom w:val="none" w:sz="0" w:space="0" w:color="auto"/>
            <w:right w:val="none" w:sz="0" w:space="0" w:color="auto"/>
          </w:divBdr>
        </w:div>
        <w:div w:id="1384986322">
          <w:marLeft w:val="0"/>
          <w:marRight w:val="0"/>
          <w:marTop w:val="0"/>
          <w:marBottom w:val="0"/>
          <w:divBdr>
            <w:top w:val="none" w:sz="0" w:space="0" w:color="auto"/>
            <w:left w:val="none" w:sz="0" w:space="0" w:color="auto"/>
            <w:bottom w:val="none" w:sz="0" w:space="0" w:color="auto"/>
            <w:right w:val="none" w:sz="0" w:space="0" w:color="auto"/>
          </w:divBdr>
        </w:div>
        <w:div w:id="1574002207">
          <w:marLeft w:val="0"/>
          <w:marRight w:val="0"/>
          <w:marTop w:val="0"/>
          <w:marBottom w:val="0"/>
          <w:divBdr>
            <w:top w:val="none" w:sz="0" w:space="0" w:color="auto"/>
            <w:left w:val="none" w:sz="0" w:space="0" w:color="auto"/>
            <w:bottom w:val="none" w:sz="0" w:space="0" w:color="auto"/>
            <w:right w:val="none" w:sz="0" w:space="0" w:color="auto"/>
          </w:divBdr>
        </w:div>
        <w:div w:id="1584490497">
          <w:marLeft w:val="0"/>
          <w:marRight w:val="0"/>
          <w:marTop w:val="0"/>
          <w:marBottom w:val="0"/>
          <w:divBdr>
            <w:top w:val="none" w:sz="0" w:space="0" w:color="auto"/>
            <w:left w:val="none" w:sz="0" w:space="0" w:color="auto"/>
            <w:bottom w:val="none" w:sz="0" w:space="0" w:color="auto"/>
            <w:right w:val="none" w:sz="0" w:space="0" w:color="auto"/>
          </w:divBdr>
        </w:div>
        <w:div w:id="1655570853">
          <w:marLeft w:val="0"/>
          <w:marRight w:val="0"/>
          <w:marTop w:val="0"/>
          <w:marBottom w:val="0"/>
          <w:divBdr>
            <w:top w:val="none" w:sz="0" w:space="0" w:color="auto"/>
            <w:left w:val="none" w:sz="0" w:space="0" w:color="auto"/>
            <w:bottom w:val="none" w:sz="0" w:space="0" w:color="auto"/>
            <w:right w:val="none" w:sz="0" w:space="0" w:color="auto"/>
          </w:divBdr>
        </w:div>
        <w:div w:id="2119982593">
          <w:marLeft w:val="0"/>
          <w:marRight w:val="0"/>
          <w:marTop w:val="0"/>
          <w:marBottom w:val="0"/>
          <w:divBdr>
            <w:top w:val="none" w:sz="0" w:space="0" w:color="auto"/>
            <w:left w:val="none" w:sz="0" w:space="0" w:color="auto"/>
            <w:bottom w:val="none" w:sz="0" w:space="0" w:color="auto"/>
            <w:right w:val="none" w:sz="0" w:space="0" w:color="auto"/>
          </w:divBdr>
        </w:div>
      </w:divsChild>
    </w:div>
    <w:div w:id="1876697299">
      <w:bodyDiv w:val="1"/>
      <w:marLeft w:val="0"/>
      <w:marRight w:val="0"/>
      <w:marTop w:val="0"/>
      <w:marBottom w:val="0"/>
      <w:divBdr>
        <w:top w:val="none" w:sz="0" w:space="0" w:color="auto"/>
        <w:left w:val="none" w:sz="0" w:space="0" w:color="auto"/>
        <w:bottom w:val="none" w:sz="0" w:space="0" w:color="auto"/>
        <w:right w:val="none" w:sz="0" w:space="0" w:color="auto"/>
      </w:divBdr>
      <w:divsChild>
        <w:div w:id="245696022">
          <w:marLeft w:val="0"/>
          <w:marRight w:val="0"/>
          <w:marTop w:val="0"/>
          <w:marBottom w:val="0"/>
          <w:divBdr>
            <w:top w:val="none" w:sz="0" w:space="0" w:color="auto"/>
            <w:left w:val="none" w:sz="0" w:space="0" w:color="auto"/>
            <w:bottom w:val="none" w:sz="0" w:space="0" w:color="auto"/>
            <w:right w:val="none" w:sz="0" w:space="0" w:color="auto"/>
          </w:divBdr>
        </w:div>
        <w:div w:id="607153071">
          <w:marLeft w:val="0"/>
          <w:marRight w:val="0"/>
          <w:marTop w:val="0"/>
          <w:marBottom w:val="0"/>
          <w:divBdr>
            <w:top w:val="none" w:sz="0" w:space="0" w:color="auto"/>
            <w:left w:val="none" w:sz="0" w:space="0" w:color="auto"/>
            <w:bottom w:val="none" w:sz="0" w:space="0" w:color="auto"/>
            <w:right w:val="none" w:sz="0" w:space="0" w:color="auto"/>
          </w:divBdr>
        </w:div>
        <w:div w:id="631131544">
          <w:marLeft w:val="0"/>
          <w:marRight w:val="0"/>
          <w:marTop w:val="0"/>
          <w:marBottom w:val="0"/>
          <w:divBdr>
            <w:top w:val="none" w:sz="0" w:space="0" w:color="auto"/>
            <w:left w:val="none" w:sz="0" w:space="0" w:color="auto"/>
            <w:bottom w:val="none" w:sz="0" w:space="0" w:color="auto"/>
            <w:right w:val="none" w:sz="0" w:space="0" w:color="auto"/>
          </w:divBdr>
        </w:div>
        <w:div w:id="826870046">
          <w:marLeft w:val="0"/>
          <w:marRight w:val="0"/>
          <w:marTop w:val="0"/>
          <w:marBottom w:val="0"/>
          <w:divBdr>
            <w:top w:val="none" w:sz="0" w:space="0" w:color="auto"/>
            <w:left w:val="none" w:sz="0" w:space="0" w:color="auto"/>
            <w:bottom w:val="none" w:sz="0" w:space="0" w:color="auto"/>
            <w:right w:val="none" w:sz="0" w:space="0" w:color="auto"/>
          </w:divBdr>
        </w:div>
        <w:div w:id="929049824">
          <w:marLeft w:val="0"/>
          <w:marRight w:val="0"/>
          <w:marTop w:val="0"/>
          <w:marBottom w:val="0"/>
          <w:divBdr>
            <w:top w:val="none" w:sz="0" w:space="0" w:color="auto"/>
            <w:left w:val="none" w:sz="0" w:space="0" w:color="auto"/>
            <w:bottom w:val="none" w:sz="0" w:space="0" w:color="auto"/>
            <w:right w:val="none" w:sz="0" w:space="0" w:color="auto"/>
          </w:divBdr>
        </w:div>
        <w:div w:id="1061951002">
          <w:marLeft w:val="0"/>
          <w:marRight w:val="0"/>
          <w:marTop w:val="0"/>
          <w:marBottom w:val="0"/>
          <w:divBdr>
            <w:top w:val="none" w:sz="0" w:space="0" w:color="auto"/>
            <w:left w:val="none" w:sz="0" w:space="0" w:color="auto"/>
            <w:bottom w:val="none" w:sz="0" w:space="0" w:color="auto"/>
            <w:right w:val="none" w:sz="0" w:space="0" w:color="auto"/>
          </w:divBdr>
        </w:div>
        <w:div w:id="1375538361">
          <w:marLeft w:val="0"/>
          <w:marRight w:val="0"/>
          <w:marTop w:val="0"/>
          <w:marBottom w:val="0"/>
          <w:divBdr>
            <w:top w:val="none" w:sz="0" w:space="0" w:color="auto"/>
            <w:left w:val="none" w:sz="0" w:space="0" w:color="auto"/>
            <w:bottom w:val="none" w:sz="0" w:space="0" w:color="auto"/>
            <w:right w:val="none" w:sz="0" w:space="0" w:color="auto"/>
          </w:divBdr>
        </w:div>
        <w:div w:id="1512834893">
          <w:marLeft w:val="0"/>
          <w:marRight w:val="0"/>
          <w:marTop w:val="0"/>
          <w:marBottom w:val="0"/>
          <w:divBdr>
            <w:top w:val="none" w:sz="0" w:space="0" w:color="auto"/>
            <w:left w:val="none" w:sz="0" w:space="0" w:color="auto"/>
            <w:bottom w:val="none" w:sz="0" w:space="0" w:color="auto"/>
            <w:right w:val="none" w:sz="0" w:space="0" w:color="auto"/>
          </w:divBdr>
        </w:div>
        <w:div w:id="1910731308">
          <w:marLeft w:val="0"/>
          <w:marRight w:val="0"/>
          <w:marTop w:val="0"/>
          <w:marBottom w:val="0"/>
          <w:divBdr>
            <w:top w:val="none" w:sz="0" w:space="0" w:color="auto"/>
            <w:left w:val="none" w:sz="0" w:space="0" w:color="auto"/>
            <w:bottom w:val="none" w:sz="0" w:space="0" w:color="auto"/>
            <w:right w:val="none" w:sz="0" w:space="0" w:color="auto"/>
          </w:divBdr>
        </w:div>
      </w:divsChild>
    </w:div>
    <w:div w:id="1916011775">
      <w:bodyDiv w:val="1"/>
      <w:marLeft w:val="0"/>
      <w:marRight w:val="0"/>
      <w:marTop w:val="0"/>
      <w:marBottom w:val="0"/>
      <w:divBdr>
        <w:top w:val="none" w:sz="0" w:space="0" w:color="auto"/>
        <w:left w:val="none" w:sz="0" w:space="0" w:color="auto"/>
        <w:bottom w:val="none" w:sz="0" w:space="0" w:color="auto"/>
        <w:right w:val="none" w:sz="0" w:space="0" w:color="auto"/>
      </w:divBdr>
      <w:divsChild>
        <w:div w:id="1111900034">
          <w:marLeft w:val="0"/>
          <w:marRight w:val="0"/>
          <w:marTop w:val="0"/>
          <w:marBottom w:val="0"/>
          <w:divBdr>
            <w:top w:val="none" w:sz="0" w:space="0" w:color="auto"/>
            <w:left w:val="none" w:sz="0" w:space="0" w:color="auto"/>
            <w:bottom w:val="none" w:sz="0" w:space="0" w:color="auto"/>
            <w:right w:val="none" w:sz="0" w:space="0" w:color="auto"/>
          </w:divBdr>
        </w:div>
        <w:div w:id="1831826185">
          <w:marLeft w:val="0"/>
          <w:marRight w:val="0"/>
          <w:marTop w:val="0"/>
          <w:marBottom w:val="0"/>
          <w:divBdr>
            <w:top w:val="none" w:sz="0" w:space="0" w:color="auto"/>
            <w:left w:val="none" w:sz="0" w:space="0" w:color="auto"/>
            <w:bottom w:val="none" w:sz="0" w:space="0" w:color="auto"/>
            <w:right w:val="none" w:sz="0" w:space="0" w:color="auto"/>
          </w:divBdr>
        </w:div>
      </w:divsChild>
    </w:div>
    <w:div w:id="1959097376">
      <w:bodyDiv w:val="1"/>
      <w:marLeft w:val="0"/>
      <w:marRight w:val="0"/>
      <w:marTop w:val="0"/>
      <w:marBottom w:val="0"/>
      <w:divBdr>
        <w:top w:val="none" w:sz="0" w:space="0" w:color="auto"/>
        <w:left w:val="none" w:sz="0" w:space="0" w:color="auto"/>
        <w:bottom w:val="none" w:sz="0" w:space="0" w:color="auto"/>
        <w:right w:val="none" w:sz="0" w:space="0" w:color="auto"/>
      </w:divBdr>
    </w:div>
    <w:div w:id="2012170966">
      <w:bodyDiv w:val="1"/>
      <w:marLeft w:val="0"/>
      <w:marRight w:val="0"/>
      <w:marTop w:val="0"/>
      <w:marBottom w:val="0"/>
      <w:divBdr>
        <w:top w:val="none" w:sz="0" w:space="0" w:color="auto"/>
        <w:left w:val="none" w:sz="0" w:space="0" w:color="auto"/>
        <w:bottom w:val="none" w:sz="0" w:space="0" w:color="auto"/>
        <w:right w:val="none" w:sz="0" w:space="0" w:color="auto"/>
      </w:divBdr>
      <w:divsChild>
        <w:div w:id="1280263302">
          <w:marLeft w:val="0"/>
          <w:marRight w:val="0"/>
          <w:marTop w:val="0"/>
          <w:marBottom w:val="0"/>
          <w:divBdr>
            <w:top w:val="none" w:sz="0" w:space="0" w:color="auto"/>
            <w:left w:val="none" w:sz="0" w:space="0" w:color="auto"/>
            <w:bottom w:val="none" w:sz="0" w:space="0" w:color="auto"/>
            <w:right w:val="none" w:sz="0" w:space="0" w:color="auto"/>
          </w:divBdr>
        </w:div>
        <w:div w:id="1288316666">
          <w:marLeft w:val="0"/>
          <w:marRight w:val="0"/>
          <w:marTop w:val="0"/>
          <w:marBottom w:val="0"/>
          <w:divBdr>
            <w:top w:val="none" w:sz="0" w:space="0" w:color="auto"/>
            <w:left w:val="none" w:sz="0" w:space="0" w:color="auto"/>
            <w:bottom w:val="none" w:sz="0" w:space="0" w:color="auto"/>
            <w:right w:val="none" w:sz="0" w:space="0" w:color="auto"/>
          </w:divBdr>
        </w:div>
        <w:div w:id="1871381197">
          <w:marLeft w:val="0"/>
          <w:marRight w:val="0"/>
          <w:marTop w:val="0"/>
          <w:marBottom w:val="0"/>
          <w:divBdr>
            <w:top w:val="none" w:sz="0" w:space="0" w:color="auto"/>
            <w:left w:val="none" w:sz="0" w:space="0" w:color="auto"/>
            <w:bottom w:val="none" w:sz="0" w:space="0" w:color="auto"/>
            <w:right w:val="none" w:sz="0" w:space="0" w:color="auto"/>
          </w:divBdr>
        </w:div>
      </w:divsChild>
    </w:div>
    <w:div w:id="2014254945">
      <w:bodyDiv w:val="1"/>
      <w:marLeft w:val="0"/>
      <w:marRight w:val="0"/>
      <w:marTop w:val="0"/>
      <w:marBottom w:val="0"/>
      <w:divBdr>
        <w:top w:val="none" w:sz="0" w:space="0" w:color="auto"/>
        <w:left w:val="none" w:sz="0" w:space="0" w:color="auto"/>
        <w:bottom w:val="none" w:sz="0" w:space="0" w:color="auto"/>
        <w:right w:val="none" w:sz="0" w:space="0" w:color="auto"/>
      </w:divBdr>
    </w:div>
    <w:div w:id="2085182530">
      <w:bodyDiv w:val="1"/>
      <w:marLeft w:val="0"/>
      <w:marRight w:val="0"/>
      <w:marTop w:val="0"/>
      <w:marBottom w:val="0"/>
      <w:divBdr>
        <w:top w:val="none" w:sz="0" w:space="0" w:color="auto"/>
        <w:left w:val="none" w:sz="0" w:space="0" w:color="auto"/>
        <w:bottom w:val="none" w:sz="0" w:space="0" w:color="auto"/>
        <w:right w:val="none" w:sz="0" w:space="0" w:color="auto"/>
      </w:divBdr>
    </w:div>
    <w:div w:id="2117408965">
      <w:bodyDiv w:val="1"/>
      <w:marLeft w:val="0"/>
      <w:marRight w:val="0"/>
      <w:marTop w:val="0"/>
      <w:marBottom w:val="0"/>
      <w:divBdr>
        <w:top w:val="none" w:sz="0" w:space="0" w:color="auto"/>
        <w:left w:val="none" w:sz="0" w:space="0" w:color="auto"/>
        <w:bottom w:val="none" w:sz="0" w:space="0" w:color="auto"/>
        <w:right w:val="none" w:sz="0" w:space="0" w:color="auto"/>
      </w:divBdr>
      <w:divsChild>
        <w:div w:id="262540440">
          <w:marLeft w:val="0"/>
          <w:marRight w:val="0"/>
          <w:marTop w:val="0"/>
          <w:marBottom w:val="0"/>
          <w:divBdr>
            <w:top w:val="none" w:sz="0" w:space="0" w:color="auto"/>
            <w:left w:val="none" w:sz="0" w:space="0" w:color="auto"/>
            <w:bottom w:val="none" w:sz="0" w:space="0" w:color="auto"/>
            <w:right w:val="none" w:sz="0" w:space="0" w:color="auto"/>
          </w:divBdr>
        </w:div>
        <w:div w:id="270476586">
          <w:marLeft w:val="0"/>
          <w:marRight w:val="0"/>
          <w:marTop w:val="0"/>
          <w:marBottom w:val="0"/>
          <w:divBdr>
            <w:top w:val="none" w:sz="0" w:space="0" w:color="auto"/>
            <w:left w:val="none" w:sz="0" w:space="0" w:color="auto"/>
            <w:bottom w:val="none" w:sz="0" w:space="0" w:color="auto"/>
            <w:right w:val="none" w:sz="0" w:space="0" w:color="auto"/>
          </w:divBdr>
        </w:div>
        <w:div w:id="380250797">
          <w:marLeft w:val="0"/>
          <w:marRight w:val="0"/>
          <w:marTop w:val="0"/>
          <w:marBottom w:val="0"/>
          <w:divBdr>
            <w:top w:val="none" w:sz="0" w:space="0" w:color="auto"/>
            <w:left w:val="none" w:sz="0" w:space="0" w:color="auto"/>
            <w:bottom w:val="none" w:sz="0" w:space="0" w:color="auto"/>
            <w:right w:val="none" w:sz="0" w:space="0" w:color="auto"/>
          </w:divBdr>
        </w:div>
        <w:div w:id="437919597">
          <w:marLeft w:val="0"/>
          <w:marRight w:val="0"/>
          <w:marTop w:val="0"/>
          <w:marBottom w:val="0"/>
          <w:divBdr>
            <w:top w:val="none" w:sz="0" w:space="0" w:color="auto"/>
            <w:left w:val="none" w:sz="0" w:space="0" w:color="auto"/>
            <w:bottom w:val="none" w:sz="0" w:space="0" w:color="auto"/>
            <w:right w:val="none" w:sz="0" w:space="0" w:color="auto"/>
          </w:divBdr>
        </w:div>
        <w:div w:id="677586910">
          <w:marLeft w:val="0"/>
          <w:marRight w:val="0"/>
          <w:marTop w:val="0"/>
          <w:marBottom w:val="0"/>
          <w:divBdr>
            <w:top w:val="none" w:sz="0" w:space="0" w:color="auto"/>
            <w:left w:val="none" w:sz="0" w:space="0" w:color="auto"/>
            <w:bottom w:val="none" w:sz="0" w:space="0" w:color="auto"/>
            <w:right w:val="none" w:sz="0" w:space="0" w:color="auto"/>
          </w:divBdr>
        </w:div>
        <w:div w:id="871188435">
          <w:marLeft w:val="0"/>
          <w:marRight w:val="0"/>
          <w:marTop w:val="0"/>
          <w:marBottom w:val="0"/>
          <w:divBdr>
            <w:top w:val="none" w:sz="0" w:space="0" w:color="auto"/>
            <w:left w:val="none" w:sz="0" w:space="0" w:color="auto"/>
            <w:bottom w:val="none" w:sz="0" w:space="0" w:color="auto"/>
            <w:right w:val="none" w:sz="0" w:space="0" w:color="auto"/>
          </w:divBdr>
        </w:div>
        <w:div w:id="874269128">
          <w:marLeft w:val="0"/>
          <w:marRight w:val="0"/>
          <w:marTop w:val="0"/>
          <w:marBottom w:val="0"/>
          <w:divBdr>
            <w:top w:val="none" w:sz="0" w:space="0" w:color="auto"/>
            <w:left w:val="none" w:sz="0" w:space="0" w:color="auto"/>
            <w:bottom w:val="none" w:sz="0" w:space="0" w:color="auto"/>
            <w:right w:val="none" w:sz="0" w:space="0" w:color="auto"/>
          </w:divBdr>
        </w:div>
        <w:div w:id="1120762495">
          <w:marLeft w:val="0"/>
          <w:marRight w:val="0"/>
          <w:marTop w:val="0"/>
          <w:marBottom w:val="0"/>
          <w:divBdr>
            <w:top w:val="none" w:sz="0" w:space="0" w:color="auto"/>
            <w:left w:val="none" w:sz="0" w:space="0" w:color="auto"/>
            <w:bottom w:val="none" w:sz="0" w:space="0" w:color="auto"/>
            <w:right w:val="none" w:sz="0" w:space="0" w:color="auto"/>
          </w:divBdr>
        </w:div>
        <w:div w:id="131028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ercial@asecolbas.com" TargetMode="External"/><Relationship Id="rId18" Type="http://schemas.openxmlformats.org/officeDocument/2006/relationships/hyperlink" Target="mailto:licitaciones@serconal.com" TargetMode="External"/><Relationship Id="rId3" Type="http://schemas.openxmlformats.org/officeDocument/2006/relationships/customXml" Target="../customXml/item3.xml"/><Relationship Id="rId21" Type="http://schemas.openxmlformats.org/officeDocument/2006/relationships/hyperlink" Target="mailto:presidencia@incihuila.com.co" TargetMode="External"/><Relationship Id="rId7" Type="http://schemas.openxmlformats.org/officeDocument/2006/relationships/settings" Target="settings.xml"/><Relationship Id="rId12" Type="http://schemas.openxmlformats.org/officeDocument/2006/relationships/hyperlink" Target="mailto:procesoscontratacion@colombiacompra.gov.co" TargetMode="External"/><Relationship Id="rId17" Type="http://schemas.openxmlformats.org/officeDocument/2006/relationships/hyperlink" Target="mailto:Talentosltda2014@hot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searamp@asearesp.com" TargetMode="External"/><Relationship Id="rId20" Type="http://schemas.openxmlformats.org/officeDocument/2006/relationships/hyperlink" Target="mailto:notificaciones@interaseo.com.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ficacionesjudiciales@colombiacompra.gov.co"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laneacion@serviaseo.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osegesas@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encia@asservi.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oporte/indisponibilidad-en-las-plataformas" TargetMode="External"/><Relationship Id="rId1" Type="http://schemas.openxmlformats.org/officeDocument/2006/relationships/hyperlink" Target="https://www.colombiacompra.gov.co/soporte/indisponibilidad-en-las-plataform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97c4dee-e7ec-4d95-9444-4931b2058c5c" xsi:nil="true"/>
    <_ip_UnifiedCompliancePolicyProperties xmlns="http://schemas.microsoft.com/sharepoint/v3" xsi:nil="true"/>
    <lcf76f155ced4ddcb4097134ff3c332f xmlns="100d7df5-0e9a-4fca-984e-da1804d5950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F6AAD643DE7A7459019B957E0E986B5" ma:contentTypeVersion="19" ma:contentTypeDescription="Crear nuevo documento." ma:contentTypeScope="" ma:versionID="74cab85d2b9ca4db93d536bd906bf749">
  <xsd:schema xmlns:xsd="http://www.w3.org/2001/XMLSchema" xmlns:xs="http://www.w3.org/2001/XMLSchema" xmlns:p="http://schemas.microsoft.com/office/2006/metadata/properties" xmlns:ns1="http://schemas.microsoft.com/sharepoint/v3" xmlns:ns2="100d7df5-0e9a-4fca-984e-da1804d5950e" xmlns:ns3="697c4dee-e7ec-4d95-9444-4931b2058c5c" targetNamespace="http://schemas.microsoft.com/office/2006/metadata/properties" ma:root="true" ma:fieldsID="48f6cca43445d5177c55b63aad04cab2" ns1:_="" ns2:_="" ns3:_="">
    <xsd:import namespace="http://schemas.microsoft.com/sharepoint/v3"/>
    <xsd:import namespace="100d7df5-0e9a-4fca-984e-da1804d5950e"/>
    <xsd:import namespace="697c4dee-e7ec-4d95-9444-4931b2058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d7df5-0e9a-4fca-984e-da1804d59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7c4dee-e7ec-4d95-9444-4931b2058c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380140-b850-473f-b20f-3b0340aabce8}" ma:internalName="TaxCatchAll" ma:showField="CatchAllData" ma:web="697c4dee-e7ec-4d95-9444-4931b205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E77E5-D544-401B-BFA7-50D7E293C537}">
  <ds:schemaRefs>
    <ds:schemaRef ds:uri="http://schemas.microsoft.com/office/2006/metadata/properties"/>
    <ds:schemaRef ds:uri="http://schemas.microsoft.com/office/infopath/2007/PartnerControls"/>
    <ds:schemaRef ds:uri="http://schemas.microsoft.com/sharepoint/v3"/>
    <ds:schemaRef ds:uri="697c4dee-e7ec-4d95-9444-4931b2058c5c"/>
    <ds:schemaRef ds:uri="100d7df5-0e9a-4fca-984e-da1804d5950e"/>
  </ds:schemaRefs>
</ds:datastoreItem>
</file>

<file path=customXml/itemProps2.xml><?xml version="1.0" encoding="utf-8"?>
<ds:datastoreItem xmlns:ds="http://schemas.openxmlformats.org/officeDocument/2006/customXml" ds:itemID="{FE882EE8-7D01-45DC-87F0-E3A441033193}">
  <ds:schemaRefs>
    <ds:schemaRef ds:uri="http://schemas.openxmlformats.org/officeDocument/2006/bibliography"/>
  </ds:schemaRefs>
</ds:datastoreItem>
</file>

<file path=customXml/itemProps3.xml><?xml version="1.0" encoding="utf-8"?>
<ds:datastoreItem xmlns:ds="http://schemas.openxmlformats.org/officeDocument/2006/customXml" ds:itemID="{02B64527-639D-43C1-A812-3DD5F30BE023}">
  <ds:schemaRefs>
    <ds:schemaRef ds:uri="http://schemas.microsoft.com/sharepoint/v3/contenttype/forms"/>
  </ds:schemaRefs>
</ds:datastoreItem>
</file>

<file path=customXml/itemProps4.xml><?xml version="1.0" encoding="utf-8"?>
<ds:datastoreItem xmlns:ds="http://schemas.openxmlformats.org/officeDocument/2006/customXml" ds:itemID="{46615FCF-E3E7-4463-B66F-F094D427C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d7df5-0e9a-4fca-984e-da1804d5950e"/>
    <ds:schemaRef ds:uri="697c4dee-e7ec-4d95-9444-4931b205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30281</Words>
  <Characters>166549</Characters>
  <Application>Microsoft Office Word</Application>
  <DocSecurity>8</DocSecurity>
  <Lines>1387</Lines>
  <Paragraphs>392</Paragraphs>
  <ScaleCrop>false</ScaleCrop>
  <Company/>
  <LinksUpToDate>false</LinksUpToDate>
  <CharactersWithSpaces>196438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Laura Natalia Herrera</cp:lastModifiedBy>
  <cp:revision>2749</cp:revision>
  <cp:lastPrinted>2023-02-13T14:07:00Z</cp:lastPrinted>
  <dcterms:created xsi:type="dcterms:W3CDTF">2021-09-18T01:05:00Z</dcterms:created>
  <dcterms:modified xsi:type="dcterms:W3CDTF">2023-03-07T04:58:00Z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0x0101002F6AAD643DE7A7459019B957E0E986B5</vt:lpwstr>
  </property>
  <property fmtid="{D5CDD505-2E9C-101B-9397-08002B2CF9AE}" pid="3" name="MediaServiceImageTags">
    <vt:lpwstr/>
  </property>
</Properties>
</file>