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CE3D" w14:textId="66FF2142" w:rsidR="0077727E" w:rsidRPr="00ED7026" w:rsidRDefault="0077727E" w:rsidP="0077727E">
      <w:pPr>
        <w:jc w:val="center"/>
        <w:rPr>
          <w:rFonts w:ascii="Arial" w:hAnsi="Arial" w:cs="Arial"/>
          <w:b/>
          <w:sz w:val="20"/>
          <w:szCs w:val="20"/>
        </w:rPr>
      </w:pPr>
      <w:r w:rsidRPr="00ED7026">
        <w:rPr>
          <w:rFonts w:ascii="Arial" w:hAnsi="Arial" w:cs="Arial"/>
          <w:b/>
          <w:sz w:val="20"/>
          <w:szCs w:val="20"/>
        </w:rPr>
        <w:t>MATRIZ 3</w:t>
      </w:r>
      <w:r w:rsidR="00136C78" w:rsidRPr="00ED7026">
        <w:rPr>
          <w:rFonts w:ascii="Arial" w:hAnsi="Arial" w:cs="Arial"/>
          <w:b/>
          <w:sz w:val="20"/>
          <w:szCs w:val="20"/>
        </w:rPr>
        <w:t xml:space="preserve"> - </w:t>
      </w:r>
      <w:r w:rsidRPr="00ED7026">
        <w:rPr>
          <w:rFonts w:ascii="Arial" w:hAnsi="Arial" w:cs="Arial"/>
          <w:b/>
          <w:sz w:val="20"/>
          <w:szCs w:val="20"/>
        </w:rPr>
        <w:t>RIESGOS</w:t>
      </w:r>
    </w:p>
    <w:p w14:paraId="09226901" w14:textId="77777777" w:rsidR="0058222E" w:rsidRPr="00ED7026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1CF9A92A" w:rsidR="00D70D7B" w:rsidRPr="00ED7026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Para el presente </w:t>
      </w:r>
      <w:r w:rsidR="00C61BDB" w:rsidRPr="00ED7026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contractual, en atención </w:t>
      </w:r>
      <w:r w:rsidR="00B81B1F" w:rsidRPr="00ED7026">
        <w:rPr>
          <w:rFonts w:ascii="Arial" w:hAnsi="Arial" w:cs="Arial"/>
          <w:sz w:val="20"/>
          <w:szCs w:val="20"/>
          <w:lang w:val="es-ES_tradnl" w:eastAsia="es-CO"/>
        </w:rPr>
        <w:t>a la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 Ley 1150 de 2007 y los artículos 2.2.1.1.1.3.1 y 2.2.1.1.1.6.</w:t>
      </w:r>
      <w:r w:rsidR="00B81B1F" w:rsidRPr="00ED7026">
        <w:rPr>
          <w:rFonts w:ascii="Arial" w:hAnsi="Arial" w:cs="Arial"/>
          <w:sz w:val="20"/>
          <w:szCs w:val="20"/>
          <w:lang w:val="es-ES_tradnl" w:eastAsia="es-CO"/>
        </w:rPr>
        <w:t>3. del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 Decreto </w:t>
      </w:r>
      <w:r w:rsidR="00B81B1F" w:rsidRPr="00ED7026">
        <w:rPr>
          <w:rFonts w:ascii="Arial" w:hAnsi="Arial" w:cs="Arial"/>
          <w:sz w:val="20"/>
          <w:szCs w:val="20"/>
          <w:lang w:val="es-ES_tradnl" w:eastAsia="es-CO"/>
        </w:rPr>
        <w:t>1082 de</w:t>
      </w:r>
      <w:r w:rsidR="006E6D9B" w:rsidRPr="00ED7026">
        <w:rPr>
          <w:rFonts w:ascii="Arial" w:hAnsi="Arial" w:cs="Arial"/>
          <w:sz w:val="20"/>
          <w:szCs w:val="20"/>
          <w:lang w:val="es-ES_tradnl" w:eastAsia="es-CO"/>
        </w:rPr>
        <w:t xml:space="preserve"> 2015, entiéndase por R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>iesgo</w:t>
      </w:r>
      <w:r w:rsidR="006E6D9B" w:rsidRPr="00ED7026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la probabilidad de ocurrencia de eventos aleatorios que afecten el desarrollo del mismo, generando una variación sobre el resultado esperado, tanto en relación con los costos </w:t>
      </w:r>
      <w:r w:rsidR="00B81B1F" w:rsidRPr="00ED7026">
        <w:rPr>
          <w:rFonts w:ascii="Arial" w:hAnsi="Arial" w:cs="Arial"/>
          <w:sz w:val="20"/>
          <w:szCs w:val="20"/>
          <w:lang w:val="es-ES_tradnl" w:eastAsia="es-CO"/>
        </w:rPr>
        <w:t>como con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ED7026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5322C892" w14:textId="577EEE0C" w:rsidR="00D70D7B" w:rsidRPr="00ED7026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ED7026">
        <w:rPr>
          <w:rFonts w:ascii="Arial" w:hAnsi="Arial" w:cs="Arial"/>
          <w:sz w:val="20"/>
          <w:szCs w:val="20"/>
          <w:lang w:val="es-ES_tradnl" w:eastAsia="es-CO"/>
        </w:rPr>
        <w:t>Corresponderá al contratista seleccionado la asunción de</w:t>
      </w:r>
      <w:r w:rsidR="006E6D9B" w:rsidRPr="00ED7026">
        <w:rPr>
          <w:rFonts w:ascii="Arial" w:hAnsi="Arial" w:cs="Arial"/>
          <w:sz w:val="20"/>
          <w:szCs w:val="20"/>
          <w:lang w:val="es-ES_tradnl" w:eastAsia="es-CO"/>
        </w:rPr>
        <w:t xml:space="preserve">l </w:t>
      </w:r>
      <w:r w:rsidR="0039522C">
        <w:rPr>
          <w:rFonts w:ascii="Arial" w:hAnsi="Arial" w:cs="Arial"/>
          <w:sz w:val="20"/>
          <w:szCs w:val="20"/>
          <w:lang w:val="es-ES_tradnl" w:eastAsia="es-CO"/>
        </w:rPr>
        <w:t>r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iesgo previsible propio de este tipo de contratación asumiendo su costo, siempre que el mismo no se encuentre expresamente a cargo de la </w:t>
      </w:r>
      <w:r w:rsidR="0039522C">
        <w:rPr>
          <w:rFonts w:ascii="Arial" w:hAnsi="Arial" w:cs="Arial"/>
          <w:sz w:val="20"/>
          <w:szCs w:val="20"/>
          <w:lang w:val="es-ES_tradnl" w:eastAsia="es-CO"/>
        </w:rPr>
        <w:t>e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ntidad en el contrato. </w:t>
      </w:r>
    </w:p>
    <w:p w14:paraId="78757E00" w14:textId="77777777" w:rsidR="00B81B1F" w:rsidRPr="00ED7026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E7008F5" w14:textId="14484365" w:rsidR="00545461" w:rsidRPr="00ED7026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De acuerdo con </w:t>
      </w:r>
      <w:r w:rsidR="00C61BDB" w:rsidRPr="00ED7026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="00545461" w:rsidRPr="00ED7026">
        <w:rPr>
          <w:rFonts w:ascii="Arial" w:hAnsi="Arial" w:cs="Arial"/>
          <w:sz w:val="20"/>
          <w:szCs w:val="20"/>
          <w:lang w:val="es-ES_tradnl" w:eastAsia="es-CO"/>
        </w:rPr>
        <w:t xml:space="preserve">de la referencia, nos permitimos establecer la tipificación, estimación y asignación de los riesgos previsibles que puedan afectar el presente </w:t>
      </w:r>
      <w:r w:rsidR="00C61BDB" w:rsidRPr="00ED7026">
        <w:rPr>
          <w:rFonts w:ascii="Arial" w:hAnsi="Arial" w:cs="Arial"/>
          <w:sz w:val="20"/>
          <w:szCs w:val="20"/>
          <w:lang w:val="es-ES_tradnl" w:eastAsia="es-CO"/>
        </w:rPr>
        <w:t>procedimiento</w:t>
      </w:r>
      <w:r w:rsidR="00545461" w:rsidRPr="00ED7026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ED7026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FFAB3E5" w14:textId="3751DBD3" w:rsidR="006E6D9B" w:rsidRPr="00ED7026" w:rsidRDefault="006E6D9B" w:rsidP="007C702A">
      <w:pPr>
        <w:rPr>
          <w:rFonts w:ascii="Arial" w:hAnsi="Arial" w:cs="Arial"/>
          <w:sz w:val="20"/>
          <w:szCs w:val="20"/>
          <w:highlight w:val="lightGray"/>
          <w:lang w:val="es-ES_tradnl" w:eastAsia="es-CO"/>
        </w:rPr>
      </w:pPr>
      <w:r w:rsidRPr="00ED7026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[La </w:t>
      </w:r>
      <w:r w:rsidR="0039522C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</w:t>
      </w:r>
      <w:r w:rsidRPr="00ED7026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ntidad debe diligenciar la Matriz teniendo en cuenta la naturaleza del </w:t>
      </w:r>
      <w:r w:rsidR="0039522C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Pr="00ED7026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ontrato] </w:t>
      </w:r>
    </w:p>
    <w:p w14:paraId="6AE0CF7D" w14:textId="4309164F" w:rsidR="0058222E" w:rsidRPr="00ED7026" w:rsidRDefault="0058222E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highlight w:val="lightGray"/>
          <w:u w:val="single"/>
          <w:lang w:eastAsia="zh-CN" w:bidi="hi-IN"/>
        </w:rPr>
      </w:pPr>
    </w:p>
    <w:p w14:paraId="53DA53C9" w14:textId="5C02D285" w:rsidR="005E5030" w:rsidRPr="00ED7026" w:rsidRDefault="001246B3" w:rsidP="001246B3">
      <w:pPr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ED702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="005E5030" w:rsidRPr="00ED702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Entre los riesgos que se deben tipificar, estimar y asignar se deberá tener en cuenta el riesgo de corrupción y la relación directa que existe entre este y los riesgos financiero, legal y reputaciona</w:t>
      </w:r>
      <w:r w:rsidRPr="00ED702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l.]</w:t>
      </w:r>
    </w:p>
    <w:p w14:paraId="50AA65CC" w14:textId="77777777" w:rsidR="005E5030" w:rsidRPr="00ED7026" w:rsidRDefault="005E5030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D84E88B" w14:textId="77777777" w:rsidR="0058222E" w:rsidRPr="00ED7026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ED7026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Matriz de Riesgos</w:t>
      </w:r>
    </w:p>
    <w:p w14:paraId="7ED9F954" w14:textId="77777777" w:rsidR="00815604" w:rsidRPr="00ED7026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421"/>
        <w:gridCol w:w="422"/>
        <w:gridCol w:w="412"/>
        <w:gridCol w:w="411"/>
        <w:gridCol w:w="641"/>
        <w:gridCol w:w="448"/>
        <w:gridCol w:w="414"/>
        <w:gridCol w:w="415"/>
        <w:gridCol w:w="414"/>
        <w:gridCol w:w="414"/>
        <w:gridCol w:w="411"/>
        <w:gridCol w:w="543"/>
        <w:gridCol w:w="411"/>
        <w:gridCol w:w="411"/>
        <w:gridCol w:w="411"/>
        <w:gridCol w:w="412"/>
        <w:gridCol w:w="411"/>
        <w:gridCol w:w="448"/>
        <w:gridCol w:w="456"/>
        <w:gridCol w:w="445"/>
        <w:gridCol w:w="600"/>
      </w:tblGrid>
      <w:tr w:rsidR="00ED7026" w:rsidRPr="00ED7026" w14:paraId="64A698D4" w14:textId="77777777" w:rsidTr="0076567A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14:paraId="0B3F0DBF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14:paraId="0CFF002D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14:paraId="2DB68322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14:paraId="4DD17F73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14:paraId="79133F48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641" w:type="dxa"/>
            <w:vMerge w:val="restart"/>
            <w:shd w:val="clear" w:color="auto" w:fill="4D4D4D"/>
            <w:textDirection w:val="btLr"/>
          </w:tcPr>
          <w:p w14:paraId="726FAB8F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 w:val="restart"/>
            <w:shd w:val="clear" w:color="auto" w:fill="4D4D4D"/>
            <w:textDirection w:val="btLr"/>
          </w:tcPr>
          <w:p w14:paraId="23C1434B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483F6432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5" w:type="dxa"/>
            <w:vMerge w:val="restart"/>
            <w:shd w:val="clear" w:color="auto" w:fill="4D4D4D"/>
            <w:textDirection w:val="btLr"/>
          </w:tcPr>
          <w:p w14:paraId="42F3A4BC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1803A095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5E343743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14:paraId="5674A2B8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539354B2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56250110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Monitoreo y revisión</w:t>
            </w:r>
          </w:p>
        </w:tc>
      </w:tr>
      <w:tr w:rsidR="00ED7026" w:rsidRPr="00ED7026" w14:paraId="678B7917" w14:textId="77777777" w:rsidTr="0076567A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14:paraId="6641EAEF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14:paraId="09DEBE93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14:paraId="4141C885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14:paraId="13B67C39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14:paraId="5AC84B61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vMerge/>
            <w:shd w:val="clear" w:color="auto" w:fill="4D4D4D"/>
            <w:textDirection w:val="btLr"/>
          </w:tcPr>
          <w:p w14:paraId="5100BCAD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4D4D4D"/>
            <w:textDirection w:val="btLr"/>
          </w:tcPr>
          <w:p w14:paraId="24531D07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238D69C4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vMerge/>
            <w:shd w:val="clear" w:color="auto" w:fill="4D4D4D"/>
            <w:textDirection w:val="btLr"/>
          </w:tcPr>
          <w:p w14:paraId="031F3DFA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60995505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755F794E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Periodicidad</w:t>
            </w:r>
          </w:p>
          <w:p w14:paraId="1F85B55D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¿Cuándo?</w:t>
            </w:r>
          </w:p>
        </w:tc>
      </w:tr>
      <w:tr w:rsidR="00ED7026" w:rsidRPr="00ED7026" w14:paraId="52FADA9D" w14:textId="77777777" w:rsidTr="0076567A">
        <w:trPr>
          <w:cantSplit/>
          <w:trHeight w:val="466"/>
        </w:trPr>
        <w:tc>
          <w:tcPr>
            <w:tcW w:w="421" w:type="dxa"/>
            <w:shd w:val="clear" w:color="auto" w:fill="auto"/>
          </w:tcPr>
          <w:p w14:paraId="6CB14C0F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8BFBA15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1E52A15B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6304DED9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CE60CEA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08A3DEE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4276B3E5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5EE02943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589BDDB5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6E9557F2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25BCE08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4A5E724D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24E9299E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1FEE4C65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13F588CC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4D8DC63C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ED7026" w:rsidRPr="00ED7026" w14:paraId="7C020497" w14:textId="77777777" w:rsidTr="0076567A">
        <w:trPr>
          <w:cantSplit/>
          <w:trHeight w:val="418"/>
        </w:trPr>
        <w:tc>
          <w:tcPr>
            <w:tcW w:w="421" w:type="dxa"/>
            <w:shd w:val="clear" w:color="auto" w:fill="auto"/>
          </w:tcPr>
          <w:p w14:paraId="7CA1ABAC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143E23D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044B28A3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5262ACF6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E92389A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A92409D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17C5AA9E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152F323D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4EA70289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8191A55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614238A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25C23226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76B1F5A3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24296BCC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64193511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3615C3B7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74770F23" w14:textId="77777777" w:rsidR="00815604" w:rsidRPr="00ED7026" w:rsidRDefault="00815604" w:rsidP="004D7C35">
      <w:pPr>
        <w:spacing w:after="100" w:afterAutospacing="1"/>
        <w:jc w:val="center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168C9C57" w14:textId="06F368D3" w:rsidR="00D70D7B" w:rsidRPr="00ED7026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ED7026" w:rsidSect="00ED70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F91E2" w14:textId="77777777" w:rsidR="00EE292F" w:rsidRDefault="00EE292F" w:rsidP="00091875">
      <w:pPr>
        <w:spacing w:line="240" w:lineRule="auto"/>
      </w:pPr>
      <w:r>
        <w:separator/>
      </w:r>
    </w:p>
  </w:endnote>
  <w:endnote w:type="continuationSeparator" w:id="0">
    <w:p w14:paraId="175389A3" w14:textId="77777777" w:rsidR="00EE292F" w:rsidRDefault="00EE292F" w:rsidP="00091875">
      <w:pPr>
        <w:spacing w:line="240" w:lineRule="auto"/>
      </w:pPr>
      <w:r>
        <w:continuationSeparator/>
      </w:r>
    </w:p>
  </w:endnote>
  <w:endnote w:type="continuationNotice" w:id="1">
    <w:p w14:paraId="2D817016" w14:textId="77777777" w:rsidR="00EE292F" w:rsidRDefault="00EE292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C3A8" w14:textId="77777777" w:rsidR="008944A3" w:rsidRDefault="008944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2671562"/>
      <w:docPartObj>
        <w:docPartGallery w:val="Page Numbers (Bottom of Page)"/>
        <w:docPartUnique/>
      </w:docPartObj>
    </w:sdtPr>
    <w:sdtContent>
      <w:p w14:paraId="56B6126B" w14:textId="4FDD227C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852"/>
      <w:gridCol w:w="2132"/>
      <w:gridCol w:w="1099"/>
      <w:gridCol w:w="314"/>
    </w:tblGrid>
    <w:tr w:rsidR="00FD3DFC" w:rsidRPr="003D005D" w14:paraId="6A095833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23C4F711" w14:textId="77777777" w:rsidR="00FD3DFC" w:rsidRPr="003D005D" w:rsidRDefault="00FD3DFC" w:rsidP="00FD3DFC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6471207" w14:textId="1EA8DECE" w:rsidR="00FD3DFC" w:rsidRPr="003D005D" w:rsidRDefault="00FD3DFC" w:rsidP="00FD3DFC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ED7026">
            <w:rPr>
              <w:rFonts w:eastAsia="Arial" w:cs="Arial"/>
              <w:color w:val="595959"/>
              <w:sz w:val="16"/>
              <w:szCs w:val="16"/>
              <w:lang w:eastAsia="es-CO"/>
            </w:rPr>
            <w:t>59</w:t>
          </w:r>
        </w:p>
      </w:tc>
      <w:tc>
        <w:tcPr>
          <w:tcW w:w="1250" w:type="pct"/>
          <w:shd w:val="clear" w:color="auto" w:fill="auto"/>
          <w:vAlign w:val="center"/>
        </w:tcPr>
        <w:p w14:paraId="7F8B81FD" w14:textId="77777777" w:rsidR="00FD3DFC" w:rsidRPr="003D005D" w:rsidRDefault="00FD3DFC" w:rsidP="00FD3DFC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2606B2E2" w14:textId="0100032A" w:rsidR="00FD3DFC" w:rsidRPr="003D005D" w:rsidRDefault="00D90D85" w:rsidP="00FD3DFC">
          <w:pPr>
            <w:spacing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21ED77E0" w14:textId="77777777" w:rsidR="00091875" w:rsidRDefault="0009187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89D7B" w14:textId="77777777" w:rsidR="008944A3" w:rsidRDefault="008944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3783C" w14:textId="77777777" w:rsidR="00EE292F" w:rsidRDefault="00EE292F" w:rsidP="00091875">
      <w:pPr>
        <w:spacing w:line="240" w:lineRule="auto"/>
      </w:pPr>
      <w:r>
        <w:separator/>
      </w:r>
    </w:p>
  </w:footnote>
  <w:footnote w:type="continuationSeparator" w:id="0">
    <w:p w14:paraId="6921BF77" w14:textId="77777777" w:rsidR="00EE292F" w:rsidRDefault="00EE292F" w:rsidP="00091875">
      <w:pPr>
        <w:spacing w:line="240" w:lineRule="auto"/>
      </w:pPr>
      <w:r>
        <w:continuationSeparator/>
      </w:r>
    </w:p>
  </w:footnote>
  <w:footnote w:type="continuationNotice" w:id="1">
    <w:p w14:paraId="7B3ADC7D" w14:textId="77777777" w:rsidR="00EE292F" w:rsidRDefault="00EE292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95072" w14:textId="4E72D26B" w:rsidR="009847F7" w:rsidRDefault="009847F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409"/>
      <w:gridCol w:w="4943"/>
      <w:gridCol w:w="1035"/>
      <w:gridCol w:w="2211"/>
    </w:tblGrid>
    <w:tr w:rsidR="00ED7026" w:rsidRPr="008944A3" w14:paraId="1572219F" w14:textId="77777777" w:rsidTr="00ED7026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FAC03D2" w14:textId="6E63DBE9" w:rsidR="00ED7026" w:rsidRPr="008944A3" w:rsidRDefault="00ED7026" w:rsidP="00ED7026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8944A3">
            <w:rPr>
              <w:rFonts w:ascii="Arial" w:hAnsi="Arial" w:cs="Arial"/>
              <w:b/>
              <w:sz w:val="16"/>
              <w:szCs w:val="16"/>
            </w:rPr>
            <w:t>MATRIZ 3 – RIESGOS</w:t>
          </w:r>
        </w:p>
        <w:p w14:paraId="551B5AAA" w14:textId="77777777" w:rsidR="00ED7026" w:rsidRPr="008944A3" w:rsidRDefault="00ED7026" w:rsidP="00ED7026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  <w:lang w:val="es-MX"/>
            </w:rPr>
          </w:pPr>
          <w:r w:rsidRPr="008944A3">
            <w:rPr>
              <w:rFonts w:ascii="Arial" w:hAnsi="Arial"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ED7026" w:rsidRPr="008944A3" w14:paraId="606B3EBB" w14:textId="77777777" w:rsidTr="00ED7026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6809FE3" w14:textId="77777777" w:rsidR="00ED7026" w:rsidRPr="008944A3" w:rsidRDefault="00ED7026" w:rsidP="00ED7026">
          <w:pPr>
            <w:ind w:left="10" w:hanging="10"/>
            <w:rPr>
              <w:rFonts w:ascii="Arial" w:eastAsia="Arial" w:hAnsi="Arial" w:cs="Arial"/>
              <w:b/>
              <w:sz w:val="18"/>
              <w:szCs w:val="18"/>
            </w:rPr>
          </w:pPr>
          <w:r w:rsidRPr="008944A3">
            <w:rPr>
              <w:rFonts w:ascii="Arial" w:eastAsia="Arial" w:hAnsi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F829A1D" w14:textId="5F1471DC" w:rsidR="00ED7026" w:rsidRPr="008944A3" w:rsidRDefault="00ED7026" w:rsidP="00ED7026">
          <w:pPr>
            <w:rPr>
              <w:rFonts w:ascii="Arial" w:eastAsia="Arial" w:hAnsi="Arial" w:cs="Arial"/>
              <w:sz w:val="16"/>
              <w:szCs w:val="16"/>
            </w:rPr>
          </w:pPr>
          <w:r w:rsidRPr="008944A3">
            <w:rPr>
              <w:rFonts w:ascii="Arial" w:eastAsia="Arial" w:hAnsi="Arial" w:cs="Arial"/>
              <w:sz w:val="16"/>
              <w:szCs w:val="16"/>
            </w:rPr>
            <w:t>CCE-EICP-FM-59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5F0B6C" w14:textId="77777777" w:rsidR="00ED7026" w:rsidRPr="008944A3" w:rsidRDefault="00ED7026" w:rsidP="00ED7026">
          <w:pPr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8944A3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46139E" w14:textId="77777777" w:rsidR="00ED7026" w:rsidRPr="008944A3" w:rsidRDefault="00ED7026" w:rsidP="00ED7026">
          <w:pPr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8944A3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944A3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8944A3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944A3">
            <w:rPr>
              <w:rFonts w:ascii="Arial" w:eastAsia="Arial" w:hAnsi="Arial" w:cs="Arial"/>
              <w:sz w:val="16"/>
              <w:szCs w:val="16"/>
            </w:rPr>
            <w:t>20</w:t>
          </w:r>
          <w:r w:rsidRPr="008944A3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8944A3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8944A3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944A3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8944A3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944A3">
            <w:rPr>
              <w:rFonts w:ascii="Arial" w:eastAsia="Arial" w:hAnsi="Arial" w:cs="Arial"/>
              <w:sz w:val="16"/>
              <w:szCs w:val="16"/>
            </w:rPr>
            <w:t>20</w:t>
          </w:r>
          <w:r w:rsidRPr="008944A3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ED7026" w:rsidRPr="008944A3" w14:paraId="33AE6A3D" w14:textId="77777777" w:rsidTr="00ED7026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D527DD4" w14:textId="77777777" w:rsidR="00ED7026" w:rsidRPr="008944A3" w:rsidRDefault="00ED7026" w:rsidP="00ED7026">
          <w:pPr>
            <w:ind w:left="10" w:hanging="10"/>
            <w:rPr>
              <w:rFonts w:ascii="Arial" w:eastAsia="Arial" w:hAnsi="Arial" w:cs="Arial"/>
              <w:b/>
              <w:sz w:val="18"/>
              <w:szCs w:val="18"/>
            </w:rPr>
          </w:pPr>
          <w:r w:rsidRPr="008944A3">
            <w:rPr>
              <w:rFonts w:ascii="Arial" w:eastAsia="Arial" w:hAnsi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B1E517" w14:textId="77777777" w:rsidR="00ED7026" w:rsidRPr="008944A3" w:rsidRDefault="00ED7026" w:rsidP="00ED7026">
          <w:pPr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8944A3"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650FC3D2" w14:textId="25FF2020" w:rsidR="38A4A234" w:rsidRDefault="38A4A234" w:rsidP="38A4A23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ED8F1" w14:textId="706E31A1" w:rsidR="009847F7" w:rsidRDefault="009847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851606592">
    <w:abstractNumId w:val="6"/>
  </w:num>
  <w:num w:numId="2" w16cid:durableId="112335299">
    <w:abstractNumId w:val="6"/>
  </w:num>
  <w:num w:numId="3" w16cid:durableId="874584627">
    <w:abstractNumId w:val="6"/>
  </w:num>
  <w:num w:numId="4" w16cid:durableId="493036549">
    <w:abstractNumId w:val="6"/>
  </w:num>
  <w:num w:numId="5" w16cid:durableId="159194854">
    <w:abstractNumId w:val="6"/>
  </w:num>
  <w:num w:numId="6" w16cid:durableId="986209192">
    <w:abstractNumId w:val="6"/>
  </w:num>
  <w:num w:numId="7" w16cid:durableId="501897465">
    <w:abstractNumId w:val="6"/>
  </w:num>
  <w:num w:numId="8" w16cid:durableId="1258058096">
    <w:abstractNumId w:val="6"/>
  </w:num>
  <w:num w:numId="9" w16cid:durableId="1780906744">
    <w:abstractNumId w:val="6"/>
  </w:num>
  <w:num w:numId="10" w16cid:durableId="1107578040">
    <w:abstractNumId w:val="3"/>
  </w:num>
  <w:num w:numId="11" w16cid:durableId="1747459847">
    <w:abstractNumId w:val="1"/>
  </w:num>
  <w:num w:numId="12" w16cid:durableId="1771008159">
    <w:abstractNumId w:val="21"/>
  </w:num>
  <w:num w:numId="13" w16cid:durableId="755400419">
    <w:abstractNumId w:val="29"/>
  </w:num>
  <w:num w:numId="14" w16cid:durableId="131993788">
    <w:abstractNumId w:val="14"/>
  </w:num>
  <w:num w:numId="15" w16cid:durableId="198783922">
    <w:abstractNumId w:val="16"/>
  </w:num>
  <w:num w:numId="16" w16cid:durableId="1089618686">
    <w:abstractNumId w:val="0"/>
  </w:num>
  <w:num w:numId="17" w16cid:durableId="1725327485">
    <w:abstractNumId w:val="2"/>
  </w:num>
  <w:num w:numId="18" w16cid:durableId="1001004017">
    <w:abstractNumId w:val="9"/>
  </w:num>
  <w:num w:numId="19" w16cid:durableId="1052540910">
    <w:abstractNumId w:val="4"/>
  </w:num>
  <w:num w:numId="20" w16cid:durableId="259488362">
    <w:abstractNumId w:val="18"/>
  </w:num>
  <w:num w:numId="21" w16cid:durableId="1469208220">
    <w:abstractNumId w:val="7"/>
  </w:num>
  <w:num w:numId="22" w16cid:durableId="968390229">
    <w:abstractNumId w:val="27"/>
  </w:num>
  <w:num w:numId="23" w16cid:durableId="1224950659">
    <w:abstractNumId w:val="11"/>
  </w:num>
  <w:num w:numId="24" w16cid:durableId="1346207713">
    <w:abstractNumId w:val="12"/>
  </w:num>
  <w:num w:numId="25" w16cid:durableId="1392927381">
    <w:abstractNumId w:val="5"/>
  </w:num>
  <w:num w:numId="26" w16cid:durableId="953563566">
    <w:abstractNumId w:val="17"/>
  </w:num>
  <w:num w:numId="27" w16cid:durableId="289365803">
    <w:abstractNumId w:val="15"/>
  </w:num>
  <w:num w:numId="28" w16cid:durableId="1584679062">
    <w:abstractNumId w:val="10"/>
  </w:num>
  <w:num w:numId="29" w16cid:durableId="1520392123">
    <w:abstractNumId w:val="25"/>
  </w:num>
  <w:num w:numId="30" w16cid:durableId="170611741">
    <w:abstractNumId w:val="26"/>
  </w:num>
  <w:num w:numId="31" w16cid:durableId="540478260">
    <w:abstractNumId w:val="24"/>
  </w:num>
  <w:num w:numId="32" w16cid:durableId="622879607">
    <w:abstractNumId w:val="13"/>
  </w:num>
  <w:num w:numId="33" w16cid:durableId="374625357">
    <w:abstractNumId w:val="23"/>
  </w:num>
  <w:num w:numId="34" w16cid:durableId="1348562622">
    <w:abstractNumId w:val="8"/>
  </w:num>
  <w:num w:numId="35" w16cid:durableId="1330868365">
    <w:abstractNumId w:val="22"/>
  </w:num>
  <w:num w:numId="36" w16cid:durableId="490097961">
    <w:abstractNumId w:val="28"/>
  </w:num>
  <w:num w:numId="37" w16cid:durableId="1128010369">
    <w:abstractNumId w:val="20"/>
  </w:num>
  <w:num w:numId="38" w16cid:durableId="115109377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02AA4"/>
    <w:rsid w:val="00010A03"/>
    <w:rsid w:val="000150D7"/>
    <w:rsid w:val="00091875"/>
    <w:rsid w:val="000A0BB9"/>
    <w:rsid w:val="000A2F3B"/>
    <w:rsid w:val="000C2AAE"/>
    <w:rsid w:val="00101037"/>
    <w:rsid w:val="00103B17"/>
    <w:rsid w:val="00106362"/>
    <w:rsid w:val="001246B3"/>
    <w:rsid w:val="00136C78"/>
    <w:rsid w:val="001477DE"/>
    <w:rsid w:val="0015719E"/>
    <w:rsid w:val="001D1F23"/>
    <w:rsid w:val="001E7630"/>
    <w:rsid w:val="00277255"/>
    <w:rsid w:val="002D1AFB"/>
    <w:rsid w:val="003322F8"/>
    <w:rsid w:val="003558EC"/>
    <w:rsid w:val="00374B32"/>
    <w:rsid w:val="00375454"/>
    <w:rsid w:val="0039239D"/>
    <w:rsid w:val="0039522C"/>
    <w:rsid w:val="003B7338"/>
    <w:rsid w:val="003C73DC"/>
    <w:rsid w:val="003D53F7"/>
    <w:rsid w:val="003E331F"/>
    <w:rsid w:val="003E4428"/>
    <w:rsid w:val="003F50E3"/>
    <w:rsid w:val="00405EC2"/>
    <w:rsid w:val="004338C5"/>
    <w:rsid w:val="004D7C35"/>
    <w:rsid w:val="004F5C6F"/>
    <w:rsid w:val="00507FAA"/>
    <w:rsid w:val="00511F46"/>
    <w:rsid w:val="00513343"/>
    <w:rsid w:val="00540CF2"/>
    <w:rsid w:val="00545461"/>
    <w:rsid w:val="005752CE"/>
    <w:rsid w:val="0058222E"/>
    <w:rsid w:val="005E5030"/>
    <w:rsid w:val="00686C25"/>
    <w:rsid w:val="006A3288"/>
    <w:rsid w:val="006B4FEE"/>
    <w:rsid w:val="006C3AC4"/>
    <w:rsid w:val="006E6D9B"/>
    <w:rsid w:val="007115DA"/>
    <w:rsid w:val="00721886"/>
    <w:rsid w:val="00762556"/>
    <w:rsid w:val="0076567A"/>
    <w:rsid w:val="0077727E"/>
    <w:rsid w:val="007B33E6"/>
    <w:rsid w:val="007C5B18"/>
    <w:rsid w:val="007C702A"/>
    <w:rsid w:val="007E0631"/>
    <w:rsid w:val="007E1A1D"/>
    <w:rsid w:val="00805ECB"/>
    <w:rsid w:val="00815604"/>
    <w:rsid w:val="00833F3B"/>
    <w:rsid w:val="00841B5A"/>
    <w:rsid w:val="008537E3"/>
    <w:rsid w:val="0085653A"/>
    <w:rsid w:val="0085672F"/>
    <w:rsid w:val="00874392"/>
    <w:rsid w:val="00885039"/>
    <w:rsid w:val="008944A3"/>
    <w:rsid w:val="008E39CA"/>
    <w:rsid w:val="009321E7"/>
    <w:rsid w:val="009771F1"/>
    <w:rsid w:val="009847F7"/>
    <w:rsid w:val="009E77AD"/>
    <w:rsid w:val="009F3A90"/>
    <w:rsid w:val="00A1437D"/>
    <w:rsid w:val="00A411F2"/>
    <w:rsid w:val="00A802EF"/>
    <w:rsid w:val="00A9107A"/>
    <w:rsid w:val="00AB5F8B"/>
    <w:rsid w:val="00AE2ECB"/>
    <w:rsid w:val="00B26E25"/>
    <w:rsid w:val="00B60C9E"/>
    <w:rsid w:val="00B76DAD"/>
    <w:rsid w:val="00B773A4"/>
    <w:rsid w:val="00B81B1F"/>
    <w:rsid w:val="00B83621"/>
    <w:rsid w:val="00B92158"/>
    <w:rsid w:val="00B94790"/>
    <w:rsid w:val="00BA3870"/>
    <w:rsid w:val="00BC48AE"/>
    <w:rsid w:val="00BF3A5C"/>
    <w:rsid w:val="00C12EC5"/>
    <w:rsid w:val="00C33A88"/>
    <w:rsid w:val="00C53FEB"/>
    <w:rsid w:val="00C61BDB"/>
    <w:rsid w:val="00C71F76"/>
    <w:rsid w:val="00CB7D17"/>
    <w:rsid w:val="00CD4E92"/>
    <w:rsid w:val="00D13765"/>
    <w:rsid w:val="00D24C54"/>
    <w:rsid w:val="00D70D7B"/>
    <w:rsid w:val="00D802B8"/>
    <w:rsid w:val="00D86ECC"/>
    <w:rsid w:val="00D90D85"/>
    <w:rsid w:val="00DA2321"/>
    <w:rsid w:val="00DD4300"/>
    <w:rsid w:val="00DF421A"/>
    <w:rsid w:val="00E52F4D"/>
    <w:rsid w:val="00E56873"/>
    <w:rsid w:val="00ED7026"/>
    <w:rsid w:val="00EE292F"/>
    <w:rsid w:val="00F6022F"/>
    <w:rsid w:val="00F63350"/>
    <w:rsid w:val="00F77C04"/>
    <w:rsid w:val="00FD3BD6"/>
    <w:rsid w:val="00FD3DFC"/>
    <w:rsid w:val="00FF37BF"/>
    <w:rsid w:val="38A4A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D3D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D3DF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0FB8099D-19F3-4ECA-9751-29EC8072C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167854-7D2F-48B0-A7E0-5684CAF58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Manuel</dc:creator>
  <cp:lastModifiedBy>Sara Milena Nuñez Aldana</cp:lastModifiedBy>
  <cp:revision>2</cp:revision>
  <cp:lastPrinted>2020-11-30T21:19:00Z</cp:lastPrinted>
  <dcterms:created xsi:type="dcterms:W3CDTF">2022-08-03T20:05:00Z</dcterms:created>
  <dcterms:modified xsi:type="dcterms:W3CDTF">2022-08-03T20:05:00Z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