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45997B" w14:textId="3A8AB705" w:rsidR="00E03397" w:rsidRDefault="00E03397" w:rsidP="00773E81">
      <w:pPr>
        <w:widowControl w:val="0"/>
        <w:pBdr>
          <w:top w:val="nil"/>
          <w:left w:val="nil"/>
          <w:bottom w:val="nil"/>
          <w:right w:val="nil"/>
          <w:between w:val="nil"/>
        </w:pBdr>
        <w:spacing w:line="276" w:lineRule="auto"/>
        <w:ind w:right="7144"/>
        <w:rPr>
          <w:rFonts w:ascii="Arial" w:eastAsia="Arial" w:hAnsi="Arial" w:cs="Arial"/>
          <w:color w:val="000000" w:themeColor="text1"/>
          <w:sz w:val="22"/>
          <w:szCs w:val="22"/>
        </w:rPr>
      </w:pPr>
    </w:p>
    <w:p w14:paraId="769C02F8" w14:textId="77777777" w:rsidR="001378A4" w:rsidRPr="00605B9F" w:rsidRDefault="001378A4" w:rsidP="00ED39E2">
      <w:pPr>
        <w:widowControl w:val="0"/>
        <w:pBdr>
          <w:top w:val="nil"/>
          <w:left w:val="nil"/>
          <w:bottom w:val="nil"/>
          <w:right w:val="nil"/>
          <w:between w:val="nil"/>
        </w:pBdr>
        <w:spacing w:line="276" w:lineRule="auto"/>
        <w:rPr>
          <w:rFonts w:ascii="Arial" w:eastAsia="Arial" w:hAnsi="Arial" w:cs="Arial"/>
          <w:color w:val="000000" w:themeColor="text1"/>
          <w:sz w:val="22"/>
          <w:szCs w:val="22"/>
        </w:rPr>
      </w:pPr>
    </w:p>
    <w:tbl>
      <w:tblPr>
        <w:tblW w:w="10065" w:type="dxa"/>
        <w:tblLayout w:type="fixed"/>
        <w:tblCellMar>
          <w:top w:w="57" w:type="dxa"/>
          <w:left w:w="57" w:type="dxa"/>
          <w:bottom w:w="57" w:type="dxa"/>
          <w:right w:w="57" w:type="dxa"/>
        </w:tblCellMar>
        <w:tblLook w:val="0000" w:firstRow="0" w:lastRow="0" w:firstColumn="0" w:lastColumn="0" w:noHBand="0" w:noVBand="0"/>
      </w:tblPr>
      <w:tblGrid>
        <w:gridCol w:w="1987"/>
        <w:gridCol w:w="40"/>
        <w:gridCol w:w="13"/>
        <w:gridCol w:w="1504"/>
        <w:gridCol w:w="358"/>
        <w:gridCol w:w="1603"/>
        <w:gridCol w:w="1527"/>
        <w:gridCol w:w="244"/>
        <w:gridCol w:w="585"/>
        <w:gridCol w:w="2204"/>
      </w:tblGrid>
      <w:tr w:rsidR="00731A38" w:rsidRPr="001662B9" w14:paraId="07CB0F3A" w14:textId="77777777" w:rsidTr="00622743">
        <w:trPr>
          <w:trHeight w:val="20"/>
        </w:trPr>
        <w:tc>
          <w:tcPr>
            <w:tcW w:w="10065" w:type="dxa"/>
            <w:gridSpan w:val="10"/>
            <w:tcBorders>
              <w:bottom w:val="single" w:sz="4" w:space="0" w:color="000000" w:themeColor="text1"/>
            </w:tcBorders>
            <w:shd w:val="clear" w:color="auto" w:fill="auto"/>
            <w:vAlign w:val="center"/>
          </w:tcPr>
          <w:p w14:paraId="0F1DDD9A" w14:textId="77777777" w:rsidR="00E03397" w:rsidRPr="001662B9" w:rsidRDefault="001F2BD9" w:rsidP="009F5CE3">
            <w:pPr>
              <w:jc w:val="center"/>
              <w:rPr>
                <w:rFonts w:ascii="Arial" w:eastAsia="Arial" w:hAnsi="Arial" w:cs="Arial"/>
                <w:color w:val="000000" w:themeColor="text1"/>
                <w:sz w:val="22"/>
                <w:szCs w:val="22"/>
              </w:rPr>
            </w:pPr>
            <w:r w:rsidRPr="00605B9F">
              <w:rPr>
                <w:rFonts w:ascii="Arial" w:eastAsia="Arial" w:hAnsi="Arial" w:cs="Arial"/>
                <w:color w:val="000000" w:themeColor="text1"/>
                <w:sz w:val="22"/>
                <w:szCs w:val="22"/>
              </w:rPr>
              <w:t xml:space="preserve"> </w:t>
            </w:r>
            <w:r w:rsidRPr="001662B9">
              <w:rPr>
                <w:rFonts w:ascii="Arial" w:eastAsia="Arial" w:hAnsi="Arial" w:cs="Arial"/>
                <w:color w:val="000000" w:themeColor="text1"/>
                <w:sz w:val="22"/>
                <w:szCs w:val="22"/>
              </w:rPr>
              <w:t>FORMATO RESUMEN DE ESTUDIOS PREVIOS</w:t>
            </w:r>
          </w:p>
        </w:tc>
      </w:tr>
      <w:tr w:rsidR="00605B9F" w:rsidRPr="001662B9" w14:paraId="57918F6B" w14:textId="77777777" w:rsidTr="00622743">
        <w:trPr>
          <w:trHeight w:val="20"/>
        </w:trPr>
        <w:tc>
          <w:tcPr>
            <w:tcW w:w="10065"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1413D2FA" w14:textId="77777777" w:rsidR="00E03397" w:rsidRPr="001662B9" w:rsidRDefault="001F2BD9" w:rsidP="009F5CE3">
            <w:pPr>
              <w:pStyle w:val="Ttulo1"/>
              <w:jc w:val="center"/>
              <w:rPr>
                <w:rFonts w:ascii="Arial" w:eastAsia="Arial" w:hAnsi="Arial" w:cs="Arial"/>
                <w:b w:val="0"/>
                <w:color w:val="000000" w:themeColor="text1"/>
                <w:sz w:val="22"/>
                <w:szCs w:val="22"/>
              </w:rPr>
            </w:pPr>
            <w:r w:rsidRPr="001662B9">
              <w:rPr>
                <w:rFonts w:ascii="Arial" w:eastAsia="Arial" w:hAnsi="Arial" w:cs="Arial"/>
                <w:b w:val="0"/>
                <w:color w:val="000000" w:themeColor="text1"/>
                <w:sz w:val="22"/>
                <w:szCs w:val="22"/>
              </w:rPr>
              <w:t>1. DATOS GENERALES</w:t>
            </w:r>
          </w:p>
        </w:tc>
      </w:tr>
      <w:tr w:rsidR="00E75116" w:rsidRPr="001662B9" w14:paraId="6E58DB94" w14:textId="77777777" w:rsidTr="00622743">
        <w:trPr>
          <w:trHeight w:val="20"/>
        </w:trPr>
        <w:tc>
          <w:tcPr>
            <w:tcW w:w="5505"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0637EA78" w14:textId="77777777" w:rsidR="00E75116" w:rsidRPr="001662B9" w:rsidRDefault="00E75116" w:rsidP="009F5CE3">
            <w:pPr>
              <w:jc w:val="both"/>
              <w:rPr>
                <w:rFonts w:ascii="Arial" w:eastAsia="Arial" w:hAnsi="Arial" w:cs="Arial"/>
                <w:color w:val="000000" w:themeColor="text1"/>
                <w:sz w:val="22"/>
                <w:szCs w:val="22"/>
              </w:rPr>
            </w:pPr>
            <w:r w:rsidRPr="001662B9">
              <w:rPr>
                <w:rFonts w:ascii="Arial" w:eastAsia="Arial" w:hAnsi="Arial" w:cs="Arial"/>
                <w:color w:val="000000" w:themeColor="text1"/>
                <w:sz w:val="22"/>
                <w:szCs w:val="22"/>
              </w:rPr>
              <w:t>1.1 Tipo de presupuesto asignado</w:t>
            </w:r>
          </w:p>
        </w:tc>
        <w:tc>
          <w:tcPr>
            <w:tcW w:w="17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2A2AB4F8" w14:textId="77777777" w:rsidR="00E75116" w:rsidRPr="001662B9" w:rsidRDefault="00E75116" w:rsidP="009F5CE3">
            <w:pPr>
              <w:jc w:val="both"/>
              <w:rPr>
                <w:rFonts w:ascii="Arial" w:eastAsia="Arial" w:hAnsi="Arial" w:cs="Arial"/>
                <w:color w:val="000000" w:themeColor="text1"/>
                <w:sz w:val="22"/>
                <w:szCs w:val="22"/>
              </w:rPr>
            </w:pPr>
            <w:r w:rsidRPr="001662B9">
              <w:rPr>
                <w:rFonts w:ascii="Arial" w:eastAsia="Arial" w:hAnsi="Arial" w:cs="Arial"/>
                <w:color w:val="000000" w:themeColor="text1"/>
                <w:sz w:val="22"/>
                <w:szCs w:val="22"/>
              </w:rPr>
              <w:t>Inversión</w:t>
            </w:r>
          </w:p>
        </w:tc>
        <w:tc>
          <w:tcPr>
            <w:tcW w:w="5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36D4A7C" w14:textId="77777777" w:rsidR="00E75116" w:rsidRPr="001662B9" w:rsidRDefault="00E75116" w:rsidP="009F5CE3">
            <w:pPr>
              <w:jc w:val="center"/>
              <w:rPr>
                <w:rFonts w:ascii="Arial" w:eastAsia="Arial" w:hAnsi="Arial" w:cs="Arial"/>
                <w:color w:val="000000" w:themeColor="text1"/>
                <w:sz w:val="22"/>
                <w:szCs w:val="22"/>
              </w:rPr>
            </w:pPr>
            <w:r w:rsidRPr="001662B9">
              <w:rPr>
                <w:rFonts w:ascii="Arial" w:eastAsia="Arial" w:hAnsi="Arial" w:cs="Arial"/>
                <w:color w:val="000000" w:themeColor="text1"/>
                <w:sz w:val="22"/>
                <w:szCs w:val="22"/>
              </w:rPr>
              <w:t>x</w:t>
            </w:r>
          </w:p>
        </w:tc>
        <w:tc>
          <w:tcPr>
            <w:tcW w:w="22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52CF6052" w14:textId="77777777" w:rsidR="00E75116" w:rsidRPr="001662B9" w:rsidRDefault="00E75116" w:rsidP="009F5CE3">
            <w:pPr>
              <w:jc w:val="both"/>
              <w:rPr>
                <w:rFonts w:ascii="Arial" w:eastAsia="Arial" w:hAnsi="Arial" w:cs="Arial"/>
                <w:color w:val="000000" w:themeColor="text1"/>
                <w:sz w:val="22"/>
                <w:szCs w:val="22"/>
              </w:rPr>
            </w:pPr>
            <w:r w:rsidRPr="001662B9">
              <w:rPr>
                <w:rFonts w:ascii="Arial" w:eastAsia="Arial" w:hAnsi="Arial" w:cs="Arial"/>
                <w:color w:val="000000" w:themeColor="text1"/>
                <w:sz w:val="22"/>
                <w:szCs w:val="22"/>
              </w:rPr>
              <w:t>Funcionamiento</w:t>
            </w:r>
          </w:p>
        </w:tc>
      </w:tr>
      <w:tr w:rsidR="00605B9F" w:rsidRPr="001662B9" w14:paraId="5070DAFB" w14:textId="77777777" w:rsidTr="00622743">
        <w:trPr>
          <w:trHeight w:val="20"/>
        </w:trPr>
        <w:tc>
          <w:tcPr>
            <w:tcW w:w="10065"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61ECB1E0" w14:textId="77777777" w:rsidR="00E03397" w:rsidRPr="001662B9" w:rsidRDefault="001F2BD9" w:rsidP="009F5CE3">
            <w:pPr>
              <w:jc w:val="both"/>
              <w:rPr>
                <w:rFonts w:ascii="Arial" w:eastAsia="Arial" w:hAnsi="Arial" w:cs="Arial"/>
                <w:color w:val="000000" w:themeColor="text1"/>
                <w:sz w:val="22"/>
                <w:szCs w:val="22"/>
              </w:rPr>
            </w:pPr>
            <w:r w:rsidRPr="001662B9">
              <w:rPr>
                <w:rFonts w:ascii="Arial" w:eastAsia="Arial" w:hAnsi="Arial" w:cs="Arial"/>
                <w:color w:val="000000" w:themeColor="text1"/>
                <w:sz w:val="22"/>
                <w:szCs w:val="22"/>
              </w:rPr>
              <w:t>1.2. Unidad de origen de la necesidad o su equivalente en las direcciones seccionales de administración judicial</w:t>
            </w:r>
          </w:p>
        </w:tc>
      </w:tr>
      <w:tr w:rsidR="00731A38" w:rsidRPr="001662B9" w14:paraId="19FEB854" w14:textId="77777777" w:rsidTr="00622743">
        <w:trPr>
          <w:trHeight w:val="20"/>
        </w:trPr>
        <w:tc>
          <w:tcPr>
            <w:tcW w:w="10065"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48DABA6" w14:textId="165D3022" w:rsidR="00E03397" w:rsidRPr="001662B9" w:rsidRDefault="00BE03B9" w:rsidP="009F5CE3">
            <w:pPr>
              <w:jc w:val="both"/>
              <w:rPr>
                <w:rFonts w:ascii="Arial" w:eastAsia="Arial" w:hAnsi="Arial" w:cs="Arial"/>
                <w:color w:val="000000" w:themeColor="text1"/>
                <w:sz w:val="22"/>
                <w:szCs w:val="22"/>
              </w:rPr>
            </w:pPr>
            <w:r w:rsidRPr="001662B9">
              <w:rPr>
                <w:rFonts w:ascii="Arial" w:eastAsia="Arial" w:hAnsi="Arial" w:cs="Arial"/>
                <w:color w:val="000000" w:themeColor="text1"/>
                <w:sz w:val="22"/>
                <w:szCs w:val="22"/>
              </w:rPr>
              <w:t xml:space="preserve">Grupo </w:t>
            </w:r>
            <w:r w:rsidR="00CE421D" w:rsidRPr="001662B9">
              <w:rPr>
                <w:rFonts w:ascii="Arial" w:eastAsia="Arial" w:hAnsi="Arial" w:cs="Arial"/>
                <w:color w:val="000000" w:themeColor="text1"/>
                <w:sz w:val="22"/>
                <w:szCs w:val="22"/>
              </w:rPr>
              <w:t>Estratégico</w:t>
            </w:r>
          </w:p>
        </w:tc>
      </w:tr>
      <w:tr w:rsidR="00605B9F" w:rsidRPr="001662B9" w14:paraId="745F2FD0" w14:textId="77777777" w:rsidTr="00622743">
        <w:trPr>
          <w:trHeight w:val="20"/>
        </w:trPr>
        <w:tc>
          <w:tcPr>
            <w:tcW w:w="10065"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5BF22AC2" w14:textId="77777777" w:rsidR="00E03397" w:rsidRPr="001662B9" w:rsidRDefault="001F2BD9" w:rsidP="009F5CE3">
            <w:pPr>
              <w:jc w:val="both"/>
              <w:rPr>
                <w:rFonts w:ascii="Arial" w:eastAsia="Arial" w:hAnsi="Arial" w:cs="Arial"/>
                <w:color w:val="000000" w:themeColor="text1"/>
                <w:sz w:val="22"/>
                <w:szCs w:val="22"/>
              </w:rPr>
            </w:pPr>
            <w:r w:rsidRPr="001662B9">
              <w:rPr>
                <w:rFonts w:ascii="Arial" w:eastAsia="Arial" w:hAnsi="Arial" w:cs="Arial"/>
                <w:color w:val="000000" w:themeColor="text1"/>
                <w:sz w:val="22"/>
                <w:szCs w:val="22"/>
              </w:rPr>
              <w:t>1.3 Para proyectos de inversión</w:t>
            </w:r>
          </w:p>
        </w:tc>
      </w:tr>
      <w:tr w:rsidR="00605B9F" w:rsidRPr="001662B9" w14:paraId="3AB0FD6F" w14:textId="77777777" w:rsidTr="00622743">
        <w:trPr>
          <w:trHeight w:val="20"/>
        </w:trPr>
        <w:tc>
          <w:tcPr>
            <w:tcW w:w="10065"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02BA2884" w14:textId="77777777" w:rsidR="00E03397" w:rsidRPr="001662B9" w:rsidRDefault="001F2BD9" w:rsidP="009F5CE3">
            <w:pPr>
              <w:jc w:val="both"/>
              <w:rPr>
                <w:rFonts w:ascii="Arial" w:eastAsia="Arial" w:hAnsi="Arial" w:cs="Arial"/>
                <w:color w:val="000000" w:themeColor="text1"/>
                <w:sz w:val="22"/>
                <w:szCs w:val="22"/>
              </w:rPr>
            </w:pPr>
            <w:r w:rsidRPr="001662B9">
              <w:rPr>
                <w:rFonts w:ascii="Arial" w:eastAsia="Arial" w:hAnsi="Arial" w:cs="Arial"/>
                <w:color w:val="000000" w:themeColor="text1"/>
                <w:sz w:val="22"/>
                <w:szCs w:val="22"/>
              </w:rPr>
              <w:t>1.3.1 Nombre proyecto en el Banco de Programas y Proyectos de Inversión Nacional – BPIN</w:t>
            </w:r>
          </w:p>
        </w:tc>
      </w:tr>
      <w:tr w:rsidR="00731A38" w:rsidRPr="001662B9" w14:paraId="596973FD" w14:textId="77777777" w:rsidTr="00622743">
        <w:trPr>
          <w:trHeight w:val="376"/>
        </w:trPr>
        <w:tc>
          <w:tcPr>
            <w:tcW w:w="10065"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2F76EFB" w14:textId="137FECD2" w:rsidR="0025324F" w:rsidRPr="001662B9" w:rsidRDefault="0088335F" w:rsidP="009F5CE3">
            <w:pPr>
              <w:jc w:val="both"/>
              <w:rPr>
                <w:rFonts w:ascii="Arial" w:eastAsia="Arial" w:hAnsi="Arial" w:cs="Arial"/>
                <w:b/>
                <w:bCs/>
                <w:sz w:val="22"/>
                <w:szCs w:val="22"/>
              </w:rPr>
            </w:pPr>
            <w:r w:rsidRPr="001662B9">
              <w:rPr>
                <w:rFonts w:ascii="Arial" w:eastAsia="Arial" w:hAnsi="Arial" w:cs="Arial"/>
                <w:b/>
                <w:bCs/>
                <w:sz w:val="22"/>
                <w:szCs w:val="22"/>
              </w:rPr>
              <w:t>C</w:t>
            </w:r>
            <w:r w:rsidR="008631EB" w:rsidRPr="001662B9">
              <w:rPr>
                <w:rFonts w:ascii="Arial" w:eastAsia="Arial" w:hAnsi="Arial" w:cs="Arial"/>
                <w:b/>
                <w:bCs/>
                <w:sz w:val="22"/>
                <w:szCs w:val="22"/>
              </w:rPr>
              <w:t>-2701-0800-</w:t>
            </w:r>
            <w:r w:rsidR="00F3587B" w:rsidRPr="001662B9">
              <w:rPr>
                <w:rFonts w:ascii="Arial" w:eastAsia="Arial" w:hAnsi="Arial" w:cs="Arial"/>
                <w:b/>
                <w:bCs/>
                <w:sz w:val="22"/>
                <w:szCs w:val="22"/>
              </w:rPr>
              <w:t>36</w:t>
            </w:r>
            <w:r w:rsidR="008631EB" w:rsidRPr="001662B9">
              <w:rPr>
                <w:rFonts w:ascii="Arial" w:eastAsia="Arial" w:hAnsi="Arial" w:cs="Arial"/>
                <w:b/>
                <w:bCs/>
                <w:sz w:val="22"/>
                <w:szCs w:val="22"/>
              </w:rPr>
              <w:t xml:space="preserve"> / </w:t>
            </w:r>
            <w:r w:rsidR="00F3587B" w:rsidRPr="001662B9">
              <w:rPr>
                <w:rFonts w:ascii="Arial" w:eastAsia="Arial" w:hAnsi="Arial" w:cs="Arial"/>
                <w:b/>
                <w:bCs/>
                <w:sz w:val="22"/>
                <w:szCs w:val="22"/>
              </w:rPr>
              <w:t xml:space="preserve">Transformación digital de la Rama Judicial </w:t>
            </w:r>
          </w:p>
        </w:tc>
      </w:tr>
      <w:tr w:rsidR="00605B9F" w:rsidRPr="001662B9" w14:paraId="64270C6A" w14:textId="77777777" w:rsidTr="00622743">
        <w:trPr>
          <w:trHeight w:val="20"/>
        </w:trPr>
        <w:tc>
          <w:tcPr>
            <w:tcW w:w="10065"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3D93A4D3" w14:textId="77777777" w:rsidR="00E03397" w:rsidRPr="001662B9" w:rsidRDefault="001F2BD9" w:rsidP="009F5CE3">
            <w:pPr>
              <w:jc w:val="both"/>
              <w:rPr>
                <w:rFonts w:ascii="Arial" w:eastAsia="Arial" w:hAnsi="Arial" w:cs="Arial"/>
                <w:sz w:val="22"/>
                <w:szCs w:val="22"/>
              </w:rPr>
            </w:pPr>
            <w:r w:rsidRPr="001662B9">
              <w:rPr>
                <w:rFonts w:ascii="Arial" w:eastAsia="Arial" w:hAnsi="Arial" w:cs="Arial"/>
                <w:sz w:val="22"/>
                <w:szCs w:val="22"/>
              </w:rPr>
              <w:t>1.3.2 Código BPIN</w:t>
            </w:r>
          </w:p>
        </w:tc>
      </w:tr>
      <w:tr w:rsidR="00731A38" w:rsidRPr="001662B9" w14:paraId="2671F7EA" w14:textId="77777777" w:rsidTr="00622743">
        <w:trPr>
          <w:trHeight w:val="20"/>
        </w:trPr>
        <w:tc>
          <w:tcPr>
            <w:tcW w:w="10065"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9142F93" w14:textId="6137F800" w:rsidR="00E03397" w:rsidRPr="001662B9" w:rsidRDefault="009D0CB1" w:rsidP="009D0CB1">
            <w:pPr>
              <w:pStyle w:val="Default"/>
              <w:jc w:val="both"/>
              <w:rPr>
                <w:rFonts w:eastAsia="Arial"/>
                <w:sz w:val="22"/>
                <w:szCs w:val="22"/>
              </w:rPr>
            </w:pPr>
            <w:r w:rsidRPr="001662B9">
              <w:rPr>
                <w:sz w:val="22"/>
                <w:szCs w:val="22"/>
              </w:rPr>
              <w:t xml:space="preserve">2020011000209 </w:t>
            </w:r>
          </w:p>
        </w:tc>
      </w:tr>
      <w:tr w:rsidR="00605B9F" w:rsidRPr="001662B9" w14:paraId="325B5C32" w14:textId="77777777" w:rsidTr="00622743">
        <w:trPr>
          <w:trHeight w:val="20"/>
        </w:trPr>
        <w:tc>
          <w:tcPr>
            <w:tcW w:w="10065"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7D4099DB" w14:textId="65C6E472" w:rsidR="00E03397" w:rsidRPr="001662B9" w:rsidRDefault="001F2BD9" w:rsidP="009F5CE3">
            <w:pPr>
              <w:jc w:val="both"/>
              <w:rPr>
                <w:rFonts w:ascii="Arial" w:eastAsia="Arial" w:hAnsi="Arial" w:cs="Arial"/>
                <w:color w:val="000000" w:themeColor="text1"/>
                <w:sz w:val="22"/>
                <w:szCs w:val="22"/>
              </w:rPr>
            </w:pPr>
            <w:r w:rsidRPr="001662B9">
              <w:rPr>
                <w:rFonts w:ascii="Arial" w:eastAsia="Arial" w:hAnsi="Arial" w:cs="Arial"/>
                <w:color w:val="000000" w:themeColor="text1"/>
                <w:sz w:val="22"/>
                <w:szCs w:val="22"/>
              </w:rPr>
              <w:t>1.3.3 Unidad de apoyo en la DEAJ</w:t>
            </w:r>
          </w:p>
        </w:tc>
      </w:tr>
      <w:tr w:rsidR="00731A38" w:rsidRPr="001662B9" w14:paraId="1830A024" w14:textId="77777777" w:rsidTr="00622743">
        <w:trPr>
          <w:trHeight w:val="20"/>
        </w:trPr>
        <w:tc>
          <w:tcPr>
            <w:tcW w:w="10065"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5ECCAE5" w14:textId="3C8841F4" w:rsidR="00E03397" w:rsidRPr="001662B9" w:rsidRDefault="00ED602E" w:rsidP="009F5CE3">
            <w:pPr>
              <w:jc w:val="both"/>
              <w:rPr>
                <w:rFonts w:ascii="Arial" w:eastAsia="Arial" w:hAnsi="Arial" w:cs="Arial"/>
                <w:color w:val="000000" w:themeColor="text1"/>
                <w:sz w:val="22"/>
                <w:szCs w:val="22"/>
              </w:rPr>
            </w:pPr>
            <w:r w:rsidRPr="001662B9">
              <w:rPr>
                <w:rFonts w:ascii="Arial" w:eastAsia="Arial" w:hAnsi="Arial" w:cs="Arial"/>
                <w:color w:val="000000" w:themeColor="text1"/>
                <w:sz w:val="22"/>
                <w:szCs w:val="22"/>
              </w:rPr>
              <w:t>Grupo de Gestión de Proyectos Especiales de Tecnología</w:t>
            </w:r>
          </w:p>
        </w:tc>
      </w:tr>
      <w:tr w:rsidR="00605B9F" w:rsidRPr="001662B9" w14:paraId="65336A03" w14:textId="77777777" w:rsidTr="00622743">
        <w:trPr>
          <w:trHeight w:val="20"/>
        </w:trPr>
        <w:tc>
          <w:tcPr>
            <w:tcW w:w="10065"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1C7C3CC1" w14:textId="77777777" w:rsidR="00E03397" w:rsidRPr="001662B9" w:rsidRDefault="001F2BD9" w:rsidP="009F5CE3">
            <w:pPr>
              <w:pStyle w:val="Ttulo1"/>
              <w:jc w:val="center"/>
              <w:rPr>
                <w:rFonts w:ascii="Arial" w:eastAsia="Arial" w:hAnsi="Arial" w:cs="Arial"/>
                <w:b w:val="0"/>
                <w:color w:val="000000" w:themeColor="text1"/>
                <w:sz w:val="22"/>
                <w:szCs w:val="22"/>
              </w:rPr>
            </w:pPr>
            <w:r w:rsidRPr="001662B9">
              <w:rPr>
                <w:rFonts w:ascii="Arial" w:eastAsia="Arial" w:hAnsi="Arial" w:cs="Arial"/>
                <w:b w:val="0"/>
                <w:color w:val="000000" w:themeColor="text1"/>
                <w:sz w:val="22"/>
                <w:szCs w:val="22"/>
              </w:rPr>
              <w:t>2. DATOS DE LA CONTRATACIÓN</w:t>
            </w:r>
          </w:p>
        </w:tc>
      </w:tr>
      <w:tr w:rsidR="00605B9F" w:rsidRPr="001662B9" w14:paraId="6E84D1BA" w14:textId="77777777" w:rsidTr="00622743">
        <w:trPr>
          <w:trHeight w:val="20"/>
        </w:trPr>
        <w:tc>
          <w:tcPr>
            <w:tcW w:w="10065"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0076F43F" w14:textId="58945A20" w:rsidR="00E03397" w:rsidRPr="001662B9" w:rsidRDefault="001F2BD9" w:rsidP="009F5CE3">
            <w:pPr>
              <w:jc w:val="both"/>
              <w:rPr>
                <w:rFonts w:ascii="Arial" w:eastAsia="Arial" w:hAnsi="Arial" w:cs="Arial"/>
                <w:color w:val="000000" w:themeColor="text1"/>
                <w:sz w:val="22"/>
                <w:szCs w:val="22"/>
              </w:rPr>
            </w:pPr>
            <w:r w:rsidRPr="001662B9">
              <w:rPr>
                <w:rFonts w:ascii="Arial" w:eastAsia="Arial" w:hAnsi="Arial" w:cs="Arial"/>
                <w:color w:val="000000" w:themeColor="text1"/>
                <w:sz w:val="22"/>
                <w:szCs w:val="22"/>
              </w:rPr>
              <w:t>2.1 Acuerdo de aprobación plan operativo anual de inversión (Solo para presupuesto de inversión)</w:t>
            </w:r>
            <w:r w:rsidR="00E75116" w:rsidRPr="001662B9">
              <w:rPr>
                <w:rFonts w:ascii="Arial" w:eastAsia="Arial" w:hAnsi="Arial" w:cs="Arial"/>
                <w:color w:val="000000" w:themeColor="text1"/>
                <w:sz w:val="22"/>
                <w:szCs w:val="22"/>
              </w:rPr>
              <w:t xml:space="preserve"> </w:t>
            </w:r>
          </w:p>
        </w:tc>
      </w:tr>
      <w:tr w:rsidR="002F188A" w:rsidRPr="001662B9" w14:paraId="450D63BA" w14:textId="77777777" w:rsidTr="00622743">
        <w:trPr>
          <w:trHeight w:val="20"/>
        </w:trPr>
        <w:tc>
          <w:tcPr>
            <w:tcW w:w="354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786EB94A" w14:textId="77777777" w:rsidR="00E03397" w:rsidRPr="001662B9" w:rsidRDefault="001F2BD9" w:rsidP="009F5CE3">
            <w:pPr>
              <w:jc w:val="both"/>
              <w:rPr>
                <w:rFonts w:ascii="Arial" w:eastAsia="Arial" w:hAnsi="Arial" w:cs="Arial"/>
                <w:color w:val="000000" w:themeColor="text1"/>
                <w:sz w:val="22"/>
                <w:szCs w:val="22"/>
              </w:rPr>
            </w:pPr>
            <w:r w:rsidRPr="001662B9">
              <w:rPr>
                <w:rFonts w:ascii="Arial" w:eastAsia="Arial" w:hAnsi="Arial" w:cs="Arial"/>
                <w:color w:val="000000" w:themeColor="text1"/>
                <w:sz w:val="22"/>
                <w:szCs w:val="22"/>
              </w:rPr>
              <w:t>2.1.1 Número</w:t>
            </w:r>
          </w:p>
        </w:tc>
        <w:tc>
          <w:tcPr>
            <w:tcW w:w="19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tbl>
            <w:tblPr>
              <w:tblW w:w="0" w:type="auto"/>
              <w:tblBorders>
                <w:top w:val="nil"/>
                <w:left w:val="nil"/>
                <w:bottom w:val="nil"/>
                <w:right w:val="nil"/>
              </w:tblBorders>
              <w:tblLayout w:type="fixed"/>
              <w:tblLook w:val="0000" w:firstRow="0" w:lastRow="0" w:firstColumn="0" w:lastColumn="0" w:noHBand="0" w:noVBand="0"/>
            </w:tblPr>
            <w:tblGrid>
              <w:gridCol w:w="2662"/>
              <w:gridCol w:w="2662"/>
            </w:tblGrid>
            <w:tr w:rsidR="009D0CB1" w:rsidRPr="009D0CB1" w14:paraId="22FEB803" w14:textId="77777777">
              <w:trPr>
                <w:trHeight w:val="103"/>
              </w:trPr>
              <w:tc>
                <w:tcPr>
                  <w:tcW w:w="2662" w:type="dxa"/>
                </w:tcPr>
                <w:p w14:paraId="43DD5E83" w14:textId="77777777" w:rsidR="009D0CB1" w:rsidRPr="009D0CB1" w:rsidRDefault="009D0CB1" w:rsidP="009D0CB1">
                  <w:pPr>
                    <w:autoSpaceDE w:val="0"/>
                    <w:autoSpaceDN w:val="0"/>
                    <w:adjustRightInd w:val="0"/>
                    <w:rPr>
                      <w:rFonts w:ascii="Arial" w:hAnsi="Arial" w:cs="Arial"/>
                      <w:color w:val="000000"/>
                      <w:sz w:val="22"/>
                      <w:szCs w:val="22"/>
                    </w:rPr>
                  </w:pPr>
                  <w:r w:rsidRPr="009D0CB1">
                    <w:rPr>
                      <w:rFonts w:ascii="Arial" w:hAnsi="Arial" w:cs="Arial"/>
                      <w:color w:val="000000"/>
                      <w:sz w:val="22"/>
                      <w:szCs w:val="22"/>
                    </w:rPr>
                    <w:t xml:space="preserve">PCSJA21- 11732 distribución </w:t>
                  </w:r>
                </w:p>
              </w:tc>
              <w:tc>
                <w:tcPr>
                  <w:tcW w:w="2662" w:type="dxa"/>
                </w:tcPr>
                <w:p w14:paraId="1E7FAC39" w14:textId="77777777" w:rsidR="009D0CB1" w:rsidRPr="009D0CB1" w:rsidRDefault="009D0CB1" w:rsidP="009D0CB1">
                  <w:pPr>
                    <w:autoSpaceDE w:val="0"/>
                    <w:autoSpaceDN w:val="0"/>
                    <w:adjustRightInd w:val="0"/>
                    <w:rPr>
                      <w:rFonts w:ascii="Arial" w:hAnsi="Arial" w:cs="Arial"/>
                      <w:color w:val="000000"/>
                      <w:sz w:val="22"/>
                      <w:szCs w:val="22"/>
                    </w:rPr>
                  </w:pPr>
                  <w:r w:rsidRPr="009D0CB1">
                    <w:rPr>
                      <w:rFonts w:ascii="Arial" w:hAnsi="Arial" w:cs="Arial"/>
                      <w:color w:val="000000"/>
                      <w:sz w:val="22"/>
                      <w:szCs w:val="22"/>
                    </w:rPr>
                    <w:t xml:space="preserve">01/02/2021 </w:t>
                  </w:r>
                </w:p>
              </w:tc>
            </w:tr>
          </w:tbl>
          <w:p w14:paraId="4AC746D7" w14:textId="3FB83A15" w:rsidR="00E03397" w:rsidRPr="001662B9" w:rsidRDefault="00E03397" w:rsidP="009F5CE3">
            <w:pPr>
              <w:jc w:val="both"/>
              <w:rPr>
                <w:rFonts w:ascii="Arial" w:eastAsia="Arial" w:hAnsi="Arial" w:cs="Arial"/>
                <w:color w:val="000000" w:themeColor="text1"/>
                <w:sz w:val="22"/>
                <w:szCs w:val="22"/>
              </w:rPr>
            </w:pPr>
          </w:p>
        </w:tc>
        <w:tc>
          <w:tcPr>
            <w:tcW w:w="15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59F582CA" w14:textId="77777777" w:rsidR="00E03397" w:rsidRPr="001662B9" w:rsidRDefault="001F2BD9" w:rsidP="009F5CE3">
            <w:pPr>
              <w:jc w:val="both"/>
              <w:rPr>
                <w:rFonts w:ascii="Arial" w:eastAsia="Arial" w:hAnsi="Arial" w:cs="Arial"/>
                <w:color w:val="000000" w:themeColor="text1"/>
                <w:sz w:val="22"/>
                <w:szCs w:val="22"/>
              </w:rPr>
            </w:pPr>
            <w:r w:rsidRPr="001662B9">
              <w:rPr>
                <w:rFonts w:ascii="Arial" w:eastAsia="Arial" w:hAnsi="Arial" w:cs="Arial"/>
                <w:color w:val="000000" w:themeColor="text1"/>
                <w:sz w:val="22"/>
                <w:szCs w:val="22"/>
              </w:rPr>
              <w:t>2.1.2 Fecha</w:t>
            </w:r>
          </w:p>
        </w:tc>
        <w:tc>
          <w:tcPr>
            <w:tcW w:w="303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AA773AC" w14:textId="3E57F01B" w:rsidR="00E03397" w:rsidRPr="001662B9" w:rsidRDefault="009D0CB1" w:rsidP="009F5CE3">
            <w:pPr>
              <w:jc w:val="both"/>
              <w:rPr>
                <w:rFonts w:ascii="Arial" w:eastAsia="Arial" w:hAnsi="Arial" w:cs="Arial"/>
                <w:color w:val="000000" w:themeColor="text1"/>
                <w:sz w:val="22"/>
                <w:szCs w:val="22"/>
              </w:rPr>
            </w:pPr>
            <w:r w:rsidRPr="001662B9">
              <w:rPr>
                <w:rFonts w:ascii="Arial" w:eastAsia="Arial" w:hAnsi="Arial" w:cs="Arial"/>
                <w:color w:val="000000" w:themeColor="text1"/>
                <w:sz w:val="22"/>
                <w:szCs w:val="22"/>
              </w:rPr>
              <w:t>01/02/2021</w:t>
            </w:r>
          </w:p>
        </w:tc>
      </w:tr>
      <w:tr w:rsidR="00605B9F" w:rsidRPr="001662B9" w14:paraId="7B5C1949" w14:textId="77777777" w:rsidTr="00622743">
        <w:trPr>
          <w:trHeight w:val="20"/>
        </w:trPr>
        <w:tc>
          <w:tcPr>
            <w:tcW w:w="10065"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2DB7B309" w14:textId="77777777" w:rsidR="00E03397" w:rsidRPr="001662B9" w:rsidRDefault="001F2BD9" w:rsidP="009F5CE3">
            <w:pPr>
              <w:jc w:val="both"/>
              <w:rPr>
                <w:rFonts w:ascii="Arial" w:eastAsia="Arial" w:hAnsi="Arial" w:cs="Arial"/>
                <w:color w:val="000000" w:themeColor="text1"/>
                <w:sz w:val="22"/>
                <w:szCs w:val="22"/>
              </w:rPr>
            </w:pPr>
            <w:r w:rsidRPr="001662B9">
              <w:rPr>
                <w:rFonts w:ascii="Arial" w:eastAsia="Arial" w:hAnsi="Arial" w:cs="Arial"/>
                <w:color w:val="000000" w:themeColor="text1"/>
                <w:sz w:val="22"/>
                <w:szCs w:val="22"/>
              </w:rPr>
              <w:t>2.2 Descripción de la necesidad que incluyó en el plan anual de adquisiciones</w:t>
            </w:r>
          </w:p>
        </w:tc>
      </w:tr>
      <w:tr w:rsidR="00731A38" w:rsidRPr="001662B9" w14:paraId="5CE30555" w14:textId="77777777" w:rsidTr="00622743">
        <w:trPr>
          <w:trHeight w:val="20"/>
        </w:trPr>
        <w:tc>
          <w:tcPr>
            <w:tcW w:w="10065"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7430E7E" w14:textId="4C22205E" w:rsidR="002A56B5" w:rsidRPr="001662B9" w:rsidRDefault="00351F26" w:rsidP="00351F26">
            <w:pPr>
              <w:suppressAutoHyphens/>
              <w:contextualSpacing/>
              <w:jc w:val="both"/>
              <w:rPr>
                <w:rFonts w:ascii="Arial" w:eastAsia="Arial" w:hAnsi="Arial" w:cs="Arial"/>
                <w:b/>
                <w:bCs/>
                <w:color w:val="000000" w:themeColor="text1"/>
                <w:sz w:val="22"/>
                <w:szCs w:val="22"/>
              </w:rPr>
            </w:pPr>
            <w:r w:rsidRPr="001662B9">
              <w:rPr>
                <w:rFonts w:ascii="Arial" w:hAnsi="Arial" w:cs="Arial"/>
                <w:sz w:val="22"/>
                <w:szCs w:val="22"/>
                <w:lang w:eastAsia="es-CO"/>
              </w:rPr>
              <w:t>Ampliar la infraestructura de Azure (créditos) para garantizar la continuidad de los servicios de infraestructura que actualmente están desplegados en Azure, para soportar los diferentes proyectos de transición en el marco de la transformación digital de la Rama Judicial.</w:t>
            </w:r>
          </w:p>
          <w:p w14:paraId="028FACC0" w14:textId="77777777" w:rsidR="002A56B5" w:rsidRPr="001662B9" w:rsidRDefault="002A56B5" w:rsidP="00E75116">
            <w:pPr>
              <w:pBdr>
                <w:top w:val="nil"/>
                <w:left w:val="nil"/>
                <w:bottom w:val="nil"/>
                <w:right w:val="nil"/>
                <w:between w:val="nil"/>
              </w:pBdr>
              <w:ind w:right="397"/>
              <w:jc w:val="both"/>
              <w:rPr>
                <w:rFonts w:ascii="Arial" w:eastAsia="Arial" w:hAnsi="Arial" w:cs="Arial"/>
                <w:color w:val="000000" w:themeColor="text1"/>
                <w:sz w:val="22"/>
                <w:szCs w:val="22"/>
              </w:rPr>
            </w:pPr>
          </w:p>
        </w:tc>
      </w:tr>
      <w:tr w:rsidR="00605B9F" w:rsidRPr="001662B9" w14:paraId="087BEEEA" w14:textId="77777777" w:rsidTr="00622743">
        <w:trPr>
          <w:trHeight w:val="20"/>
        </w:trPr>
        <w:tc>
          <w:tcPr>
            <w:tcW w:w="10065"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0C5087F1" w14:textId="77777777" w:rsidR="00E03397" w:rsidRPr="001662B9" w:rsidRDefault="001F2BD9" w:rsidP="009F5CE3">
            <w:pPr>
              <w:jc w:val="center"/>
              <w:rPr>
                <w:rFonts w:ascii="Arial" w:eastAsia="Arial" w:hAnsi="Arial" w:cs="Arial"/>
                <w:color w:val="000000" w:themeColor="text1"/>
                <w:sz w:val="22"/>
                <w:szCs w:val="22"/>
              </w:rPr>
            </w:pPr>
            <w:r w:rsidRPr="001662B9">
              <w:rPr>
                <w:rFonts w:ascii="Arial" w:eastAsia="Arial" w:hAnsi="Arial" w:cs="Arial"/>
                <w:color w:val="000000" w:themeColor="text1"/>
                <w:sz w:val="22"/>
                <w:szCs w:val="22"/>
              </w:rPr>
              <w:t>3. ANÁLISIS DE CONVENIENCIA Y OPORTUNIDAD</w:t>
            </w:r>
          </w:p>
        </w:tc>
      </w:tr>
      <w:tr w:rsidR="00605B9F" w:rsidRPr="001662B9" w14:paraId="4A0EB5D1" w14:textId="77777777" w:rsidTr="00622743">
        <w:trPr>
          <w:trHeight w:val="20"/>
        </w:trPr>
        <w:tc>
          <w:tcPr>
            <w:tcW w:w="10065"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158929A1" w14:textId="59364B4F" w:rsidR="00E03397" w:rsidRPr="001662B9" w:rsidRDefault="001F2BD9" w:rsidP="009F5CE3">
            <w:pPr>
              <w:jc w:val="both"/>
              <w:rPr>
                <w:rFonts w:ascii="Arial" w:eastAsia="Arial" w:hAnsi="Arial" w:cs="Arial"/>
                <w:color w:val="000000" w:themeColor="text1"/>
                <w:sz w:val="22"/>
                <w:szCs w:val="22"/>
              </w:rPr>
            </w:pPr>
            <w:r w:rsidRPr="001662B9">
              <w:rPr>
                <w:rFonts w:ascii="Arial" w:eastAsia="Arial" w:hAnsi="Arial" w:cs="Arial"/>
                <w:color w:val="000000" w:themeColor="text1"/>
                <w:sz w:val="22"/>
                <w:szCs w:val="22"/>
              </w:rPr>
              <w:t xml:space="preserve">3.1 ELEMENTOS DEL ESTUDIO </w:t>
            </w:r>
            <w:r w:rsidR="006B73A5" w:rsidRPr="001662B9">
              <w:rPr>
                <w:rFonts w:ascii="Arial" w:eastAsia="Arial" w:hAnsi="Arial" w:cs="Arial"/>
                <w:color w:val="000000" w:themeColor="text1"/>
                <w:sz w:val="22"/>
                <w:szCs w:val="22"/>
              </w:rPr>
              <w:t>-</w:t>
            </w:r>
            <w:r w:rsidRPr="001662B9">
              <w:rPr>
                <w:rFonts w:ascii="Arial" w:eastAsia="Arial" w:hAnsi="Arial" w:cs="Arial"/>
                <w:color w:val="000000" w:themeColor="text1"/>
                <w:sz w:val="22"/>
                <w:szCs w:val="22"/>
              </w:rPr>
              <w:t>Articulo 2.2.1.1.2.1.1 del Decreto 1082 de 2015</w:t>
            </w:r>
            <w:r w:rsidR="006B73A5" w:rsidRPr="001662B9">
              <w:rPr>
                <w:rFonts w:ascii="Arial" w:eastAsia="Arial" w:hAnsi="Arial" w:cs="Arial"/>
                <w:color w:val="000000" w:themeColor="text1"/>
                <w:sz w:val="22"/>
                <w:szCs w:val="22"/>
              </w:rPr>
              <w:t>, modificado por el artículo 1 del Decreto 399 de 2021</w:t>
            </w:r>
          </w:p>
        </w:tc>
      </w:tr>
      <w:tr w:rsidR="00605B9F" w:rsidRPr="001662B9" w14:paraId="15ADC267" w14:textId="77777777" w:rsidTr="00622743">
        <w:trPr>
          <w:trHeight w:val="20"/>
        </w:trPr>
        <w:tc>
          <w:tcPr>
            <w:tcW w:w="10065"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3161F2D6" w14:textId="77777777" w:rsidR="00E03397" w:rsidRPr="001662B9" w:rsidRDefault="001F2BD9" w:rsidP="009F5CE3">
            <w:pPr>
              <w:jc w:val="both"/>
              <w:rPr>
                <w:rFonts w:ascii="Arial" w:eastAsia="Arial" w:hAnsi="Arial" w:cs="Arial"/>
                <w:color w:val="000000" w:themeColor="text1"/>
                <w:sz w:val="22"/>
                <w:szCs w:val="22"/>
              </w:rPr>
            </w:pPr>
            <w:r w:rsidRPr="001662B9">
              <w:rPr>
                <w:rFonts w:ascii="Arial" w:eastAsia="Arial" w:hAnsi="Arial" w:cs="Arial"/>
                <w:color w:val="000000" w:themeColor="text1"/>
                <w:sz w:val="22"/>
                <w:szCs w:val="22"/>
              </w:rPr>
              <w:t>3.1.1 Descripción de la necesidad que la entidad pretende satisfacer con el proceso de contratación</w:t>
            </w:r>
          </w:p>
        </w:tc>
      </w:tr>
      <w:tr w:rsidR="00CE421D" w:rsidRPr="001662B9" w14:paraId="61E49378" w14:textId="77777777" w:rsidTr="00622743">
        <w:trPr>
          <w:trHeight w:val="20"/>
        </w:trPr>
        <w:tc>
          <w:tcPr>
            <w:tcW w:w="10065"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CA76656" w14:textId="77777777" w:rsidR="009F7557" w:rsidRPr="001662B9" w:rsidRDefault="009F7557" w:rsidP="009F7557">
            <w:pPr>
              <w:jc w:val="both"/>
              <w:rPr>
                <w:rFonts w:ascii="Arial" w:hAnsi="Arial" w:cs="Arial"/>
                <w:sz w:val="22"/>
                <w:szCs w:val="22"/>
                <w:lang w:val="es-ES" w:eastAsia="es-ES"/>
              </w:rPr>
            </w:pPr>
            <w:r w:rsidRPr="001662B9">
              <w:rPr>
                <w:rFonts w:ascii="Arial" w:hAnsi="Arial" w:cs="Arial"/>
                <w:sz w:val="22"/>
                <w:szCs w:val="22"/>
                <w:lang w:val="es-ES" w:eastAsia="es-ES"/>
              </w:rPr>
              <w:t>el Consejo Superior de la Judicatura, mediante Acuerdo PCSJA20-11631, adopta el Plan Estratégico de Transformación Digital de la Rama Judicial PETD – 2021 – 2025, como “Instrumento de Planeación Institucional Estratégica para los próximos 5 años, norte común integrador para el desarrollo del Proyecto de Transformación Digital de la Rama Judicial de manera viable, gobernable y sostenible, a través del cual se materializa la formulación, desde la planeación estratégica, del Plan de Justicia Digital de que trata el Artículo 103 del Código General del Proceso”,  establece como parte del catálogo de proyectos la Digitalización de expedientes, dentro del programa de SIUGJ (Sistema Integrado Único de Gestión Judicial), como parte del objetivos de masificar y digitalizar el acceso a la Justicia e implementar el expediente electrónico.</w:t>
            </w:r>
          </w:p>
          <w:p w14:paraId="1D0DD2BA" w14:textId="77777777" w:rsidR="009F7557" w:rsidRPr="001662B9" w:rsidRDefault="009F7557" w:rsidP="009F7557">
            <w:pPr>
              <w:jc w:val="both"/>
              <w:rPr>
                <w:rFonts w:ascii="Arial" w:hAnsi="Arial" w:cs="Arial"/>
                <w:sz w:val="22"/>
                <w:szCs w:val="22"/>
                <w:lang w:val="es-ES" w:eastAsia="es-ES"/>
              </w:rPr>
            </w:pPr>
          </w:p>
          <w:p w14:paraId="3659E91C" w14:textId="77777777" w:rsidR="009F7557" w:rsidRPr="001662B9" w:rsidRDefault="009F7557" w:rsidP="009F7557">
            <w:pPr>
              <w:suppressAutoHyphens/>
              <w:jc w:val="both"/>
              <w:rPr>
                <w:rFonts w:ascii="Arial" w:hAnsi="Arial" w:cs="Arial"/>
                <w:sz w:val="22"/>
                <w:szCs w:val="22"/>
                <w:lang w:val="es-ES" w:eastAsia="es-ES"/>
              </w:rPr>
            </w:pPr>
            <w:r w:rsidRPr="001662B9">
              <w:rPr>
                <w:rFonts w:ascii="Arial" w:hAnsi="Arial" w:cs="Arial"/>
                <w:sz w:val="22"/>
                <w:szCs w:val="22"/>
                <w:lang w:val="es-ES" w:eastAsia="es-ES"/>
              </w:rPr>
              <w:t>Así mismo, para llegar al punto deseado del logro de la justicia digital y el litigio en línea, se requiere, la disposición de los Tokens de Azure necesarios para garantizar la continuidad de los servicios de infraestructura que actualmente están desplegados en esa nube como lo son:</w:t>
            </w:r>
          </w:p>
          <w:p w14:paraId="3250B236" w14:textId="77777777" w:rsidR="009F7557" w:rsidRPr="001662B9" w:rsidRDefault="009F7557" w:rsidP="009F7557">
            <w:pPr>
              <w:numPr>
                <w:ilvl w:val="0"/>
                <w:numId w:val="20"/>
              </w:numPr>
              <w:suppressAutoHyphens/>
              <w:jc w:val="both"/>
              <w:rPr>
                <w:rFonts w:ascii="Arial" w:hAnsi="Arial" w:cs="Arial"/>
                <w:sz w:val="22"/>
                <w:szCs w:val="22"/>
                <w:lang w:val="es-ES" w:eastAsia="es-ES"/>
              </w:rPr>
            </w:pPr>
            <w:r w:rsidRPr="001662B9">
              <w:rPr>
                <w:rFonts w:ascii="Arial" w:hAnsi="Arial" w:cs="Arial"/>
                <w:sz w:val="22"/>
                <w:szCs w:val="22"/>
                <w:lang w:val="es-ES" w:eastAsia="es-ES"/>
              </w:rPr>
              <w:t>Gestor Documental de transición</w:t>
            </w:r>
          </w:p>
          <w:p w14:paraId="5CD18FB1" w14:textId="77777777" w:rsidR="009F7557" w:rsidRPr="001662B9" w:rsidRDefault="009F7557" w:rsidP="009F7557">
            <w:pPr>
              <w:numPr>
                <w:ilvl w:val="0"/>
                <w:numId w:val="20"/>
              </w:numPr>
              <w:suppressAutoHyphens/>
              <w:jc w:val="both"/>
              <w:rPr>
                <w:rFonts w:ascii="Arial" w:hAnsi="Arial" w:cs="Arial"/>
                <w:sz w:val="22"/>
                <w:szCs w:val="22"/>
                <w:lang w:val="es-ES" w:eastAsia="es-ES"/>
              </w:rPr>
            </w:pPr>
            <w:r w:rsidRPr="001662B9">
              <w:rPr>
                <w:rFonts w:ascii="Arial" w:hAnsi="Arial" w:cs="Arial"/>
                <w:sz w:val="22"/>
                <w:szCs w:val="22"/>
                <w:lang w:val="es-ES" w:eastAsia="es-ES"/>
              </w:rPr>
              <w:t>Visor Documental</w:t>
            </w:r>
          </w:p>
          <w:p w14:paraId="6E825D7A" w14:textId="77777777" w:rsidR="009F7557" w:rsidRPr="001662B9" w:rsidRDefault="009F7557" w:rsidP="009F7557">
            <w:pPr>
              <w:numPr>
                <w:ilvl w:val="0"/>
                <w:numId w:val="20"/>
              </w:numPr>
              <w:suppressAutoHyphens/>
              <w:jc w:val="both"/>
              <w:rPr>
                <w:rFonts w:ascii="Arial" w:hAnsi="Arial" w:cs="Arial"/>
                <w:sz w:val="22"/>
                <w:szCs w:val="22"/>
                <w:lang w:val="es-ES" w:eastAsia="es-ES"/>
              </w:rPr>
            </w:pPr>
            <w:r w:rsidRPr="001662B9">
              <w:rPr>
                <w:rFonts w:ascii="Arial" w:hAnsi="Arial" w:cs="Arial"/>
                <w:sz w:val="22"/>
                <w:szCs w:val="22"/>
                <w:lang w:val="es-ES" w:eastAsia="es-ES"/>
              </w:rPr>
              <w:t xml:space="preserve">SAMAI Web </w:t>
            </w:r>
          </w:p>
          <w:p w14:paraId="1A490BE8" w14:textId="77777777" w:rsidR="009F7557" w:rsidRPr="001662B9" w:rsidRDefault="009F7557" w:rsidP="009F7557">
            <w:pPr>
              <w:numPr>
                <w:ilvl w:val="0"/>
                <w:numId w:val="20"/>
              </w:numPr>
              <w:suppressAutoHyphens/>
              <w:jc w:val="both"/>
              <w:rPr>
                <w:rFonts w:ascii="Arial" w:hAnsi="Arial" w:cs="Arial"/>
                <w:sz w:val="22"/>
                <w:szCs w:val="22"/>
                <w:lang w:val="es-ES" w:eastAsia="es-ES"/>
              </w:rPr>
            </w:pPr>
            <w:r w:rsidRPr="001662B9">
              <w:rPr>
                <w:rFonts w:ascii="Arial" w:hAnsi="Arial" w:cs="Arial"/>
                <w:sz w:val="22"/>
                <w:szCs w:val="22"/>
                <w:lang w:val="es-ES" w:eastAsia="es-ES"/>
              </w:rPr>
              <w:t>Almacenamiento Centralizado de expedientes judiciales</w:t>
            </w:r>
          </w:p>
          <w:p w14:paraId="7F5A7D0C" w14:textId="77777777" w:rsidR="009F7557" w:rsidRPr="001662B9" w:rsidRDefault="009F7557" w:rsidP="009F7557">
            <w:pPr>
              <w:numPr>
                <w:ilvl w:val="0"/>
                <w:numId w:val="20"/>
              </w:numPr>
              <w:suppressAutoHyphens/>
              <w:jc w:val="both"/>
              <w:rPr>
                <w:rFonts w:ascii="Arial" w:hAnsi="Arial" w:cs="Arial"/>
                <w:sz w:val="22"/>
                <w:szCs w:val="22"/>
                <w:lang w:val="es-ES" w:eastAsia="es-ES"/>
              </w:rPr>
            </w:pPr>
            <w:r w:rsidRPr="001662B9">
              <w:rPr>
                <w:rFonts w:ascii="Arial" w:hAnsi="Arial" w:cs="Arial"/>
                <w:sz w:val="22"/>
                <w:szCs w:val="22"/>
                <w:lang w:val="es-ES" w:eastAsia="es-ES"/>
              </w:rPr>
              <w:t>Acciones Virtuales</w:t>
            </w:r>
          </w:p>
          <w:p w14:paraId="4D7C3749" w14:textId="77777777" w:rsidR="009F7557" w:rsidRPr="001662B9" w:rsidRDefault="009F7557" w:rsidP="009F7557">
            <w:pPr>
              <w:numPr>
                <w:ilvl w:val="0"/>
                <w:numId w:val="20"/>
              </w:numPr>
              <w:suppressAutoHyphens/>
              <w:jc w:val="both"/>
              <w:rPr>
                <w:rFonts w:ascii="Arial" w:hAnsi="Arial" w:cs="Arial"/>
                <w:sz w:val="22"/>
                <w:szCs w:val="22"/>
                <w:lang w:val="es-ES" w:eastAsia="es-ES"/>
              </w:rPr>
            </w:pPr>
            <w:r w:rsidRPr="001662B9">
              <w:rPr>
                <w:rFonts w:ascii="Arial" w:hAnsi="Arial" w:cs="Arial"/>
                <w:sz w:val="22"/>
                <w:szCs w:val="22"/>
                <w:lang w:val="es-ES" w:eastAsia="es-ES"/>
              </w:rPr>
              <w:t>Proyecto XROAD (interoperabilidad)</w:t>
            </w:r>
          </w:p>
          <w:p w14:paraId="3161C429" w14:textId="77777777" w:rsidR="009F7557" w:rsidRPr="001662B9" w:rsidRDefault="009F7557" w:rsidP="009F7557">
            <w:pPr>
              <w:numPr>
                <w:ilvl w:val="0"/>
                <w:numId w:val="20"/>
              </w:numPr>
              <w:suppressAutoHyphens/>
              <w:jc w:val="both"/>
              <w:rPr>
                <w:rFonts w:ascii="Arial" w:hAnsi="Arial" w:cs="Arial"/>
                <w:sz w:val="22"/>
                <w:szCs w:val="22"/>
                <w:lang w:val="es-ES" w:eastAsia="es-ES"/>
              </w:rPr>
            </w:pPr>
            <w:r w:rsidRPr="001662B9">
              <w:rPr>
                <w:rFonts w:ascii="Arial" w:hAnsi="Arial" w:cs="Arial"/>
                <w:sz w:val="22"/>
                <w:szCs w:val="22"/>
                <w:lang w:val="es-ES" w:eastAsia="es-ES"/>
              </w:rPr>
              <w:t xml:space="preserve">Migrador OneDrive, </w:t>
            </w:r>
            <w:proofErr w:type="spellStart"/>
            <w:r w:rsidRPr="001662B9">
              <w:rPr>
                <w:rFonts w:ascii="Arial" w:hAnsi="Arial" w:cs="Arial"/>
                <w:sz w:val="22"/>
                <w:szCs w:val="22"/>
                <w:lang w:val="es-ES" w:eastAsia="es-ES"/>
              </w:rPr>
              <w:t>Sharepoint</w:t>
            </w:r>
            <w:proofErr w:type="spellEnd"/>
            <w:r w:rsidRPr="001662B9">
              <w:rPr>
                <w:rFonts w:ascii="Arial" w:hAnsi="Arial" w:cs="Arial"/>
                <w:sz w:val="22"/>
                <w:szCs w:val="22"/>
                <w:lang w:val="es-ES" w:eastAsia="es-ES"/>
              </w:rPr>
              <w:t xml:space="preserve"> hacia Azure</w:t>
            </w:r>
          </w:p>
          <w:p w14:paraId="0EAF2E2B" w14:textId="77777777" w:rsidR="009F7557" w:rsidRPr="001662B9" w:rsidRDefault="009F7557" w:rsidP="009F7557">
            <w:pPr>
              <w:numPr>
                <w:ilvl w:val="0"/>
                <w:numId w:val="20"/>
              </w:numPr>
              <w:suppressAutoHyphens/>
              <w:jc w:val="both"/>
              <w:rPr>
                <w:rFonts w:ascii="Arial" w:hAnsi="Arial" w:cs="Arial"/>
                <w:sz w:val="22"/>
                <w:szCs w:val="22"/>
                <w:lang w:val="es-ES" w:eastAsia="es-ES"/>
              </w:rPr>
            </w:pPr>
            <w:r w:rsidRPr="001662B9">
              <w:rPr>
                <w:rFonts w:ascii="Arial" w:hAnsi="Arial" w:cs="Arial"/>
                <w:sz w:val="22"/>
                <w:szCs w:val="22"/>
                <w:lang w:val="es-ES" w:eastAsia="es-ES"/>
              </w:rPr>
              <w:t xml:space="preserve">índice Electrónico Unificado </w:t>
            </w:r>
          </w:p>
          <w:p w14:paraId="718ACFDB" w14:textId="77777777" w:rsidR="009F7557" w:rsidRPr="001662B9" w:rsidRDefault="009F7557" w:rsidP="009F7557">
            <w:pPr>
              <w:numPr>
                <w:ilvl w:val="0"/>
                <w:numId w:val="20"/>
              </w:numPr>
              <w:suppressAutoHyphens/>
              <w:jc w:val="both"/>
              <w:rPr>
                <w:rFonts w:ascii="Arial" w:hAnsi="Arial" w:cs="Arial"/>
                <w:sz w:val="22"/>
                <w:szCs w:val="22"/>
                <w:lang w:val="es-ES" w:eastAsia="es-ES"/>
              </w:rPr>
            </w:pPr>
            <w:r w:rsidRPr="001662B9">
              <w:rPr>
                <w:rFonts w:ascii="Arial" w:hAnsi="Arial" w:cs="Arial"/>
                <w:sz w:val="22"/>
                <w:szCs w:val="22"/>
                <w:lang w:val="es-ES" w:eastAsia="es-ES"/>
              </w:rPr>
              <w:t xml:space="preserve">Azure </w:t>
            </w:r>
            <w:proofErr w:type="spellStart"/>
            <w:r w:rsidRPr="001662B9">
              <w:rPr>
                <w:rFonts w:ascii="Arial" w:hAnsi="Arial" w:cs="Arial"/>
                <w:sz w:val="22"/>
                <w:szCs w:val="22"/>
                <w:lang w:val="es-ES" w:eastAsia="es-ES"/>
              </w:rPr>
              <w:t>Sentinel</w:t>
            </w:r>
            <w:proofErr w:type="spellEnd"/>
            <w:r w:rsidRPr="001662B9">
              <w:rPr>
                <w:rFonts w:ascii="Arial" w:hAnsi="Arial" w:cs="Arial"/>
                <w:sz w:val="22"/>
                <w:szCs w:val="22"/>
                <w:lang w:val="es-ES" w:eastAsia="es-ES"/>
              </w:rPr>
              <w:t xml:space="preserve"> </w:t>
            </w:r>
          </w:p>
          <w:p w14:paraId="7554F326" w14:textId="77777777" w:rsidR="009F7557" w:rsidRPr="001662B9" w:rsidRDefault="009F7557" w:rsidP="009F7557">
            <w:pPr>
              <w:numPr>
                <w:ilvl w:val="0"/>
                <w:numId w:val="20"/>
              </w:numPr>
              <w:suppressAutoHyphens/>
              <w:jc w:val="both"/>
              <w:rPr>
                <w:rFonts w:ascii="Arial" w:hAnsi="Arial" w:cs="Arial"/>
                <w:sz w:val="22"/>
                <w:szCs w:val="22"/>
                <w:lang w:val="es-ES" w:eastAsia="es-ES"/>
              </w:rPr>
            </w:pPr>
            <w:r w:rsidRPr="001662B9">
              <w:rPr>
                <w:rFonts w:ascii="Arial" w:hAnsi="Arial" w:cs="Arial"/>
                <w:sz w:val="22"/>
                <w:szCs w:val="22"/>
                <w:lang w:val="es-ES" w:eastAsia="es-ES"/>
              </w:rPr>
              <w:t xml:space="preserve">Azure </w:t>
            </w:r>
            <w:proofErr w:type="spellStart"/>
            <w:r w:rsidRPr="001662B9">
              <w:rPr>
                <w:rFonts w:ascii="Arial" w:hAnsi="Arial" w:cs="Arial"/>
                <w:sz w:val="22"/>
                <w:szCs w:val="22"/>
                <w:lang w:val="es-ES" w:eastAsia="es-ES"/>
              </w:rPr>
              <w:t>frontdoor</w:t>
            </w:r>
            <w:proofErr w:type="spellEnd"/>
          </w:p>
          <w:p w14:paraId="5700FCE7" w14:textId="77777777" w:rsidR="009F7557" w:rsidRPr="001662B9" w:rsidRDefault="009F7557" w:rsidP="009F7557">
            <w:pPr>
              <w:suppressAutoHyphens/>
              <w:ind w:left="720"/>
              <w:contextualSpacing/>
              <w:jc w:val="both"/>
              <w:rPr>
                <w:rFonts w:ascii="Arial" w:hAnsi="Arial" w:cs="Arial"/>
                <w:sz w:val="22"/>
                <w:szCs w:val="22"/>
                <w:lang w:val="es-ES" w:eastAsia="es-ES"/>
              </w:rPr>
            </w:pPr>
          </w:p>
          <w:p w14:paraId="5BF30CBF" w14:textId="77777777" w:rsidR="009F7557" w:rsidRPr="001662B9" w:rsidRDefault="009F7557" w:rsidP="009F7557">
            <w:pPr>
              <w:suppressAutoHyphens/>
              <w:jc w:val="both"/>
              <w:rPr>
                <w:rFonts w:ascii="Arial" w:hAnsi="Arial" w:cs="Arial"/>
                <w:sz w:val="22"/>
                <w:szCs w:val="22"/>
                <w:lang w:val="es-ES" w:eastAsia="es-ES"/>
              </w:rPr>
            </w:pPr>
            <w:r w:rsidRPr="001662B9">
              <w:rPr>
                <w:rFonts w:ascii="Arial" w:hAnsi="Arial" w:cs="Arial"/>
                <w:sz w:val="22"/>
                <w:szCs w:val="22"/>
                <w:lang w:val="es-ES" w:eastAsia="es-ES"/>
              </w:rPr>
              <w:t>En ese orden de ideas, el servicio de Azure es la plataforma que permite soportar la infraestructura necesaria para el desarrollo e implementación de las soluciones de:</w:t>
            </w:r>
          </w:p>
          <w:p w14:paraId="163CEBA2" w14:textId="77777777" w:rsidR="009F7557" w:rsidRPr="001662B9" w:rsidRDefault="009F7557" w:rsidP="009F7557">
            <w:pPr>
              <w:suppressAutoHyphens/>
              <w:jc w:val="both"/>
              <w:rPr>
                <w:rFonts w:ascii="Arial" w:hAnsi="Arial" w:cs="Arial"/>
                <w:sz w:val="22"/>
                <w:szCs w:val="22"/>
                <w:lang w:val="es-ES" w:eastAsia="ar-SA"/>
              </w:rPr>
            </w:pPr>
          </w:p>
          <w:p w14:paraId="3A285D13" w14:textId="77777777" w:rsidR="009F7557" w:rsidRPr="001662B9" w:rsidRDefault="009F7557" w:rsidP="009F7557">
            <w:pPr>
              <w:numPr>
                <w:ilvl w:val="0"/>
                <w:numId w:val="21"/>
              </w:numPr>
              <w:suppressAutoHyphens/>
              <w:jc w:val="both"/>
              <w:rPr>
                <w:rFonts w:ascii="Arial" w:hAnsi="Arial" w:cs="Arial"/>
                <w:sz w:val="22"/>
                <w:szCs w:val="22"/>
                <w:lang w:val="es-ES" w:eastAsia="ar-SA"/>
              </w:rPr>
            </w:pPr>
            <w:r w:rsidRPr="001662B9">
              <w:rPr>
                <w:rFonts w:ascii="Arial" w:hAnsi="Arial" w:cs="Arial"/>
                <w:sz w:val="22"/>
                <w:szCs w:val="22"/>
                <w:lang w:val="es-ES" w:eastAsia="ar-SA"/>
              </w:rPr>
              <w:t xml:space="preserve">Gestión Documental </w:t>
            </w:r>
          </w:p>
          <w:p w14:paraId="398776B9" w14:textId="77777777" w:rsidR="009F7557" w:rsidRPr="001662B9" w:rsidRDefault="009F7557" w:rsidP="009F7557">
            <w:pPr>
              <w:numPr>
                <w:ilvl w:val="0"/>
                <w:numId w:val="21"/>
              </w:numPr>
              <w:suppressAutoHyphens/>
              <w:jc w:val="both"/>
              <w:rPr>
                <w:rFonts w:ascii="Arial" w:hAnsi="Arial" w:cs="Arial"/>
                <w:sz w:val="22"/>
                <w:szCs w:val="22"/>
                <w:lang w:val="es-ES" w:eastAsia="ar-SA"/>
              </w:rPr>
            </w:pPr>
            <w:r w:rsidRPr="001662B9">
              <w:rPr>
                <w:rFonts w:ascii="Arial" w:hAnsi="Arial" w:cs="Arial"/>
                <w:sz w:val="22"/>
                <w:szCs w:val="22"/>
                <w:lang w:val="es-ES" w:eastAsia="ar-SA"/>
              </w:rPr>
              <w:t>Gestión Procesal para los sistemas SAMAI y Acciones Virtuales,</w:t>
            </w:r>
          </w:p>
          <w:p w14:paraId="1CE2625D" w14:textId="77777777" w:rsidR="009F7557" w:rsidRPr="001662B9" w:rsidRDefault="009F7557" w:rsidP="009F7557">
            <w:pPr>
              <w:numPr>
                <w:ilvl w:val="0"/>
                <w:numId w:val="21"/>
              </w:numPr>
              <w:suppressAutoHyphens/>
              <w:jc w:val="both"/>
              <w:rPr>
                <w:rFonts w:ascii="Arial" w:hAnsi="Arial" w:cs="Arial"/>
                <w:sz w:val="22"/>
                <w:szCs w:val="22"/>
                <w:lang w:val="es-ES" w:eastAsia="ar-SA"/>
              </w:rPr>
            </w:pPr>
            <w:r w:rsidRPr="001662B9">
              <w:rPr>
                <w:rFonts w:ascii="Arial" w:hAnsi="Arial" w:cs="Arial"/>
                <w:sz w:val="22"/>
                <w:szCs w:val="22"/>
                <w:lang w:val="es-ES" w:eastAsia="ar-SA"/>
              </w:rPr>
              <w:t>Visor Documental y Compartición de Archivos</w:t>
            </w:r>
          </w:p>
          <w:p w14:paraId="33E44461" w14:textId="77777777" w:rsidR="009F7557" w:rsidRPr="001662B9" w:rsidRDefault="009F7557" w:rsidP="009F7557">
            <w:pPr>
              <w:numPr>
                <w:ilvl w:val="0"/>
                <w:numId w:val="21"/>
              </w:numPr>
              <w:suppressAutoHyphens/>
              <w:jc w:val="both"/>
              <w:rPr>
                <w:rFonts w:ascii="Arial" w:hAnsi="Arial" w:cs="Arial"/>
                <w:sz w:val="22"/>
                <w:szCs w:val="22"/>
                <w:lang w:val="es-ES" w:eastAsia="ar-SA"/>
              </w:rPr>
            </w:pPr>
            <w:r w:rsidRPr="001662B9">
              <w:rPr>
                <w:rFonts w:ascii="Arial" w:hAnsi="Arial" w:cs="Arial"/>
                <w:sz w:val="22"/>
                <w:szCs w:val="22"/>
                <w:lang w:val="es-ES" w:eastAsia="ar-SA"/>
              </w:rPr>
              <w:t>Almacenamiento Centralizado de Expedientes Judiciales.</w:t>
            </w:r>
          </w:p>
          <w:p w14:paraId="572018BA" w14:textId="77777777" w:rsidR="009F7557" w:rsidRPr="001662B9" w:rsidRDefault="009F7557" w:rsidP="009F7557">
            <w:pPr>
              <w:numPr>
                <w:ilvl w:val="0"/>
                <w:numId w:val="21"/>
              </w:numPr>
              <w:suppressAutoHyphens/>
              <w:jc w:val="both"/>
              <w:rPr>
                <w:rFonts w:ascii="Arial" w:hAnsi="Arial" w:cs="Arial"/>
                <w:sz w:val="22"/>
                <w:szCs w:val="22"/>
                <w:lang w:val="es-ES" w:eastAsia="es-ES"/>
              </w:rPr>
            </w:pPr>
            <w:r w:rsidRPr="001662B9">
              <w:rPr>
                <w:rFonts w:ascii="Arial" w:hAnsi="Arial" w:cs="Arial"/>
                <w:sz w:val="22"/>
                <w:szCs w:val="22"/>
                <w:lang w:val="es-ES" w:eastAsia="es-ES"/>
              </w:rPr>
              <w:t xml:space="preserve">Migración OneDrive y </w:t>
            </w:r>
            <w:proofErr w:type="spellStart"/>
            <w:r w:rsidRPr="001662B9">
              <w:rPr>
                <w:rFonts w:ascii="Arial" w:hAnsi="Arial" w:cs="Arial"/>
                <w:sz w:val="22"/>
                <w:szCs w:val="22"/>
                <w:lang w:val="es-ES" w:eastAsia="es-ES"/>
              </w:rPr>
              <w:t>Sharepoint</w:t>
            </w:r>
            <w:proofErr w:type="spellEnd"/>
            <w:r w:rsidRPr="001662B9">
              <w:rPr>
                <w:rFonts w:ascii="Arial" w:hAnsi="Arial" w:cs="Arial"/>
                <w:sz w:val="22"/>
                <w:szCs w:val="22"/>
                <w:lang w:val="es-ES" w:eastAsia="es-ES"/>
              </w:rPr>
              <w:t xml:space="preserve"> hacia Azure</w:t>
            </w:r>
          </w:p>
          <w:p w14:paraId="05616919" w14:textId="77777777" w:rsidR="009F7557" w:rsidRPr="001662B9" w:rsidRDefault="009F7557" w:rsidP="009F7557">
            <w:pPr>
              <w:numPr>
                <w:ilvl w:val="0"/>
                <w:numId w:val="21"/>
              </w:numPr>
              <w:suppressAutoHyphens/>
              <w:jc w:val="both"/>
              <w:rPr>
                <w:rFonts w:ascii="Arial" w:hAnsi="Arial" w:cs="Arial"/>
                <w:sz w:val="22"/>
                <w:szCs w:val="22"/>
                <w:lang w:val="es-ES" w:eastAsia="es-ES"/>
              </w:rPr>
            </w:pPr>
            <w:r w:rsidRPr="001662B9">
              <w:rPr>
                <w:rFonts w:ascii="Arial" w:hAnsi="Arial" w:cs="Arial"/>
                <w:sz w:val="22"/>
                <w:szCs w:val="22"/>
                <w:lang w:val="es-ES" w:eastAsia="es-ES"/>
              </w:rPr>
              <w:t>Implementación Índice Electrónico unificado para la Rama Judicial</w:t>
            </w:r>
          </w:p>
          <w:p w14:paraId="0509892D" w14:textId="77777777" w:rsidR="009F7557" w:rsidRPr="001662B9" w:rsidRDefault="009F7557" w:rsidP="009F7557">
            <w:pPr>
              <w:numPr>
                <w:ilvl w:val="0"/>
                <w:numId w:val="21"/>
              </w:numPr>
              <w:suppressAutoHyphens/>
              <w:jc w:val="both"/>
              <w:rPr>
                <w:rFonts w:ascii="Arial" w:hAnsi="Arial" w:cs="Arial"/>
                <w:sz w:val="22"/>
                <w:szCs w:val="22"/>
                <w:lang w:val="es-ES" w:eastAsia="es-ES"/>
              </w:rPr>
            </w:pPr>
            <w:r w:rsidRPr="001662B9">
              <w:rPr>
                <w:rFonts w:ascii="Arial" w:hAnsi="Arial" w:cs="Arial"/>
                <w:sz w:val="22"/>
                <w:szCs w:val="22"/>
                <w:lang w:val="es-ES" w:eastAsia="es-ES"/>
              </w:rPr>
              <w:t>Implementación de la interoperabilidad proyecto que se viene adelantos con MINTIC</w:t>
            </w:r>
          </w:p>
          <w:p w14:paraId="59E03373" w14:textId="77777777" w:rsidR="009F7557" w:rsidRPr="001662B9" w:rsidRDefault="009F7557" w:rsidP="009F7557">
            <w:pPr>
              <w:suppressAutoHyphens/>
              <w:jc w:val="both"/>
              <w:rPr>
                <w:rFonts w:ascii="Arial" w:hAnsi="Arial" w:cs="Arial"/>
                <w:sz w:val="22"/>
                <w:szCs w:val="22"/>
                <w:lang w:val="es-ES" w:eastAsia="es-ES"/>
              </w:rPr>
            </w:pPr>
          </w:p>
          <w:p w14:paraId="0922B426" w14:textId="77777777" w:rsidR="009F7557" w:rsidRPr="001662B9" w:rsidRDefault="009F7557" w:rsidP="009F7557">
            <w:pPr>
              <w:suppressAutoHyphens/>
              <w:jc w:val="both"/>
              <w:rPr>
                <w:rFonts w:ascii="Arial" w:hAnsi="Arial" w:cs="Arial"/>
                <w:sz w:val="22"/>
                <w:szCs w:val="22"/>
                <w:lang w:val="es-ES" w:eastAsia="es-ES"/>
              </w:rPr>
            </w:pPr>
            <w:r w:rsidRPr="001662B9">
              <w:rPr>
                <w:rFonts w:ascii="Arial" w:hAnsi="Arial" w:cs="Arial"/>
                <w:sz w:val="22"/>
                <w:szCs w:val="22"/>
                <w:lang w:val="es-ES" w:eastAsia="es-ES"/>
              </w:rPr>
              <w:t xml:space="preserve">Además, Todas las soluciones estarán protegidas por infraestructura de seguridad que permite el monitoreo constante de todos los recursos desplegados en la nube (Azure </w:t>
            </w:r>
            <w:proofErr w:type="spellStart"/>
            <w:r w:rsidRPr="001662B9">
              <w:rPr>
                <w:rFonts w:ascii="Arial" w:hAnsi="Arial" w:cs="Arial"/>
                <w:sz w:val="22"/>
                <w:szCs w:val="22"/>
                <w:lang w:val="es-ES" w:eastAsia="es-ES"/>
              </w:rPr>
              <w:t>Sentinel</w:t>
            </w:r>
            <w:proofErr w:type="spellEnd"/>
            <w:r w:rsidRPr="001662B9">
              <w:rPr>
                <w:rFonts w:ascii="Arial" w:hAnsi="Arial" w:cs="Arial"/>
                <w:sz w:val="22"/>
                <w:szCs w:val="22"/>
                <w:lang w:val="es-ES" w:eastAsia="es-ES"/>
              </w:rPr>
              <w:t>), la toma de decisiones basadas en inteligencia artificial y la implementación de políticas de seguridad que resguarden la información frente a cualquier tipo de ataque cibernético y una capa adicional (</w:t>
            </w:r>
            <w:proofErr w:type="spellStart"/>
            <w:r w:rsidRPr="001662B9">
              <w:rPr>
                <w:rFonts w:ascii="Arial" w:hAnsi="Arial" w:cs="Arial"/>
                <w:sz w:val="22"/>
                <w:szCs w:val="22"/>
                <w:lang w:val="es-ES" w:eastAsia="es-ES"/>
              </w:rPr>
              <w:t>FrontDoor</w:t>
            </w:r>
            <w:proofErr w:type="spellEnd"/>
            <w:r w:rsidRPr="001662B9">
              <w:rPr>
                <w:rFonts w:ascii="Arial" w:hAnsi="Arial" w:cs="Arial"/>
                <w:sz w:val="22"/>
                <w:szCs w:val="22"/>
                <w:lang w:val="es-ES" w:eastAsia="es-ES"/>
              </w:rPr>
              <w:t xml:space="preserve">) de seguridad  que es un punto de entrada global y escalable que usa la red perimetral global de Microsoft  y  estará protegiendo la capa 7 de la OSI (Capa de presentación) sobre ataques que puedan ingresar por HTTP y HTTPS.  </w:t>
            </w:r>
          </w:p>
          <w:p w14:paraId="1365C277" w14:textId="77777777" w:rsidR="009F7557" w:rsidRPr="001662B9" w:rsidRDefault="009F7557" w:rsidP="009F7557">
            <w:pPr>
              <w:jc w:val="both"/>
              <w:rPr>
                <w:rFonts w:ascii="Arial" w:hAnsi="Arial" w:cs="Arial"/>
                <w:sz w:val="22"/>
                <w:szCs w:val="22"/>
                <w:lang w:val="es-ES" w:eastAsia="es-ES"/>
              </w:rPr>
            </w:pPr>
          </w:p>
          <w:p w14:paraId="41E20C99" w14:textId="77777777" w:rsidR="009F7557" w:rsidRPr="001662B9" w:rsidRDefault="009F7557" w:rsidP="009F7557">
            <w:pPr>
              <w:numPr>
                <w:ilvl w:val="0"/>
                <w:numId w:val="19"/>
              </w:numPr>
              <w:autoSpaceDE w:val="0"/>
              <w:autoSpaceDN w:val="0"/>
              <w:adjustRightInd w:val="0"/>
              <w:spacing w:after="10"/>
              <w:rPr>
                <w:rFonts w:ascii="Arial" w:hAnsi="Arial" w:cs="Arial"/>
                <w:b/>
                <w:sz w:val="22"/>
                <w:szCs w:val="22"/>
                <w:lang w:val="es-ES" w:eastAsia="es-ES"/>
              </w:rPr>
            </w:pPr>
            <w:r w:rsidRPr="001662B9">
              <w:rPr>
                <w:rFonts w:ascii="Arial" w:hAnsi="Arial" w:cs="Arial"/>
                <w:b/>
                <w:sz w:val="22"/>
                <w:szCs w:val="22"/>
                <w:lang w:val="es-ES" w:eastAsia="es-ES"/>
              </w:rPr>
              <w:t>Descripción del programa o del proyecto o función que requiere contratar</w:t>
            </w:r>
          </w:p>
          <w:p w14:paraId="180A1A5C" w14:textId="77777777" w:rsidR="009F7557" w:rsidRPr="001662B9" w:rsidRDefault="009F7557" w:rsidP="009F7557">
            <w:pPr>
              <w:autoSpaceDE w:val="0"/>
              <w:autoSpaceDN w:val="0"/>
              <w:adjustRightInd w:val="0"/>
              <w:spacing w:after="10"/>
              <w:ind w:left="-2269"/>
              <w:rPr>
                <w:rFonts w:ascii="Arial" w:hAnsi="Arial" w:cs="Arial"/>
                <w:b/>
                <w:sz w:val="22"/>
                <w:szCs w:val="22"/>
                <w:lang w:val="es-ES" w:eastAsia="es-ES"/>
              </w:rPr>
            </w:pPr>
          </w:p>
          <w:p w14:paraId="56A1E78E" w14:textId="77777777" w:rsidR="009F7557" w:rsidRPr="001662B9" w:rsidRDefault="009F7557" w:rsidP="009F7557">
            <w:pPr>
              <w:jc w:val="both"/>
              <w:rPr>
                <w:rFonts w:ascii="Arial" w:hAnsi="Arial" w:cs="Arial"/>
                <w:sz w:val="22"/>
                <w:szCs w:val="22"/>
                <w:lang w:val="es-ES" w:eastAsia="es-ES"/>
              </w:rPr>
            </w:pPr>
            <w:r w:rsidRPr="001662B9">
              <w:rPr>
                <w:rFonts w:ascii="Arial" w:hAnsi="Arial" w:cs="Arial"/>
                <w:sz w:val="22"/>
                <w:szCs w:val="22"/>
                <w:lang w:val="es-ES" w:eastAsia="es-ES"/>
              </w:rPr>
              <w:t>Para la implementación del PETD 2021-2025 de la Rama Judicial y dar cumplimiento a sus objetivos estratégicos, se definen un conjunto de programas y proyectos que cubren las necesidades evaluadas:</w:t>
            </w:r>
          </w:p>
          <w:p w14:paraId="1E6E00E1" w14:textId="77777777" w:rsidR="00CE421D" w:rsidRPr="001662B9" w:rsidRDefault="00CE421D" w:rsidP="009F7557">
            <w:pPr>
              <w:jc w:val="both"/>
              <w:rPr>
                <w:rFonts w:ascii="Arial" w:eastAsia="Arial" w:hAnsi="Arial" w:cs="Arial"/>
                <w:color w:val="000000" w:themeColor="text1"/>
                <w:sz w:val="22"/>
                <w:szCs w:val="22"/>
              </w:rPr>
            </w:pPr>
          </w:p>
          <w:p w14:paraId="7D707DC4" w14:textId="77777777" w:rsidR="00D06AE1" w:rsidRPr="001662B9" w:rsidRDefault="00D06AE1" w:rsidP="009F7557">
            <w:pPr>
              <w:jc w:val="both"/>
              <w:rPr>
                <w:rFonts w:ascii="Arial" w:eastAsia="Arial" w:hAnsi="Arial" w:cs="Arial"/>
                <w:color w:val="000000" w:themeColor="text1"/>
                <w:sz w:val="22"/>
                <w:szCs w:val="22"/>
              </w:rPr>
            </w:pPr>
          </w:p>
          <w:p w14:paraId="0CA9B866" w14:textId="77777777" w:rsidR="00D06AE1" w:rsidRPr="001662B9" w:rsidRDefault="00D06AE1" w:rsidP="009F7557">
            <w:pPr>
              <w:jc w:val="both"/>
              <w:rPr>
                <w:rFonts w:ascii="Arial" w:eastAsia="Arial" w:hAnsi="Arial" w:cs="Arial"/>
                <w:color w:val="000000" w:themeColor="text1"/>
                <w:sz w:val="22"/>
                <w:szCs w:val="22"/>
              </w:rPr>
            </w:pPr>
          </w:p>
          <w:p w14:paraId="2276CF73" w14:textId="7F1811FA" w:rsidR="00D06AE1" w:rsidRPr="001662B9" w:rsidRDefault="00D06AE1" w:rsidP="009F7557">
            <w:pPr>
              <w:jc w:val="both"/>
              <w:rPr>
                <w:rFonts w:ascii="Arial" w:eastAsia="Arial" w:hAnsi="Arial" w:cs="Arial"/>
                <w:color w:val="000000" w:themeColor="text1"/>
                <w:sz w:val="22"/>
                <w:szCs w:val="22"/>
              </w:rPr>
            </w:pPr>
            <w:r w:rsidRPr="001662B9">
              <w:rPr>
                <w:rFonts w:ascii="Arial" w:hAnsi="Arial" w:cs="Arial"/>
                <w:noProof/>
                <w:sz w:val="22"/>
                <w:szCs w:val="22"/>
              </w:rPr>
              <w:drawing>
                <wp:inline distT="0" distB="0" distL="0" distR="0" wp14:anchorId="5976A0B9" wp14:editId="3700D19E">
                  <wp:extent cx="5613400" cy="2806700"/>
                  <wp:effectExtent l="0" t="0" r="6350" b="0"/>
                  <wp:docPr id="23" name="Imagen 23"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 descr="Diagrama&#10;&#10;Descripción generada automáticament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13400" cy="2806700"/>
                          </a:xfrm>
                          <a:prstGeom prst="rect">
                            <a:avLst/>
                          </a:prstGeom>
                          <a:noFill/>
                          <a:ln>
                            <a:noFill/>
                          </a:ln>
                        </pic:spPr>
                      </pic:pic>
                    </a:graphicData>
                  </a:graphic>
                </wp:inline>
              </w:drawing>
            </w:r>
          </w:p>
          <w:p w14:paraId="42C648E6" w14:textId="2E169CAB" w:rsidR="00D06AE1" w:rsidRPr="001662B9" w:rsidRDefault="00D06AE1" w:rsidP="00D06AE1">
            <w:pPr>
              <w:pStyle w:val="Descripcin"/>
              <w:jc w:val="both"/>
              <w:rPr>
                <w:rFonts w:ascii="Arial" w:hAnsi="Arial" w:cs="Arial"/>
                <w:sz w:val="22"/>
                <w:szCs w:val="22"/>
              </w:rPr>
            </w:pPr>
            <w:r w:rsidRPr="001662B9">
              <w:rPr>
                <w:rFonts w:ascii="Arial" w:hAnsi="Arial" w:cs="Arial"/>
                <w:sz w:val="22"/>
                <w:szCs w:val="22"/>
              </w:rPr>
              <w:t>Ilustración: programas y proyectos del PETD 2021-2025. Fuente: Rama Judicial</w:t>
            </w:r>
          </w:p>
          <w:p w14:paraId="4BE78455" w14:textId="77777777" w:rsidR="00D06AE1" w:rsidRPr="001662B9" w:rsidRDefault="00D06AE1" w:rsidP="00D06AE1">
            <w:pPr>
              <w:jc w:val="both"/>
              <w:rPr>
                <w:rFonts w:ascii="Arial" w:hAnsi="Arial" w:cs="Arial"/>
                <w:b/>
                <w:bCs/>
                <w:sz w:val="22"/>
                <w:szCs w:val="22"/>
              </w:rPr>
            </w:pPr>
          </w:p>
          <w:p w14:paraId="0BCC967C" w14:textId="77777777" w:rsidR="00D06AE1" w:rsidRPr="001662B9" w:rsidRDefault="00D06AE1" w:rsidP="00D06AE1">
            <w:pPr>
              <w:jc w:val="both"/>
              <w:rPr>
                <w:rFonts w:ascii="Arial" w:hAnsi="Arial" w:cs="Arial"/>
                <w:b/>
                <w:bCs/>
                <w:sz w:val="22"/>
                <w:szCs w:val="22"/>
              </w:rPr>
            </w:pPr>
            <w:r w:rsidRPr="001662B9">
              <w:rPr>
                <w:rFonts w:ascii="Arial" w:hAnsi="Arial" w:cs="Arial"/>
                <w:b/>
                <w:bCs/>
                <w:sz w:val="22"/>
                <w:szCs w:val="22"/>
              </w:rPr>
              <w:t>Necesidad específica del presente proceso contractual</w:t>
            </w:r>
          </w:p>
          <w:p w14:paraId="42B5D236" w14:textId="77777777" w:rsidR="00D06AE1" w:rsidRPr="001662B9" w:rsidRDefault="00D06AE1" w:rsidP="00D06AE1">
            <w:pPr>
              <w:jc w:val="both"/>
              <w:rPr>
                <w:rFonts w:ascii="Arial" w:hAnsi="Arial" w:cs="Arial"/>
                <w:b/>
                <w:bCs/>
                <w:sz w:val="22"/>
                <w:szCs w:val="22"/>
              </w:rPr>
            </w:pPr>
          </w:p>
          <w:p w14:paraId="544E402D" w14:textId="60F26A40" w:rsidR="00D06AE1" w:rsidRPr="001662B9" w:rsidRDefault="00D06AE1" w:rsidP="00D06AE1">
            <w:pPr>
              <w:jc w:val="both"/>
              <w:rPr>
                <w:rFonts w:ascii="Arial" w:hAnsi="Arial" w:cs="Arial"/>
                <w:sz w:val="22"/>
                <w:szCs w:val="22"/>
              </w:rPr>
            </w:pPr>
            <w:r w:rsidRPr="001662B9">
              <w:rPr>
                <w:rFonts w:ascii="Arial" w:hAnsi="Arial" w:cs="Arial"/>
                <w:sz w:val="22"/>
                <w:szCs w:val="22"/>
              </w:rPr>
              <w:t>El presente proceso contractual desarrollará tres actividades específicas del PETD 2021-2025 en razón a que, técnicamente se encuentran relacionadas entre sí y favorece la ejecución de un mismo contratista con experiencia en la gestión de la seguridad. Estas actividades se encuentran contenidas en el PETD 2021-2025.</w:t>
            </w:r>
          </w:p>
          <w:p w14:paraId="4EE30DEA" w14:textId="77999CBA" w:rsidR="00D06AE1" w:rsidRPr="001662B9" w:rsidRDefault="00D06AE1" w:rsidP="00D06AE1">
            <w:pPr>
              <w:jc w:val="both"/>
              <w:rPr>
                <w:rFonts w:ascii="Arial" w:hAnsi="Arial" w:cs="Arial"/>
                <w:sz w:val="22"/>
                <w:szCs w:val="22"/>
              </w:rPr>
            </w:pPr>
          </w:p>
          <w:p w14:paraId="30C36F07" w14:textId="31AF75D5" w:rsidR="00D06AE1" w:rsidRPr="001662B9" w:rsidRDefault="00D06AE1" w:rsidP="00D06AE1">
            <w:pPr>
              <w:suppressAutoHyphens/>
              <w:jc w:val="both"/>
              <w:rPr>
                <w:rFonts w:ascii="Arial" w:eastAsia="Arial" w:hAnsi="Arial" w:cs="Arial"/>
                <w:color w:val="000000" w:themeColor="text1"/>
                <w:sz w:val="22"/>
                <w:szCs w:val="22"/>
              </w:rPr>
            </w:pPr>
            <w:r w:rsidRPr="001662B9">
              <w:rPr>
                <w:rFonts w:ascii="Arial" w:hAnsi="Arial" w:cs="Arial"/>
                <w:sz w:val="22"/>
                <w:szCs w:val="22"/>
              </w:rPr>
              <w:t xml:space="preserve">Además, Todas las soluciones estarán protegidas por infraestructura de seguridad que permite el monitoreo constante de todos los recursos desplegados en la nube (Azure </w:t>
            </w:r>
            <w:proofErr w:type="spellStart"/>
            <w:r w:rsidRPr="001662B9">
              <w:rPr>
                <w:rFonts w:ascii="Arial" w:hAnsi="Arial" w:cs="Arial"/>
                <w:sz w:val="22"/>
                <w:szCs w:val="22"/>
              </w:rPr>
              <w:t>Sentinel</w:t>
            </w:r>
            <w:proofErr w:type="spellEnd"/>
            <w:r w:rsidRPr="001662B9">
              <w:rPr>
                <w:rFonts w:ascii="Arial" w:hAnsi="Arial" w:cs="Arial"/>
                <w:sz w:val="22"/>
                <w:szCs w:val="22"/>
              </w:rPr>
              <w:t>), la toma de decisiones basadas en inteligencia artificial y la implementación de políticas de seguridad que resguarden la información frente a cualquier tipo de ataque cibernético y una capa adicional (</w:t>
            </w:r>
            <w:proofErr w:type="spellStart"/>
            <w:r w:rsidRPr="001662B9">
              <w:rPr>
                <w:rFonts w:ascii="Arial" w:hAnsi="Arial" w:cs="Arial"/>
                <w:sz w:val="22"/>
                <w:szCs w:val="22"/>
              </w:rPr>
              <w:t>FrontDoor</w:t>
            </w:r>
            <w:proofErr w:type="spellEnd"/>
            <w:r w:rsidRPr="001662B9">
              <w:rPr>
                <w:rFonts w:ascii="Arial" w:hAnsi="Arial" w:cs="Arial"/>
                <w:sz w:val="22"/>
                <w:szCs w:val="22"/>
              </w:rPr>
              <w:t xml:space="preserve">) de seguridad  que es un punto de entrada global y escalable que usa la red perimetral global de Microsoft  y  estará protegiendo la capa 7 de la OSI (Capa de presentación) sobre ataques que puedan ingresar por HTTP y HTTPS.  </w:t>
            </w:r>
          </w:p>
          <w:p w14:paraId="7BB1750E" w14:textId="68E192A3" w:rsidR="00D06AE1" w:rsidRPr="001662B9" w:rsidRDefault="00D06AE1" w:rsidP="009F7557">
            <w:pPr>
              <w:jc w:val="both"/>
              <w:rPr>
                <w:rFonts w:ascii="Arial" w:eastAsia="Arial" w:hAnsi="Arial" w:cs="Arial"/>
                <w:color w:val="000000" w:themeColor="text1"/>
                <w:sz w:val="22"/>
                <w:szCs w:val="22"/>
              </w:rPr>
            </w:pPr>
          </w:p>
        </w:tc>
      </w:tr>
      <w:tr w:rsidR="00605B9F" w:rsidRPr="001662B9" w14:paraId="1926BD0F" w14:textId="77777777" w:rsidTr="00622743">
        <w:trPr>
          <w:trHeight w:val="20"/>
        </w:trPr>
        <w:tc>
          <w:tcPr>
            <w:tcW w:w="10065"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08F0CE4B" w14:textId="77777777" w:rsidR="00E03397" w:rsidRPr="001662B9" w:rsidRDefault="001F2BD9" w:rsidP="009F5CE3">
            <w:pPr>
              <w:jc w:val="both"/>
              <w:rPr>
                <w:rFonts w:ascii="Arial" w:eastAsia="Arial" w:hAnsi="Arial" w:cs="Arial"/>
                <w:color w:val="000000" w:themeColor="text1"/>
                <w:sz w:val="22"/>
                <w:szCs w:val="22"/>
              </w:rPr>
            </w:pPr>
            <w:r w:rsidRPr="001662B9">
              <w:rPr>
                <w:rFonts w:ascii="Arial" w:eastAsia="Arial" w:hAnsi="Arial" w:cs="Arial"/>
                <w:color w:val="000000" w:themeColor="text1"/>
                <w:sz w:val="22"/>
                <w:szCs w:val="22"/>
              </w:rPr>
              <w:lastRenderedPageBreak/>
              <w:t>3.1.2. Objeto contractual</w:t>
            </w:r>
          </w:p>
        </w:tc>
      </w:tr>
      <w:tr w:rsidR="00731A38" w:rsidRPr="001662B9" w14:paraId="2F68137F" w14:textId="77777777" w:rsidTr="00622743">
        <w:trPr>
          <w:trHeight w:val="20"/>
        </w:trPr>
        <w:tc>
          <w:tcPr>
            <w:tcW w:w="10065"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2058B7B" w14:textId="77777777" w:rsidR="00D06AE1" w:rsidRPr="001662B9" w:rsidRDefault="00D06AE1" w:rsidP="00D06AE1">
            <w:pPr>
              <w:suppressAutoHyphens/>
              <w:contextualSpacing/>
              <w:jc w:val="both"/>
              <w:rPr>
                <w:rFonts w:ascii="Arial" w:hAnsi="Arial" w:cs="Arial"/>
                <w:sz w:val="22"/>
                <w:szCs w:val="22"/>
                <w:lang w:val="es-ES" w:eastAsia="es-ES"/>
              </w:rPr>
            </w:pPr>
            <w:r w:rsidRPr="001662B9">
              <w:rPr>
                <w:rFonts w:ascii="Arial" w:hAnsi="Arial" w:cs="Arial"/>
                <w:sz w:val="22"/>
                <w:szCs w:val="22"/>
                <w:lang w:eastAsia="es-CO"/>
              </w:rPr>
              <w:t>Ampliar la infraestructura de Azure (créditos) para garantizar la continuidad de los servicios de infraestructura que actualmente están desplegados en Azure, para soportar los diferentes proyectos de transición en el marco de la transformación digital de la Rama Judicial.</w:t>
            </w:r>
          </w:p>
          <w:p w14:paraId="77847421" w14:textId="33482E51" w:rsidR="00E03397" w:rsidRPr="001662B9" w:rsidRDefault="00E03397" w:rsidP="00C60790">
            <w:pPr>
              <w:jc w:val="both"/>
              <w:rPr>
                <w:rFonts w:ascii="Arial" w:hAnsi="Arial" w:cs="Arial"/>
                <w:sz w:val="22"/>
                <w:szCs w:val="22"/>
              </w:rPr>
            </w:pPr>
          </w:p>
        </w:tc>
      </w:tr>
      <w:tr w:rsidR="00605B9F" w:rsidRPr="001662B9" w14:paraId="689B2227" w14:textId="77777777" w:rsidTr="00622743">
        <w:trPr>
          <w:trHeight w:val="20"/>
        </w:trPr>
        <w:tc>
          <w:tcPr>
            <w:tcW w:w="10065"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46C0AC34" w14:textId="634C505B" w:rsidR="00E03397" w:rsidRPr="001662B9" w:rsidRDefault="001F2BD9" w:rsidP="009F5CE3">
            <w:pPr>
              <w:jc w:val="both"/>
              <w:rPr>
                <w:rFonts w:ascii="Arial" w:eastAsia="Arial" w:hAnsi="Arial" w:cs="Arial"/>
                <w:color w:val="000000" w:themeColor="text1"/>
                <w:sz w:val="22"/>
                <w:szCs w:val="22"/>
              </w:rPr>
            </w:pPr>
            <w:bookmarkStart w:id="0" w:name="_Hlk78010801"/>
            <w:r w:rsidRPr="001662B9">
              <w:rPr>
                <w:rFonts w:ascii="Arial" w:eastAsia="Arial" w:hAnsi="Arial" w:cs="Arial"/>
                <w:color w:val="000000" w:themeColor="text1"/>
                <w:sz w:val="22"/>
                <w:szCs w:val="22"/>
              </w:rPr>
              <w:t>3.1.3 Clasificación de bienes y servicios de Naciones Unidas – UNSPSC</w:t>
            </w:r>
            <w:bookmarkEnd w:id="0"/>
          </w:p>
        </w:tc>
      </w:tr>
      <w:tr w:rsidR="00731A38" w:rsidRPr="001662B9" w14:paraId="3283CF14" w14:textId="77777777" w:rsidTr="00622743">
        <w:trPr>
          <w:trHeight w:val="20"/>
        </w:trPr>
        <w:tc>
          <w:tcPr>
            <w:tcW w:w="10065"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27A1526" w14:textId="77777777" w:rsidR="00E03397" w:rsidRPr="001662B9" w:rsidRDefault="001F2BD9" w:rsidP="009F5CE3">
            <w:pPr>
              <w:jc w:val="both"/>
              <w:rPr>
                <w:rFonts w:ascii="Arial" w:eastAsia="Arial" w:hAnsi="Arial" w:cs="Arial"/>
                <w:color w:val="000000" w:themeColor="text1"/>
                <w:sz w:val="22"/>
                <w:szCs w:val="22"/>
              </w:rPr>
            </w:pPr>
            <w:r w:rsidRPr="001662B9">
              <w:rPr>
                <w:rFonts w:ascii="Arial" w:eastAsia="Arial" w:hAnsi="Arial" w:cs="Arial"/>
                <w:color w:val="000000" w:themeColor="text1"/>
                <w:sz w:val="22"/>
                <w:szCs w:val="22"/>
              </w:rPr>
              <w:t>La clasificación de los bienes y servicios, objeto del proceso de contratación, son los siguientes:</w:t>
            </w:r>
          </w:p>
          <w:p w14:paraId="408A2A9F" w14:textId="77777777" w:rsidR="00E03397" w:rsidRPr="001662B9" w:rsidRDefault="00E03397" w:rsidP="009F5CE3">
            <w:pPr>
              <w:jc w:val="both"/>
              <w:rPr>
                <w:rFonts w:ascii="Arial" w:eastAsia="Arial" w:hAnsi="Arial" w:cs="Arial"/>
                <w:color w:val="000000" w:themeColor="text1"/>
                <w:sz w:val="22"/>
                <w:szCs w:val="22"/>
              </w:rPr>
            </w:pPr>
          </w:p>
          <w:p w14:paraId="3A859A78" w14:textId="3E5191E9" w:rsidR="00E03397" w:rsidRPr="001662B9" w:rsidRDefault="00EB5A14" w:rsidP="00EB5A14">
            <w:pPr>
              <w:rPr>
                <w:rFonts w:ascii="Arial" w:eastAsia="Arial" w:hAnsi="Arial" w:cs="Arial"/>
                <w:color w:val="000000" w:themeColor="text1"/>
                <w:sz w:val="22"/>
                <w:szCs w:val="22"/>
              </w:rPr>
            </w:pPr>
            <w:r w:rsidRPr="001662B9">
              <w:rPr>
                <w:rFonts w:ascii="Arial" w:eastAsia="Arial" w:hAnsi="Arial" w:cs="Arial"/>
                <w:color w:val="000000" w:themeColor="text1"/>
                <w:sz w:val="22"/>
                <w:szCs w:val="22"/>
              </w:rPr>
              <w:t xml:space="preserve">Se adquiere mediante acuerdo nube publica IV </w:t>
            </w:r>
          </w:p>
        </w:tc>
      </w:tr>
      <w:tr w:rsidR="00605B9F" w:rsidRPr="001662B9" w14:paraId="306846E0" w14:textId="77777777" w:rsidTr="00622743">
        <w:trPr>
          <w:trHeight w:val="20"/>
        </w:trPr>
        <w:tc>
          <w:tcPr>
            <w:tcW w:w="10065"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05ABF1CF" w14:textId="77A566B5" w:rsidR="00E03397" w:rsidRPr="001662B9" w:rsidRDefault="001F2BD9" w:rsidP="009F5CE3">
            <w:pPr>
              <w:jc w:val="both"/>
              <w:rPr>
                <w:rFonts w:ascii="Arial" w:eastAsia="Arial" w:hAnsi="Arial" w:cs="Arial"/>
                <w:color w:val="000000" w:themeColor="text1"/>
                <w:sz w:val="22"/>
                <w:szCs w:val="22"/>
              </w:rPr>
            </w:pPr>
            <w:bookmarkStart w:id="1" w:name="_Hlk78011244"/>
            <w:r w:rsidRPr="001662B9">
              <w:rPr>
                <w:rFonts w:ascii="Arial" w:eastAsia="Arial" w:hAnsi="Arial" w:cs="Arial"/>
                <w:color w:val="000000" w:themeColor="text1"/>
                <w:sz w:val="22"/>
                <w:szCs w:val="22"/>
              </w:rPr>
              <w:t>3.1.4 Especificaciones del objeto contractual</w:t>
            </w:r>
            <w:bookmarkEnd w:id="1"/>
          </w:p>
        </w:tc>
      </w:tr>
      <w:tr w:rsidR="00731A38" w:rsidRPr="001662B9" w14:paraId="0DA2ABA9" w14:textId="77777777" w:rsidTr="00622743">
        <w:trPr>
          <w:trHeight w:val="477"/>
        </w:trPr>
        <w:tc>
          <w:tcPr>
            <w:tcW w:w="10065"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128F2DB" w14:textId="01707145" w:rsidR="00AF1E7C" w:rsidRPr="001662B9" w:rsidRDefault="00AF1E7C" w:rsidP="00AF1E7C">
            <w:pPr>
              <w:autoSpaceDE w:val="0"/>
              <w:autoSpaceDN w:val="0"/>
              <w:adjustRightInd w:val="0"/>
              <w:spacing w:after="10"/>
              <w:jc w:val="both"/>
              <w:rPr>
                <w:rFonts w:ascii="Arial" w:hAnsi="Arial" w:cs="Arial"/>
                <w:sz w:val="22"/>
                <w:szCs w:val="22"/>
                <w:lang w:val="es-ES_tradnl" w:eastAsia="es-ES"/>
              </w:rPr>
            </w:pPr>
            <w:bookmarkStart w:id="2" w:name="_gjdgxs"/>
            <w:bookmarkEnd w:id="2"/>
            <w:r w:rsidRPr="001662B9">
              <w:rPr>
                <w:rFonts w:ascii="Arial" w:hAnsi="Arial" w:cs="Arial"/>
                <w:sz w:val="22"/>
                <w:szCs w:val="22"/>
                <w:lang w:val="es-ES_tradnl" w:eastAsia="es-ES"/>
              </w:rPr>
              <w:t>Tokens de Azure para cargar Créditos en la nube de Microsoft para el fortalecimiento y continuidad de la infraestructura de nube bajo la arquitectura de Azure para soportar los proyectos de Gestión Documental.</w:t>
            </w:r>
          </w:p>
          <w:p w14:paraId="050E38B8" w14:textId="1116910A" w:rsidR="00DC71FE" w:rsidRPr="001662B9" w:rsidRDefault="00DC71FE" w:rsidP="00AF1E7C">
            <w:pPr>
              <w:jc w:val="both"/>
              <w:rPr>
                <w:rFonts w:ascii="Arial" w:eastAsia="Verdana" w:hAnsi="Arial" w:cs="Arial"/>
                <w:sz w:val="22"/>
                <w:szCs w:val="22"/>
              </w:rPr>
            </w:pPr>
          </w:p>
        </w:tc>
      </w:tr>
      <w:tr w:rsidR="00605B9F" w:rsidRPr="001662B9" w14:paraId="7F8905CB" w14:textId="77777777" w:rsidTr="00622743">
        <w:trPr>
          <w:trHeight w:val="20"/>
        </w:trPr>
        <w:tc>
          <w:tcPr>
            <w:tcW w:w="10065"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34A02A71" w14:textId="77777777" w:rsidR="00E03397" w:rsidRPr="001662B9" w:rsidRDefault="001F2BD9" w:rsidP="009F5CE3">
            <w:pPr>
              <w:jc w:val="both"/>
              <w:rPr>
                <w:rFonts w:ascii="Arial" w:eastAsia="Arial" w:hAnsi="Arial" w:cs="Arial"/>
                <w:color w:val="000000" w:themeColor="text1"/>
                <w:sz w:val="22"/>
                <w:szCs w:val="22"/>
              </w:rPr>
            </w:pPr>
            <w:r w:rsidRPr="001662B9">
              <w:rPr>
                <w:rFonts w:ascii="Arial" w:eastAsia="Arial" w:hAnsi="Arial" w:cs="Arial"/>
                <w:color w:val="000000" w:themeColor="text1"/>
                <w:sz w:val="22"/>
                <w:szCs w:val="22"/>
              </w:rPr>
              <w:t>3.1.5 Permisos, licencias, diseños, estudios, planos y autorizaciones requeridas para la ejecución del contrato.</w:t>
            </w:r>
          </w:p>
        </w:tc>
      </w:tr>
      <w:tr w:rsidR="00731A38" w:rsidRPr="001662B9" w14:paraId="6EE04D79" w14:textId="77777777" w:rsidTr="00622743">
        <w:trPr>
          <w:trHeight w:val="20"/>
        </w:trPr>
        <w:tc>
          <w:tcPr>
            <w:tcW w:w="10065"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6B0274B" w14:textId="77777777" w:rsidR="00E03397" w:rsidRPr="001662B9" w:rsidRDefault="001F2BD9" w:rsidP="009F5CE3">
            <w:pPr>
              <w:jc w:val="both"/>
              <w:rPr>
                <w:rFonts w:ascii="Arial" w:eastAsia="Arial" w:hAnsi="Arial" w:cs="Arial"/>
                <w:color w:val="000000" w:themeColor="text1"/>
                <w:sz w:val="22"/>
                <w:szCs w:val="22"/>
              </w:rPr>
            </w:pPr>
            <w:r w:rsidRPr="001662B9">
              <w:rPr>
                <w:rFonts w:ascii="Arial" w:eastAsia="Arial" w:hAnsi="Arial" w:cs="Arial"/>
                <w:color w:val="000000" w:themeColor="text1"/>
                <w:sz w:val="22"/>
                <w:szCs w:val="22"/>
              </w:rPr>
              <w:t>N/A</w:t>
            </w:r>
          </w:p>
        </w:tc>
      </w:tr>
      <w:tr w:rsidR="00605B9F" w:rsidRPr="001662B9" w14:paraId="2AEB8DAE" w14:textId="77777777" w:rsidTr="00622743">
        <w:trPr>
          <w:trHeight w:val="20"/>
        </w:trPr>
        <w:tc>
          <w:tcPr>
            <w:tcW w:w="10065"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2E090402" w14:textId="77777777" w:rsidR="00E03397" w:rsidRPr="001662B9" w:rsidRDefault="001F2BD9" w:rsidP="009F5CE3">
            <w:pPr>
              <w:jc w:val="both"/>
              <w:rPr>
                <w:rFonts w:ascii="Arial" w:eastAsia="Arial" w:hAnsi="Arial" w:cs="Arial"/>
                <w:color w:val="000000" w:themeColor="text1"/>
                <w:sz w:val="22"/>
                <w:szCs w:val="22"/>
              </w:rPr>
            </w:pPr>
            <w:r w:rsidRPr="001662B9">
              <w:rPr>
                <w:rFonts w:ascii="Arial" w:eastAsia="Arial" w:hAnsi="Arial" w:cs="Arial"/>
                <w:color w:val="000000" w:themeColor="text1"/>
                <w:sz w:val="22"/>
                <w:szCs w:val="22"/>
              </w:rPr>
              <w:t>3.2 OBLIGACIONES DEL CONTRATISTA Y DEL CONSEJO SUPERIOR DE LA JUDICATURA</w:t>
            </w:r>
          </w:p>
        </w:tc>
      </w:tr>
      <w:tr w:rsidR="00605B9F" w:rsidRPr="001662B9" w14:paraId="09CDD088" w14:textId="77777777" w:rsidTr="00622743">
        <w:trPr>
          <w:trHeight w:val="20"/>
        </w:trPr>
        <w:tc>
          <w:tcPr>
            <w:tcW w:w="10065"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29A71498" w14:textId="458128E8" w:rsidR="00E03397" w:rsidRPr="001662B9" w:rsidRDefault="001F2BD9" w:rsidP="009F5CE3">
            <w:pPr>
              <w:jc w:val="both"/>
              <w:rPr>
                <w:rFonts w:ascii="Arial" w:eastAsia="Arial" w:hAnsi="Arial" w:cs="Arial"/>
                <w:color w:val="000000" w:themeColor="text1"/>
                <w:sz w:val="22"/>
                <w:szCs w:val="22"/>
              </w:rPr>
            </w:pPr>
            <w:bookmarkStart w:id="3" w:name="_Hlk78013326"/>
            <w:r w:rsidRPr="001662B9">
              <w:rPr>
                <w:rFonts w:ascii="Arial" w:eastAsia="Arial" w:hAnsi="Arial" w:cs="Arial"/>
                <w:color w:val="000000" w:themeColor="text1"/>
                <w:sz w:val="22"/>
                <w:szCs w:val="22"/>
              </w:rPr>
              <w:t>3.2.1 Obligaciones del contratista</w:t>
            </w:r>
            <w:bookmarkEnd w:id="3"/>
          </w:p>
        </w:tc>
      </w:tr>
      <w:tr w:rsidR="00731A38" w:rsidRPr="001662B9" w14:paraId="270DDD4B" w14:textId="77777777" w:rsidTr="00622743">
        <w:trPr>
          <w:trHeight w:val="20"/>
        </w:trPr>
        <w:tc>
          <w:tcPr>
            <w:tcW w:w="10065"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46D229C" w14:textId="77777777" w:rsidR="00E03397" w:rsidRPr="001662B9" w:rsidRDefault="001F2BD9" w:rsidP="00BF108B">
            <w:pPr>
              <w:rPr>
                <w:rFonts w:ascii="Arial" w:eastAsia="Arial" w:hAnsi="Arial" w:cs="Arial"/>
                <w:color w:val="000000" w:themeColor="text1"/>
                <w:sz w:val="22"/>
                <w:szCs w:val="22"/>
                <w:u w:val="single"/>
              </w:rPr>
            </w:pPr>
            <w:r w:rsidRPr="001662B9">
              <w:rPr>
                <w:rFonts w:ascii="Arial" w:eastAsia="Arial" w:hAnsi="Arial" w:cs="Arial"/>
                <w:color w:val="000000" w:themeColor="text1"/>
                <w:sz w:val="22"/>
                <w:szCs w:val="22"/>
                <w:u w:val="single"/>
              </w:rPr>
              <w:t>OBLIGACIONES GENERALES</w:t>
            </w:r>
          </w:p>
          <w:p w14:paraId="59D59555" w14:textId="77777777" w:rsidR="00E03397" w:rsidRPr="001662B9" w:rsidRDefault="00E03397" w:rsidP="009F5CE3">
            <w:pPr>
              <w:jc w:val="center"/>
              <w:rPr>
                <w:rFonts w:ascii="Arial" w:eastAsia="Arial" w:hAnsi="Arial" w:cs="Arial"/>
                <w:color w:val="000000" w:themeColor="text1"/>
                <w:sz w:val="22"/>
                <w:szCs w:val="22"/>
                <w:u w:val="single"/>
              </w:rPr>
            </w:pPr>
          </w:p>
          <w:p w14:paraId="71CED5D6" w14:textId="77777777" w:rsidR="001F2BD9" w:rsidRPr="001662B9" w:rsidRDefault="001F2BD9" w:rsidP="00455000">
            <w:pPr>
              <w:pStyle w:val="Prrafodelista"/>
              <w:numPr>
                <w:ilvl w:val="0"/>
                <w:numId w:val="1"/>
              </w:numPr>
              <w:ind w:right="79"/>
              <w:jc w:val="both"/>
              <w:rPr>
                <w:rFonts w:ascii="Arial" w:eastAsia="Arial" w:hAnsi="Arial" w:cs="Arial"/>
                <w:color w:val="000000" w:themeColor="text1"/>
                <w:sz w:val="22"/>
                <w:szCs w:val="22"/>
                <w:lang w:eastAsia="es-CO"/>
              </w:rPr>
            </w:pPr>
            <w:r w:rsidRPr="001662B9">
              <w:rPr>
                <w:rFonts w:ascii="Arial" w:eastAsia="Arial" w:hAnsi="Arial" w:cs="Arial"/>
                <w:color w:val="000000" w:themeColor="text1"/>
                <w:sz w:val="22"/>
                <w:szCs w:val="22"/>
                <w:lang w:eastAsia="es-CO"/>
              </w:rPr>
              <w:t>Constituir las garantías que se solicitan dentro de los tres (3) días hábiles siguientes al perfeccionamiento y firma del contrato y allegarlas al Consejo Superior de la Judicatura para su aprobación.</w:t>
            </w:r>
          </w:p>
          <w:p w14:paraId="26EE6B87" w14:textId="77777777" w:rsidR="001F2BD9" w:rsidRPr="001662B9" w:rsidRDefault="001F2BD9" w:rsidP="00455000">
            <w:pPr>
              <w:pStyle w:val="Prrafodelista"/>
              <w:numPr>
                <w:ilvl w:val="0"/>
                <w:numId w:val="1"/>
              </w:numPr>
              <w:ind w:right="79"/>
              <w:jc w:val="both"/>
              <w:rPr>
                <w:rFonts w:ascii="Arial" w:eastAsia="Arial" w:hAnsi="Arial" w:cs="Arial"/>
                <w:color w:val="000000" w:themeColor="text1"/>
                <w:sz w:val="22"/>
                <w:szCs w:val="22"/>
                <w:lang w:eastAsia="es-CO"/>
              </w:rPr>
            </w:pPr>
            <w:r w:rsidRPr="001662B9">
              <w:rPr>
                <w:rFonts w:ascii="Arial" w:eastAsia="Arial" w:hAnsi="Arial" w:cs="Arial"/>
                <w:color w:val="000000" w:themeColor="text1"/>
                <w:sz w:val="22"/>
                <w:szCs w:val="22"/>
                <w:lang w:eastAsia="es-CO"/>
              </w:rPr>
              <w:t>Suscribir el acta de inicio, dentro de los cinco (5) días hábiles siguientes al cumplimiento de los requisitos de perfeccionamiento y ejecución del contrato (Registro Presupuestal correspondiente y aprobación de las garantías a que se refiere la cláusula respectiva del contrato).</w:t>
            </w:r>
          </w:p>
          <w:p w14:paraId="239FEC64" w14:textId="77777777" w:rsidR="00A218AD" w:rsidRPr="001662B9" w:rsidRDefault="00A218AD" w:rsidP="00455000">
            <w:pPr>
              <w:pStyle w:val="Prrafodelista"/>
              <w:numPr>
                <w:ilvl w:val="0"/>
                <w:numId w:val="1"/>
              </w:numPr>
              <w:ind w:right="79"/>
              <w:jc w:val="both"/>
              <w:rPr>
                <w:rFonts w:ascii="Arial" w:eastAsia="Arial" w:hAnsi="Arial" w:cs="Arial"/>
                <w:color w:val="000000" w:themeColor="text1"/>
                <w:sz w:val="22"/>
                <w:szCs w:val="22"/>
                <w:lang w:eastAsia="es-CO"/>
              </w:rPr>
            </w:pPr>
            <w:r w:rsidRPr="001662B9">
              <w:rPr>
                <w:rFonts w:ascii="Arial" w:eastAsia="Arial" w:hAnsi="Arial" w:cs="Arial"/>
                <w:color w:val="000000" w:themeColor="text1"/>
                <w:sz w:val="22"/>
                <w:szCs w:val="22"/>
                <w:lang w:eastAsia="es-CO"/>
              </w:rPr>
              <w:t>Cumplir con los criterios funcionales y técnicos en la prestación del servicio, según lo definido en el anexo técnico.</w:t>
            </w:r>
          </w:p>
          <w:p w14:paraId="493C83B5" w14:textId="77777777" w:rsidR="00E03397" w:rsidRPr="001662B9" w:rsidRDefault="001F2BD9" w:rsidP="00455000">
            <w:pPr>
              <w:numPr>
                <w:ilvl w:val="0"/>
                <w:numId w:val="1"/>
              </w:numPr>
              <w:pBdr>
                <w:top w:val="nil"/>
                <w:left w:val="nil"/>
                <w:bottom w:val="nil"/>
                <w:right w:val="nil"/>
                <w:between w:val="nil"/>
              </w:pBdr>
              <w:jc w:val="both"/>
              <w:rPr>
                <w:rFonts w:ascii="Arial" w:hAnsi="Arial" w:cs="Arial"/>
                <w:color w:val="000000" w:themeColor="text1"/>
                <w:sz w:val="22"/>
                <w:szCs w:val="22"/>
              </w:rPr>
            </w:pPr>
            <w:r w:rsidRPr="001662B9">
              <w:rPr>
                <w:rFonts w:ascii="Arial" w:eastAsia="Arial" w:hAnsi="Arial" w:cs="Arial"/>
                <w:color w:val="000000" w:themeColor="text1"/>
                <w:sz w:val="22"/>
                <w:szCs w:val="22"/>
              </w:rPr>
              <w:t>Desarrollar las actividades de acuerdo con el cronograma de ejecución que se establezca para el contrato, dentro de los plazos estipulados en el mismo.</w:t>
            </w:r>
          </w:p>
          <w:p w14:paraId="31958641" w14:textId="20D40780" w:rsidR="00E03397" w:rsidRPr="001662B9" w:rsidRDefault="001F2BD9" w:rsidP="00455000">
            <w:pPr>
              <w:numPr>
                <w:ilvl w:val="0"/>
                <w:numId w:val="1"/>
              </w:numPr>
              <w:pBdr>
                <w:top w:val="nil"/>
                <w:left w:val="nil"/>
                <w:bottom w:val="nil"/>
                <w:right w:val="nil"/>
                <w:between w:val="nil"/>
              </w:pBdr>
              <w:jc w:val="both"/>
              <w:rPr>
                <w:rFonts w:ascii="Arial" w:hAnsi="Arial" w:cs="Arial"/>
                <w:color w:val="000000" w:themeColor="text1"/>
                <w:sz w:val="22"/>
                <w:szCs w:val="22"/>
              </w:rPr>
            </w:pPr>
            <w:r w:rsidRPr="001662B9">
              <w:rPr>
                <w:rFonts w:ascii="Arial" w:eastAsia="Arial" w:hAnsi="Arial" w:cs="Arial"/>
                <w:color w:val="000000" w:themeColor="text1"/>
                <w:sz w:val="22"/>
                <w:szCs w:val="22"/>
              </w:rPr>
              <w:t xml:space="preserve">Cumplir a cabalidad y con </w:t>
            </w:r>
            <w:r w:rsidR="29C4C82B" w:rsidRPr="001662B9">
              <w:rPr>
                <w:rFonts w:ascii="Arial" w:eastAsia="Arial" w:hAnsi="Arial" w:cs="Arial"/>
                <w:color w:val="000000" w:themeColor="text1"/>
                <w:sz w:val="22"/>
                <w:szCs w:val="22"/>
              </w:rPr>
              <w:t xml:space="preserve">la </w:t>
            </w:r>
            <w:r w:rsidRPr="001662B9">
              <w:rPr>
                <w:rFonts w:ascii="Arial" w:eastAsia="Arial" w:hAnsi="Arial" w:cs="Arial"/>
                <w:color w:val="000000" w:themeColor="text1"/>
                <w:sz w:val="22"/>
                <w:szCs w:val="22"/>
              </w:rPr>
              <w:t>calidad el objeto del contrato, según las especificaciones contenidas en el Anexo Técnico y en los cronogramas que se establezcan para tal fin.</w:t>
            </w:r>
          </w:p>
          <w:p w14:paraId="09AD519E" w14:textId="68703867" w:rsidR="00A00F88" w:rsidRPr="001662B9" w:rsidRDefault="001F2BD9" w:rsidP="00455000">
            <w:pPr>
              <w:numPr>
                <w:ilvl w:val="0"/>
                <w:numId w:val="1"/>
              </w:numPr>
              <w:pBdr>
                <w:top w:val="nil"/>
                <w:left w:val="nil"/>
                <w:bottom w:val="nil"/>
                <w:right w:val="nil"/>
                <w:between w:val="nil"/>
              </w:pBdr>
              <w:jc w:val="both"/>
              <w:rPr>
                <w:rFonts w:ascii="Arial" w:hAnsi="Arial" w:cs="Arial"/>
                <w:color w:val="000000" w:themeColor="text1"/>
                <w:sz w:val="22"/>
                <w:szCs w:val="22"/>
              </w:rPr>
            </w:pPr>
            <w:r w:rsidRPr="001662B9">
              <w:rPr>
                <w:rFonts w:ascii="Arial" w:eastAsia="Arial" w:hAnsi="Arial" w:cs="Arial"/>
                <w:color w:val="000000" w:themeColor="text1"/>
                <w:sz w:val="22"/>
                <w:szCs w:val="22"/>
              </w:rPr>
              <w:t>Proveer con calidad y oportunidad los servicios que integran el servicio contratado.</w:t>
            </w:r>
          </w:p>
          <w:p w14:paraId="54E869DF" w14:textId="77777777" w:rsidR="00E03397" w:rsidRPr="001662B9" w:rsidRDefault="001F2BD9" w:rsidP="00455000">
            <w:pPr>
              <w:numPr>
                <w:ilvl w:val="0"/>
                <w:numId w:val="1"/>
              </w:numPr>
              <w:pBdr>
                <w:top w:val="nil"/>
                <w:left w:val="nil"/>
                <w:bottom w:val="nil"/>
                <w:right w:val="nil"/>
                <w:between w:val="nil"/>
              </w:pBdr>
              <w:jc w:val="both"/>
              <w:rPr>
                <w:rFonts w:ascii="Arial" w:hAnsi="Arial" w:cs="Arial"/>
                <w:color w:val="000000" w:themeColor="text1"/>
                <w:sz w:val="22"/>
                <w:szCs w:val="22"/>
              </w:rPr>
            </w:pPr>
            <w:r w:rsidRPr="001662B9">
              <w:rPr>
                <w:rFonts w:ascii="Arial" w:eastAsia="Arial" w:hAnsi="Arial" w:cs="Arial"/>
                <w:color w:val="000000" w:themeColor="text1"/>
                <w:sz w:val="22"/>
                <w:szCs w:val="22"/>
              </w:rPr>
              <w:t>Presentar en medio físico o digital, la documentación y demás entregables que se generen durante la ejecución del contrato con altos niveles de calidad sustancial y formal. En caso de presentarse observaciones o requerimientos por parte del Supervisor, se debe ajustar el documento o entregable objeto de observación en un plazo de máximo de tres (3) días hábiles.</w:t>
            </w:r>
          </w:p>
          <w:p w14:paraId="733260A2" w14:textId="328C489F" w:rsidR="00E03397" w:rsidRPr="001662B9" w:rsidRDefault="001F2BD9" w:rsidP="00455000">
            <w:pPr>
              <w:numPr>
                <w:ilvl w:val="0"/>
                <w:numId w:val="1"/>
              </w:numPr>
              <w:pBdr>
                <w:top w:val="nil"/>
                <w:left w:val="nil"/>
                <w:bottom w:val="nil"/>
                <w:right w:val="nil"/>
                <w:between w:val="nil"/>
              </w:pBdr>
              <w:jc w:val="both"/>
              <w:rPr>
                <w:rFonts w:ascii="Arial" w:hAnsi="Arial" w:cs="Arial"/>
                <w:color w:val="000000" w:themeColor="text1"/>
                <w:sz w:val="22"/>
                <w:szCs w:val="22"/>
              </w:rPr>
            </w:pPr>
            <w:r w:rsidRPr="001662B9">
              <w:rPr>
                <w:rFonts w:ascii="Arial" w:eastAsia="Arial" w:hAnsi="Arial" w:cs="Arial"/>
                <w:color w:val="000000" w:themeColor="text1"/>
                <w:sz w:val="22"/>
                <w:szCs w:val="22"/>
              </w:rPr>
              <w:t>Suministrar la información que le sea requerida para verificar el correcto y oportuno cumplimiento de las obligaciones que contrae. Especialmente, deberá presentar actas de seguimiento mensual de los servicios prestados, para tal fin, deberá generar y gestionar las evidencias y soportes físicos asociados al cumplimiento de las obligaciones y cláusulas pactadas en el contrato, así como con la gestión del riesgo asociado al mismo.</w:t>
            </w:r>
          </w:p>
          <w:p w14:paraId="6EB211C6" w14:textId="77777777" w:rsidR="00E03397" w:rsidRPr="001662B9" w:rsidRDefault="001F2BD9" w:rsidP="00455000">
            <w:pPr>
              <w:numPr>
                <w:ilvl w:val="0"/>
                <w:numId w:val="1"/>
              </w:numPr>
              <w:pBdr>
                <w:top w:val="nil"/>
                <w:left w:val="nil"/>
                <w:bottom w:val="nil"/>
                <w:right w:val="nil"/>
                <w:between w:val="nil"/>
              </w:pBdr>
              <w:jc w:val="both"/>
              <w:rPr>
                <w:rFonts w:ascii="Arial" w:hAnsi="Arial" w:cs="Arial"/>
                <w:color w:val="000000" w:themeColor="text1"/>
                <w:sz w:val="22"/>
                <w:szCs w:val="22"/>
              </w:rPr>
            </w:pPr>
            <w:r w:rsidRPr="001662B9">
              <w:rPr>
                <w:rFonts w:ascii="Arial" w:eastAsia="Arial" w:hAnsi="Arial" w:cs="Arial"/>
                <w:color w:val="000000" w:themeColor="text1"/>
                <w:sz w:val="22"/>
                <w:szCs w:val="22"/>
              </w:rPr>
              <w:t xml:space="preserve">Obrar con buena fe en las distintas etapas contractuales, evitando dilaciones y superando los obstáculos que pudieran presentarse, obligándose no sólo a lo pactado expresamente del contrato, sino a todo lo que corresponda a la naturaleza </w:t>
            </w:r>
            <w:r w:rsidR="00C17EB3" w:rsidRPr="001662B9">
              <w:rPr>
                <w:rFonts w:ascii="Arial" w:eastAsia="Arial" w:hAnsi="Arial" w:cs="Arial"/>
                <w:color w:val="000000" w:themeColor="text1"/>
                <w:sz w:val="22"/>
                <w:szCs w:val="22"/>
              </w:rPr>
              <w:t>de este</w:t>
            </w:r>
            <w:r w:rsidRPr="001662B9">
              <w:rPr>
                <w:rFonts w:ascii="Arial" w:eastAsia="Arial" w:hAnsi="Arial" w:cs="Arial"/>
                <w:color w:val="000000" w:themeColor="text1"/>
                <w:sz w:val="22"/>
                <w:szCs w:val="22"/>
              </w:rPr>
              <w:t xml:space="preserve"> según la ley, la costumbre, o a la equidad natural.</w:t>
            </w:r>
          </w:p>
          <w:p w14:paraId="4060BA90" w14:textId="77777777" w:rsidR="00E03397" w:rsidRPr="001662B9" w:rsidRDefault="001F2BD9" w:rsidP="00455000">
            <w:pPr>
              <w:numPr>
                <w:ilvl w:val="0"/>
                <w:numId w:val="1"/>
              </w:numPr>
              <w:pBdr>
                <w:top w:val="nil"/>
                <w:left w:val="nil"/>
                <w:bottom w:val="nil"/>
                <w:right w:val="nil"/>
                <w:between w:val="nil"/>
              </w:pBdr>
              <w:jc w:val="both"/>
              <w:rPr>
                <w:rFonts w:ascii="Arial" w:hAnsi="Arial" w:cs="Arial"/>
                <w:color w:val="000000" w:themeColor="text1"/>
                <w:sz w:val="22"/>
                <w:szCs w:val="22"/>
              </w:rPr>
            </w:pPr>
            <w:r w:rsidRPr="001662B9">
              <w:rPr>
                <w:rFonts w:ascii="Arial" w:eastAsia="Arial" w:hAnsi="Arial" w:cs="Arial"/>
                <w:color w:val="000000" w:themeColor="text1"/>
                <w:sz w:val="22"/>
                <w:szCs w:val="22"/>
              </w:rPr>
              <w:t>Allegar certificación para la suscripción del contrato, para el pago y la liquidación del contrato, mediante la cual conste el pago de los aportes al Sistema de Seguridad Social, ARL, EPS, Pensiones y Parafiscales, cuando a ello haya lugar, del personal con el cual ejecute el contrato, de conformidad con el Artículo 23 de la Ley 1150 de 2007, expedida por el Representante Legal y/o Revisor Fiscal. En el caso del personal que trabaje para el contratista bajo contrato de prestación de servicios, se deberá allegar certificación firmada por el Representante Legal o Revisor Fiscal sobre el cumplimiento de las normas legales acerca del pago de la seguridad social integral, parafiscales, riesgos laborales y seguridad industrial.</w:t>
            </w:r>
          </w:p>
          <w:p w14:paraId="59E1F3DD" w14:textId="77777777" w:rsidR="00E03397" w:rsidRPr="001662B9" w:rsidRDefault="001F2BD9" w:rsidP="00455000">
            <w:pPr>
              <w:numPr>
                <w:ilvl w:val="0"/>
                <w:numId w:val="1"/>
              </w:numPr>
              <w:pBdr>
                <w:top w:val="nil"/>
                <w:left w:val="nil"/>
                <w:bottom w:val="nil"/>
                <w:right w:val="nil"/>
                <w:between w:val="nil"/>
              </w:pBdr>
              <w:jc w:val="both"/>
              <w:rPr>
                <w:rFonts w:ascii="Arial" w:hAnsi="Arial" w:cs="Arial"/>
                <w:color w:val="000000" w:themeColor="text1"/>
                <w:sz w:val="22"/>
                <w:szCs w:val="22"/>
              </w:rPr>
            </w:pPr>
            <w:r w:rsidRPr="001662B9">
              <w:rPr>
                <w:rFonts w:ascii="Arial" w:eastAsia="Arial" w:hAnsi="Arial" w:cs="Arial"/>
                <w:color w:val="000000" w:themeColor="text1"/>
                <w:sz w:val="22"/>
                <w:szCs w:val="22"/>
              </w:rPr>
              <w:t>Desarrollar e implementar métricas detalladas que soporten la evaluación de la gestión del servicio y la verificación del cumplimiento del objeto contractual, sus obligaciones, niveles de servicio y especificaciones exigibles.</w:t>
            </w:r>
          </w:p>
          <w:p w14:paraId="61FF82AB" w14:textId="77777777" w:rsidR="00E03397" w:rsidRPr="001662B9" w:rsidRDefault="001F2BD9" w:rsidP="00455000">
            <w:pPr>
              <w:numPr>
                <w:ilvl w:val="0"/>
                <w:numId w:val="1"/>
              </w:numPr>
              <w:pBdr>
                <w:top w:val="nil"/>
                <w:left w:val="nil"/>
                <w:bottom w:val="nil"/>
                <w:right w:val="nil"/>
                <w:between w:val="nil"/>
              </w:pBdr>
              <w:jc w:val="both"/>
              <w:rPr>
                <w:rFonts w:ascii="Arial" w:hAnsi="Arial" w:cs="Arial"/>
                <w:color w:val="000000" w:themeColor="text1"/>
                <w:sz w:val="22"/>
                <w:szCs w:val="22"/>
              </w:rPr>
            </w:pPr>
            <w:r w:rsidRPr="001662B9">
              <w:rPr>
                <w:rFonts w:ascii="Arial" w:eastAsia="Arial" w:hAnsi="Arial" w:cs="Arial"/>
                <w:color w:val="000000" w:themeColor="text1"/>
                <w:sz w:val="22"/>
                <w:szCs w:val="22"/>
              </w:rPr>
              <w:t>Poner a disposición del Supervisor, los instrumentos de recolección y consolidación de información necesarios para controlar el cumplimiento de las obligaciones contractuales.</w:t>
            </w:r>
          </w:p>
          <w:p w14:paraId="2244BBFB" w14:textId="77777777" w:rsidR="00E03397" w:rsidRPr="001662B9" w:rsidRDefault="001F2BD9" w:rsidP="00455000">
            <w:pPr>
              <w:numPr>
                <w:ilvl w:val="0"/>
                <w:numId w:val="1"/>
              </w:numPr>
              <w:pBdr>
                <w:top w:val="nil"/>
                <w:left w:val="nil"/>
                <w:bottom w:val="nil"/>
                <w:right w:val="nil"/>
                <w:between w:val="nil"/>
              </w:pBdr>
              <w:jc w:val="both"/>
              <w:rPr>
                <w:rFonts w:ascii="Arial" w:hAnsi="Arial" w:cs="Arial"/>
                <w:color w:val="000000" w:themeColor="text1"/>
                <w:sz w:val="22"/>
                <w:szCs w:val="22"/>
              </w:rPr>
            </w:pPr>
            <w:r w:rsidRPr="001662B9">
              <w:rPr>
                <w:rFonts w:ascii="Arial" w:eastAsia="Arial" w:hAnsi="Arial" w:cs="Arial"/>
                <w:color w:val="000000" w:themeColor="text1"/>
                <w:sz w:val="22"/>
                <w:szCs w:val="22"/>
              </w:rPr>
              <w:t>Generar y tramitar las evidencias y soportes físicos, asociados a la gestión relacionada con el cumplimiento de las obligaciones y cláusulas pactadas en el contrato, así como con la gestión del riesgo asociado al contrato.</w:t>
            </w:r>
          </w:p>
          <w:p w14:paraId="209AB953" w14:textId="77777777" w:rsidR="00E03397" w:rsidRPr="001662B9" w:rsidRDefault="001F2BD9" w:rsidP="00455000">
            <w:pPr>
              <w:numPr>
                <w:ilvl w:val="0"/>
                <w:numId w:val="1"/>
              </w:numPr>
              <w:pBdr>
                <w:top w:val="nil"/>
                <w:left w:val="nil"/>
                <w:bottom w:val="nil"/>
                <w:right w:val="nil"/>
                <w:between w:val="nil"/>
              </w:pBdr>
              <w:jc w:val="both"/>
              <w:rPr>
                <w:rFonts w:ascii="Arial" w:hAnsi="Arial" w:cs="Arial"/>
                <w:color w:val="000000" w:themeColor="text1"/>
                <w:sz w:val="22"/>
                <w:szCs w:val="22"/>
              </w:rPr>
            </w:pPr>
            <w:r w:rsidRPr="001662B9">
              <w:rPr>
                <w:rFonts w:ascii="Arial" w:eastAsia="Arial" w:hAnsi="Arial" w:cs="Arial"/>
                <w:color w:val="000000" w:themeColor="text1"/>
                <w:sz w:val="22"/>
                <w:szCs w:val="22"/>
              </w:rPr>
              <w:t>Aplicar altos estándares de calidad en la prestación de los servicios, y realizar las acciones necesarias para asegurar el cumplimiento de los mismos.</w:t>
            </w:r>
          </w:p>
          <w:p w14:paraId="3829D078" w14:textId="6B2EAD36" w:rsidR="00E03397" w:rsidRPr="001662B9" w:rsidRDefault="001F2BD9" w:rsidP="00455000">
            <w:pPr>
              <w:numPr>
                <w:ilvl w:val="0"/>
                <w:numId w:val="1"/>
              </w:numPr>
              <w:pBdr>
                <w:top w:val="nil"/>
                <w:left w:val="nil"/>
                <w:bottom w:val="nil"/>
                <w:right w:val="nil"/>
                <w:between w:val="nil"/>
              </w:pBdr>
              <w:jc w:val="both"/>
              <w:rPr>
                <w:rFonts w:ascii="Arial" w:hAnsi="Arial" w:cs="Arial"/>
                <w:color w:val="000000" w:themeColor="text1"/>
                <w:sz w:val="22"/>
                <w:szCs w:val="22"/>
              </w:rPr>
            </w:pPr>
            <w:r w:rsidRPr="001662B9">
              <w:rPr>
                <w:rFonts w:ascii="Arial" w:eastAsia="Arial" w:hAnsi="Arial" w:cs="Arial"/>
                <w:color w:val="000000" w:themeColor="text1"/>
                <w:sz w:val="22"/>
                <w:szCs w:val="22"/>
              </w:rPr>
              <w:t>Ejecutar la administración técnica</w:t>
            </w:r>
            <w:r w:rsidR="00072712" w:rsidRPr="001662B9">
              <w:rPr>
                <w:rFonts w:ascii="Arial" w:eastAsia="Arial" w:hAnsi="Arial" w:cs="Arial"/>
                <w:color w:val="000000" w:themeColor="text1"/>
                <w:sz w:val="22"/>
                <w:szCs w:val="22"/>
              </w:rPr>
              <w:t xml:space="preserve"> y funcional</w:t>
            </w:r>
            <w:r w:rsidRPr="001662B9">
              <w:rPr>
                <w:rFonts w:ascii="Arial" w:eastAsia="Arial" w:hAnsi="Arial" w:cs="Arial"/>
                <w:color w:val="000000" w:themeColor="text1"/>
                <w:sz w:val="22"/>
                <w:szCs w:val="22"/>
              </w:rPr>
              <w:t xml:space="preserve"> de </w:t>
            </w:r>
            <w:r w:rsidR="00072712" w:rsidRPr="001662B9">
              <w:rPr>
                <w:rFonts w:ascii="Arial" w:eastAsia="Arial" w:hAnsi="Arial" w:cs="Arial"/>
                <w:color w:val="000000" w:themeColor="text1"/>
                <w:sz w:val="22"/>
                <w:szCs w:val="22"/>
              </w:rPr>
              <w:t>los servicios ofrecidos</w:t>
            </w:r>
            <w:r w:rsidRPr="001662B9">
              <w:rPr>
                <w:rFonts w:ascii="Arial" w:eastAsia="Arial" w:hAnsi="Arial" w:cs="Arial"/>
                <w:color w:val="000000" w:themeColor="text1"/>
                <w:sz w:val="22"/>
                <w:szCs w:val="22"/>
              </w:rPr>
              <w:t>, atendiendo en los tiempos determinados, los requerimientos de la Entidad.</w:t>
            </w:r>
          </w:p>
          <w:p w14:paraId="372F54BA" w14:textId="77777777" w:rsidR="00E03397" w:rsidRPr="001662B9" w:rsidRDefault="001F2BD9" w:rsidP="00455000">
            <w:pPr>
              <w:numPr>
                <w:ilvl w:val="0"/>
                <w:numId w:val="1"/>
              </w:numPr>
              <w:pBdr>
                <w:top w:val="nil"/>
                <w:left w:val="nil"/>
                <w:bottom w:val="nil"/>
                <w:right w:val="nil"/>
                <w:between w:val="nil"/>
              </w:pBdr>
              <w:jc w:val="both"/>
              <w:rPr>
                <w:rFonts w:ascii="Arial" w:hAnsi="Arial" w:cs="Arial"/>
                <w:color w:val="000000" w:themeColor="text1"/>
                <w:sz w:val="22"/>
                <w:szCs w:val="22"/>
              </w:rPr>
            </w:pPr>
            <w:r w:rsidRPr="001662B9">
              <w:rPr>
                <w:rFonts w:ascii="Arial" w:eastAsia="Arial" w:hAnsi="Arial" w:cs="Arial"/>
                <w:color w:val="000000" w:themeColor="text1"/>
                <w:sz w:val="22"/>
                <w:szCs w:val="22"/>
              </w:rPr>
              <w:t xml:space="preserve">Suministrar el apoyo necesario al supervisor del contrato para elaborar el proyecto de Acta de Liquidación </w:t>
            </w:r>
            <w:r w:rsidR="00C17EB3" w:rsidRPr="001662B9">
              <w:rPr>
                <w:rFonts w:ascii="Arial" w:eastAsia="Arial" w:hAnsi="Arial" w:cs="Arial"/>
                <w:color w:val="000000" w:themeColor="text1"/>
                <w:sz w:val="22"/>
                <w:szCs w:val="22"/>
              </w:rPr>
              <w:t>de este</w:t>
            </w:r>
            <w:r w:rsidRPr="001662B9">
              <w:rPr>
                <w:rFonts w:ascii="Arial" w:eastAsia="Arial" w:hAnsi="Arial" w:cs="Arial"/>
                <w:color w:val="000000" w:themeColor="text1"/>
                <w:sz w:val="22"/>
                <w:szCs w:val="22"/>
              </w:rPr>
              <w:t>, dentro de los cuatro (4) meses siguientes a la terminación del presente Contrato.</w:t>
            </w:r>
          </w:p>
          <w:p w14:paraId="2DD221D6" w14:textId="77777777" w:rsidR="00E03397" w:rsidRPr="001662B9" w:rsidRDefault="001F2BD9" w:rsidP="00455000">
            <w:pPr>
              <w:numPr>
                <w:ilvl w:val="0"/>
                <w:numId w:val="1"/>
              </w:numPr>
              <w:pBdr>
                <w:top w:val="nil"/>
                <w:left w:val="nil"/>
                <w:bottom w:val="nil"/>
                <w:right w:val="nil"/>
                <w:between w:val="nil"/>
              </w:pBdr>
              <w:jc w:val="both"/>
              <w:rPr>
                <w:rFonts w:ascii="Arial" w:hAnsi="Arial" w:cs="Arial"/>
                <w:color w:val="000000" w:themeColor="text1"/>
                <w:sz w:val="22"/>
                <w:szCs w:val="22"/>
              </w:rPr>
            </w:pPr>
            <w:r w:rsidRPr="001662B9">
              <w:rPr>
                <w:rFonts w:ascii="Arial" w:eastAsia="Arial" w:hAnsi="Arial" w:cs="Arial"/>
                <w:color w:val="000000" w:themeColor="text1"/>
                <w:sz w:val="22"/>
                <w:szCs w:val="22"/>
              </w:rPr>
              <w:t>Proveer durante la ejecución del contrato la asistencia administrativa y técnica que le solicite el CONSEJO SUPERIOR, tendiente a lograr la correcta entrega de los servicios.</w:t>
            </w:r>
          </w:p>
          <w:p w14:paraId="7168E668" w14:textId="77777777" w:rsidR="00E03397" w:rsidRPr="001662B9" w:rsidRDefault="001F2BD9" w:rsidP="00455000">
            <w:pPr>
              <w:numPr>
                <w:ilvl w:val="0"/>
                <w:numId w:val="1"/>
              </w:numPr>
              <w:pBdr>
                <w:top w:val="nil"/>
                <w:left w:val="nil"/>
                <w:bottom w:val="nil"/>
                <w:right w:val="nil"/>
                <w:between w:val="nil"/>
              </w:pBdr>
              <w:jc w:val="both"/>
              <w:rPr>
                <w:rFonts w:ascii="Arial" w:hAnsi="Arial" w:cs="Arial"/>
                <w:color w:val="000000" w:themeColor="text1"/>
                <w:sz w:val="22"/>
                <w:szCs w:val="22"/>
              </w:rPr>
            </w:pPr>
            <w:r w:rsidRPr="001662B9">
              <w:rPr>
                <w:rFonts w:ascii="Arial" w:eastAsia="Arial" w:hAnsi="Arial" w:cs="Arial"/>
                <w:color w:val="000000" w:themeColor="text1"/>
                <w:sz w:val="22"/>
                <w:szCs w:val="22"/>
              </w:rPr>
              <w:t>Satisfacer los requerimientos y cumplir con las especificaciones y todas las condiciones que forman parte de los anexos, estudios previos y demás documentos integrantes del contrato.</w:t>
            </w:r>
          </w:p>
          <w:p w14:paraId="605C118D" w14:textId="77777777" w:rsidR="00E03397" w:rsidRPr="001662B9" w:rsidRDefault="001F2BD9" w:rsidP="00455000">
            <w:pPr>
              <w:numPr>
                <w:ilvl w:val="0"/>
                <w:numId w:val="1"/>
              </w:numPr>
              <w:pBdr>
                <w:top w:val="nil"/>
                <w:left w:val="nil"/>
                <w:bottom w:val="nil"/>
                <w:right w:val="nil"/>
                <w:between w:val="nil"/>
              </w:pBdr>
              <w:jc w:val="both"/>
              <w:rPr>
                <w:rFonts w:ascii="Arial" w:hAnsi="Arial" w:cs="Arial"/>
                <w:color w:val="000000" w:themeColor="text1"/>
                <w:sz w:val="22"/>
                <w:szCs w:val="22"/>
              </w:rPr>
            </w:pPr>
            <w:r w:rsidRPr="001662B9">
              <w:rPr>
                <w:rFonts w:ascii="Arial" w:eastAsia="Arial" w:hAnsi="Arial" w:cs="Arial"/>
                <w:color w:val="000000" w:themeColor="text1"/>
                <w:sz w:val="22"/>
                <w:szCs w:val="22"/>
              </w:rPr>
              <w:t>Pagar los salarios y prestaciones sociales en forma oportuna a todo el personal que utilice en la ejecución del contrato en general, dar estricto cumplimiento a la totalidad de obligaciones con el Sistema Integral de Seguridad Social y parafiscales, derivadas de la ejecución del contrato.</w:t>
            </w:r>
          </w:p>
          <w:p w14:paraId="471A2C1C" w14:textId="77777777" w:rsidR="00E03397" w:rsidRPr="001662B9" w:rsidRDefault="001F2BD9" w:rsidP="00455000">
            <w:pPr>
              <w:numPr>
                <w:ilvl w:val="0"/>
                <w:numId w:val="1"/>
              </w:numPr>
              <w:pBdr>
                <w:top w:val="nil"/>
                <w:left w:val="nil"/>
                <w:bottom w:val="nil"/>
                <w:right w:val="nil"/>
                <w:between w:val="nil"/>
              </w:pBdr>
              <w:jc w:val="both"/>
              <w:rPr>
                <w:rFonts w:ascii="Arial" w:hAnsi="Arial" w:cs="Arial"/>
                <w:color w:val="000000" w:themeColor="text1"/>
                <w:sz w:val="22"/>
                <w:szCs w:val="22"/>
              </w:rPr>
            </w:pPr>
            <w:r w:rsidRPr="001662B9">
              <w:rPr>
                <w:rFonts w:ascii="Arial" w:eastAsia="Arial" w:hAnsi="Arial" w:cs="Arial"/>
                <w:color w:val="000000" w:themeColor="text1"/>
                <w:sz w:val="22"/>
                <w:szCs w:val="22"/>
              </w:rPr>
              <w:t>Dar cumplimiento a la normatividad en seguridad y salud en el trabajo de conformidad con el Decreto 1072 de 2015.</w:t>
            </w:r>
          </w:p>
          <w:p w14:paraId="22BAE1D7" w14:textId="5713626A" w:rsidR="001F2BD9" w:rsidRPr="001662B9" w:rsidRDefault="001F2BD9" w:rsidP="00455000">
            <w:pPr>
              <w:pStyle w:val="Prrafodelista"/>
              <w:numPr>
                <w:ilvl w:val="0"/>
                <w:numId w:val="1"/>
              </w:numPr>
              <w:jc w:val="both"/>
              <w:rPr>
                <w:rFonts w:ascii="Arial" w:hAnsi="Arial" w:cs="Arial"/>
                <w:bCs/>
                <w:color w:val="000000" w:themeColor="text1"/>
                <w:sz w:val="22"/>
                <w:szCs w:val="22"/>
                <w:lang w:eastAsia="es-CO"/>
              </w:rPr>
            </w:pPr>
            <w:r w:rsidRPr="001662B9">
              <w:rPr>
                <w:rFonts w:ascii="Arial" w:hAnsi="Arial" w:cs="Arial"/>
                <w:bCs/>
                <w:color w:val="000000" w:themeColor="text1"/>
                <w:sz w:val="22"/>
                <w:szCs w:val="22"/>
                <w:lang w:eastAsia="es-CO"/>
              </w:rPr>
              <w:t>Garantizar la calidad de los servicios ofrecidos; y responder por ella de conformidad con el numeral 4 artículo 5 de la Ley 80 de 1993.</w:t>
            </w:r>
          </w:p>
          <w:p w14:paraId="412B4DEE" w14:textId="77777777" w:rsidR="001F2BD9" w:rsidRPr="001662B9" w:rsidRDefault="001F2BD9" w:rsidP="00455000">
            <w:pPr>
              <w:pStyle w:val="Prrafodelista"/>
              <w:numPr>
                <w:ilvl w:val="0"/>
                <w:numId w:val="1"/>
              </w:numPr>
              <w:jc w:val="both"/>
              <w:rPr>
                <w:rFonts w:ascii="Arial" w:hAnsi="Arial" w:cs="Arial"/>
                <w:bCs/>
                <w:color w:val="000000" w:themeColor="text1"/>
                <w:sz w:val="22"/>
                <w:szCs w:val="22"/>
                <w:lang w:eastAsia="es-CO"/>
              </w:rPr>
            </w:pPr>
            <w:r w:rsidRPr="001662B9">
              <w:rPr>
                <w:rFonts w:ascii="Arial" w:hAnsi="Arial" w:cs="Arial"/>
                <w:bCs/>
                <w:color w:val="000000" w:themeColor="text1"/>
                <w:sz w:val="22"/>
                <w:szCs w:val="22"/>
                <w:lang w:eastAsia="es-CO"/>
              </w:rPr>
              <w:t>Mantener los precios ofrecidos durante el término de ejecución del contrato.</w:t>
            </w:r>
          </w:p>
          <w:p w14:paraId="3559810C" w14:textId="77777777" w:rsidR="001F2BD9" w:rsidRPr="001662B9" w:rsidRDefault="001F2BD9" w:rsidP="00455000">
            <w:pPr>
              <w:pStyle w:val="Prrafodelista"/>
              <w:numPr>
                <w:ilvl w:val="0"/>
                <w:numId w:val="1"/>
              </w:numPr>
              <w:jc w:val="both"/>
              <w:rPr>
                <w:rFonts w:ascii="Arial" w:hAnsi="Arial" w:cs="Arial"/>
                <w:bCs/>
                <w:color w:val="000000" w:themeColor="text1"/>
                <w:sz w:val="22"/>
                <w:szCs w:val="22"/>
                <w:lang w:eastAsia="es-CO"/>
              </w:rPr>
            </w:pPr>
            <w:r w:rsidRPr="001662B9">
              <w:rPr>
                <w:rFonts w:ascii="Arial" w:hAnsi="Arial" w:cs="Arial"/>
                <w:bCs/>
                <w:color w:val="000000" w:themeColor="text1"/>
                <w:sz w:val="22"/>
                <w:szCs w:val="22"/>
                <w:lang w:eastAsia="es-CO"/>
              </w:rPr>
              <w:t>Cumplir cada uno de los ofrecimientos hechos en su oferta. La oferta hace parte integral del contrato a celebrar.</w:t>
            </w:r>
          </w:p>
          <w:p w14:paraId="45B87E2E" w14:textId="77777777" w:rsidR="001F2BD9" w:rsidRPr="001662B9" w:rsidRDefault="001F2BD9" w:rsidP="00455000">
            <w:pPr>
              <w:pStyle w:val="Prrafodelista"/>
              <w:numPr>
                <w:ilvl w:val="0"/>
                <w:numId w:val="1"/>
              </w:numPr>
              <w:jc w:val="both"/>
              <w:rPr>
                <w:rFonts w:ascii="Arial" w:hAnsi="Arial" w:cs="Arial"/>
                <w:bCs/>
                <w:color w:val="000000" w:themeColor="text1"/>
                <w:sz w:val="22"/>
                <w:szCs w:val="22"/>
                <w:lang w:eastAsia="es-CO"/>
              </w:rPr>
            </w:pPr>
            <w:r w:rsidRPr="001662B9">
              <w:rPr>
                <w:rFonts w:ascii="Arial" w:hAnsi="Arial" w:cs="Arial"/>
                <w:bCs/>
                <w:color w:val="000000" w:themeColor="text1"/>
                <w:sz w:val="22"/>
                <w:szCs w:val="22"/>
                <w:lang w:eastAsia="es-CO"/>
              </w:rPr>
              <w:t xml:space="preserve">Guardar total reserva de la información que por razón de sus obligaciones y desarrollo de sus actividades en el marco contractual obtenga. </w:t>
            </w:r>
          </w:p>
          <w:p w14:paraId="522F803E" w14:textId="77777777" w:rsidR="001F2BD9" w:rsidRPr="001662B9" w:rsidRDefault="001F2BD9" w:rsidP="00455000">
            <w:pPr>
              <w:pStyle w:val="Prrafodelista"/>
              <w:numPr>
                <w:ilvl w:val="0"/>
                <w:numId w:val="1"/>
              </w:numPr>
              <w:jc w:val="both"/>
              <w:rPr>
                <w:rFonts w:ascii="Arial" w:hAnsi="Arial" w:cs="Arial"/>
                <w:bCs/>
                <w:color w:val="000000" w:themeColor="text1"/>
                <w:sz w:val="22"/>
                <w:szCs w:val="22"/>
                <w:lang w:eastAsia="es-CO"/>
              </w:rPr>
            </w:pPr>
            <w:r w:rsidRPr="001662B9">
              <w:rPr>
                <w:rFonts w:ascii="Arial" w:hAnsi="Arial" w:cs="Arial"/>
                <w:bCs/>
                <w:color w:val="000000" w:themeColor="text1"/>
                <w:sz w:val="22"/>
                <w:szCs w:val="22"/>
                <w:lang w:eastAsia="es-CO"/>
              </w:rPr>
              <w:t xml:space="preserve">Presentar y facturar el detalle del valor unitario de los servicios prestados desglosando el IVA correspondiente. </w:t>
            </w:r>
          </w:p>
          <w:p w14:paraId="0357A604" w14:textId="77777777" w:rsidR="00213CF1" w:rsidRPr="001662B9" w:rsidRDefault="00213CF1" w:rsidP="00455000">
            <w:pPr>
              <w:pStyle w:val="Prrafodelista"/>
              <w:numPr>
                <w:ilvl w:val="0"/>
                <w:numId w:val="1"/>
              </w:numPr>
              <w:jc w:val="both"/>
              <w:rPr>
                <w:rFonts w:ascii="Arial" w:hAnsi="Arial" w:cs="Arial"/>
                <w:bCs/>
                <w:color w:val="000000" w:themeColor="text1"/>
                <w:sz w:val="22"/>
                <w:szCs w:val="22"/>
                <w:lang w:eastAsia="es-CO"/>
              </w:rPr>
            </w:pPr>
            <w:r w:rsidRPr="001662B9">
              <w:rPr>
                <w:rFonts w:ascii="Arial" w:hAnsi="Arial" w:cs="Arial"/>
                <w:bCs/>
                <w:color w:val="000000" w:themeColor="text1"/>
                <w:sz w:val="22"/>
                <w:szCs w:val="22"/>
                <w:lang w:eastAsia="es-CO"/>
              </w:rPr>
              <w:t>Todas las demás que se deriven del objeto del contrato.</w:t>
            </w:r>
          </w:p>
          <w:p w14:paraId="5488929C" w14:textId="77777777" w:rsidR="00266CD6" w:rsidRPr="001662B9" w:rsidRDefault="00266CD6" w:rsidP="009F5CE3">
            <w:pPr>
              <w:pStyle w:val="Prrafodelista"/>
              <w:ind w:left="720"/>
              <w:jc w:val="both"/>
              <w:rPr>
                <w:rFonts w:ascii="Arial" w:hAnsi="Arial" w:cs="Arial"/>
                <w:bCs/>
                <w:color w:val="000000" w:themeColor="text1"/>
                <w:sz w:val="22"/>
                <w:szCs w:val="22"/>
                <w:lang w:eastAsia="es-CO"/>
              </w:rPr>
            </w:pPr>
          </w:p>
          <w:p w14:paraId="166D5C7E" w14:textId="77777777" w:rsidR="001F2BD9" w:rsidRPr="001662B9" w:rsidRDefault="001F2BD9" w:rsidP="009F5CE3">
            <w:pPr>
              <w:pBdr>
                <w:top w:val="nil"/>
                <w:left w:val="nil"/>
                <w:bottom w:val="nil"/>
                <w:right w:val="nil"/>
                <w:between w:val="nil"/>
              </w:pBdr>
              <w:jc w:val="both"/>
              <w:rPr>
                <w:rFonts w:ascii="Arial" w:hAnsi="Arial" w:cs="Arial"/>
                <w:color w:val="000000" w:themeColor="text1"/>
                <w:sz w:val="22"/>
                <w:szCs w:val="22"/>
              </w:rPr>
            </w:pPr>
            <w:r w:rsidRPr="001662B9">
              <w:rPr>
                <w:rFonts w:ascii="Arial" w:hAnsi="Arial" w:cs="Arial"/>
                <w:color w:val="000000" w:themeColor="text1"/>
                <w:sz w:val="22"/>
                <w:szCs w:val="22"/>
              </w:rPr>
              <w:t xml:space="preserve">Las demás que contribuyan a garantizar el cumplimiento del contrato y las que por su naturaleza le sean atribuibles conforme al objeto y alcance </w:t>
            </w:r>
            <w:r w:rsidR="00C17EB3" w:rsidRPr="001662B9">
              <w:rPr>
                <w:rFonts w:ascii="Arial" w:hAnsi="Arial" w:cs="Arial"/>
                <w:color w:val="000000" w:themeColor="text1"/>
                <w:sz w:val="22"/>
                <w:szCs w:val="22"/>
              </w:rPr>
              <w:t>de este</w:t>
            </w:r>
          </w:p>
          <w:p w14:paraId="7C81FDE0" w14:textId="77777777" w:rsidR="00E03397" w:rsidRPr="001662B9" w:rsidRDefault="00E03397" w:rsidP="009F5CE3">
            <w:pPr>
              <w:pBdr>
                <w:top w:val="nil"/>
                <w:left w:val="nil"/>
                <w:bottom w:val="nil"/>
                <w:right w:val="nil"/>
                <w:between w:val="nil"/>
              </w:pBdr>
              <w:ind w:left="720"/>
              <w:jc w:val="both"/>
              <w:rPr>
                <w:rFonts w:ascii="Arial" w:eastAsia="Arial" w:hAnsi="Arial" w:cs="Arial"/>
                <w:color w:val="000000" w:themeColor="text1"/>
                <w:sz w:val="22"/>
                <w:szCs w:val="22"/>
              </w:rPr>
            </w:pPr>
          </w:p>
          <w:p w14:paraId="21F56BBE" w14:textId="77777777" w:rsidR="00E03397" w:rsidRPr="001662B9" w:rsidRDefault="001F2BD9" w:rsidP="00684264">
            <w:pPr>
              <w:rPr>
                <w:rFonts w:ascii="Arial" w:eastAsia="Arial" w:hAnsi="Arial" w:cs="Arial"/>
                <w:color w:val="000000" w:themeColor="text1"/>
                <w:sz w:val="22"/>
                <w:szCs w:val="22"/>
                <w:u w:val="single"/>
              </w:rPr>
            </w:pPr>
            <w:r w:rsidRPr="001662B9">
              <w:rPr>
                <w:rFonts w:ascii="Arial" w:eastAsia="Arial" w:hAnsi="Arial" w:cs="Arial"/>
                <w:color w:val="000000" w:themeColor="text1"/>
                <w:sz w:val="22"/>
                <w:szCs w:val="22"/>
                <w:u w:val="single"/>
              </w:rPr>
              <w:t>OBLIGACIONES TRANSVERSALES A TODOS LOS SERVICIOS</w:t>
            </w:r>
          </w:p>
          <w:p w14:paraId="5F332B1E" w14:textId="77777777" w:rsidR="00E03397" w:rsidRPr="001662B9" w:rsidRDefault="00E03397" w:rsidP="009F5CE3">
            <w:pPr>
              <w:jc w:val="center"/>
              <w:rPr>
                <w:rFonts w:ascii="Arial" w:eastAsia="Arial" w:hAnsi="Arial" w:cs="Arial"/>
                <w:color w:val="000000" w:themeColor="text1"/>
                <w:sz w:val="22"/>
                <w:szCs w:val="22"/>
                <w:u w:val="single"/>
              </w:rPr>
            </w:pPr>
          </w:p>
          <w:p w14:paraId="7D74AAAA" w14:textId="77777777" w:rsidR="00E03397" w:rsidRPr="001662B9" w:rsidRDefault="001F2BD9" w:rsidP="00455000">
            <w:pPr>
              <w:numPr>
                <w:ilvl w:val="0"/>
                <w:numId w:val="1"/>
              </w:numPr>
              <w:jc w:val="both"/>
              <w:rPr>
                <w:rFonts w:ascii="Arial" w:hAnsi="Arial" w:cs="Arial"/>
                <w:color w:val="000000" w:themeColor="text1"/>
                <w:sz w:val="22"/>
                <w:szCs w:val="22"/>
              </w:rPr>
            </w:pPr>
            <w:r w:rsidRPr="001662B9">
              <w:rPr>
                <w:rFonts w:ascii="Arial" w:eastAsia="Arial" w:hAnsi="Arial" w:cs="Arial"/>
                <w:color w:val="000000" w:themeColor="text1"/>
                <w:sz w:val="22"/>
                <w:szCs w:val="22"/>
              </w:rPr>
              <w:t>Guardar absoluta reserva de la información recibida con ocasión de la ejecución del contrato.</w:t>
            </w:r>
          </w:p>
          <w:p w14:paraId="25A1E519" w14:textId="77777777" w:rsidR="00E03397" w:rsidRPr="001662B9" w:rsidRDefault="001F2BD9" w:rsidP="00455000">
            <w:pPr>
              <w:numPr>
                <w:ilvl w:val="0"/>
                <w:numId w:val="1"/>
              </w:numPr>
              <w:jc w:val="both"/>
              <w:rPr>
                <w:rFonts w:ascii="Arial" w:hAnsi="Arial" w:cs="Arial"/>
                <w:color w:val="000000" w:themeColor="text1"/>
                <w:sz w:val="22"/>
                <w:szCs w:val="22"/>
              </w:rPr>
            </w:pPr>
            <w:r w:rsidRPr="001662B9">
              <w:rPr>
                <w:rFonts w:ascii="Arial" w:eastAsia="Arial" w:hAnsi="Arial" w:cs="Arial"/>
                <w:color w:val="000000" w:themeColor="text1"/>
                <w:sz w:val="22"/>
                <w:szCs w:val="22"/>
              </w:rPr>
              <w:t>Cumplir con la Política de Tratamiento de Información personal del CSJ.</w:t>
            </w:r>
          </w:p>
          <w:p w14:paraId="75FAFF1D" w14:textId="77777777" w:rsidR="00BC5BF3" w:rsidRPr="001662B9" w:rsidRDefault="00BC5BF3" w:rsidP="009F5CE3">
            <w:pPr>
              <w:pBdr>
                <w:top w:val="nil"/>
                <w:left w:val="nil"/>
                <w:bottom w:val="nil"/>
                <w:right w:val="nil"/>
                <w:between w:val="nil"/>
              </w:pBdr>
              <w:ind w:left="720"/>
              <w:jc w:val="both"/>
              <w:rPr>
                <w:rFonts w:ascii="Arial" w:eastAsia="Arial" w:hAnsi="Arial" w:cs="Arial"/>
                <w:color w:val="000000" w:themeColor="text1"/>
                <w:sz w:val="22"/>
                <w:szCs w:val="22"/>
              </w:rPr>
            </w:pPr>
          </w:p>
          <w:p w14:paraId="790E88B3" w14:textId="77777777" w:rsidR="00E03397" w:rsidRPr="001662B9" w:rsidRDefault="001F2BD9" w:rsidP="009F5CE3">
            <w:pPr>
              <w:jc w:val="both"/>
              <w:rPr>
                <w:rFonts w:ascii="Arial" w:eastAsia="Arial" w:hAnsi="Arial" w:cs="Arial"/>
                <w:b/>
                <w:color w:val="000000" w:themeColor="text1"/>
                <w:sz w:val="22"/>
                <w:szCs w:val="22"/>
              </w:rPr>
            </w:pPr>
            <w:r w:rsidRPr="001662B9">
              <w:rPr>
                <w:rFonts w:ascii="Arial" w:eastAsia="Arial" w:hAnsi="Arial" w:cs="Arial"/>
                <w:b/>
                <w:color w:val="000000" w:themeColor="text1"/>
                <w:sz w:val="22"/>
                <w:szCs w:val="22"/>
              </w:rPr>
              <w:t>Reuniones y presentación de informes</w:t>
            </w:r>
          </w:p>
          <w:p w14:paraId="3D9F2A5F" w14:textId="77777777" w:rsidR="00E03397" w:rsidRPr="001662B9" w:rsidRDefault="00E03397" w:rsidP="009F5CE3">
            <w:pPr>
              <w:jc w:val="both"/>
              <w:rPr>
                <w:rFonts w:ascii="Arial" w:eastAsia="Arial" w:hAnsi="Arial" w:cs="Arial"/>
                <w:b/>
                <w:color w:val="000000" w:themeColor="text1"/>
                <w:sz w:val="22"/>
                <w:szCs w:val="22"/>
              </w:rPr>
            </w:pPr>
          </w:p>
          <w:p w14:paraId="1E29555B" w14:textId="77777777" w:rsidR="00E03397" w:rsidRPr="001662B9" w:rsidRDefault="001F2BD9" w:rsidP="00455000">
            <w:pPr>
              <w:numPr>
                <w:ilvl w:val="0"/>
                <w:numId w:val="1"/>
              </w:numPr>
              <w:pBdr>
                <w:top w:val="nil"/>
                <w:left w:val="nil"/>
                <w:bottom w:val="nil"/>
                <w:right w:val="nil"/>
                <w:between w:val="nil"/>
              </w:pBdr>
              <w:jc w:val="both"/>
              <w:rPr>
                <w:rFonts w:ascii="Arial" w:hAnsi="Arial" w:cs="Arial"/>
                <w:color w:val="000000" w:themeColor="text1"/>
                <w:sz w:val="22"/>
                <w:szCs w:val="22"/>
              </w:rPr>
            </w:pPr>
            <w:r w:rsidRPr="001662B9">
              <w:rPr>
                <w:rFonts w:ascii="Arial" w:eastAsia="Arial" w:hAnsi="Arial" w:cs="Arial"/>
                <w:color w:val="000000" w:themeColor="text1"/>
                <w:sz w:val="22"/>
                <w:szCs w:val="22"/>
              </w:rPr>
              <w:t>La gerencia del contrato, así como los líderes de las distintas líneas de servicio, deberán asistir a las reuniones de seguimiento programa</w:t>
            </w:r>
            <w:r w:rsidR="00FF57B5" w:rsidRPr="001662B9">
              <w:rPr>
                <w:rFonts w:ascii="Arial" w:eastAsia="Arial" w:hAnsi="Arial" w:cs="Arial"/>
                <w:color w:val="000000" w:themeColor="text1"/>
                <w:sz w:val="22"/>
                <w:szCs w:val="22"/>
              </w:rPr>
              <w:t>da</w:t>
            </w:r>
            <w:r w:rsidRPr="001662B9">
              <w:rPr>
                <w:rFonts w:ascii="Arial" w:eastAsia="Arial" w:hAnsi="Arial" w:cs="Arial"/>
                <w:color w:val="000000" w:themeColor="text1"/>
                <w:sz w:val="22"/>
                <w:szCs w:val="22"/>
              </w:rPr>
              <w:t>s por el supervisor, o la Entidad.</w:t>
            </w:r>
          </w:p>
          <w:p w14:paraId="32BC4B8B" w14:textId="77777777" w:rsidR="00E03397" w:rsidRPr="001662B9" w:rsidRDefault="001F2BD9" w:rsidP="00455000">
            <w:pPr>
              <w:numPr>
                <w:ilvl w:val="0"/>
                <w:numId w:val="1"/>
              </w:numPr>
              <w:pBdr>
                <w:top w:val="nil"/>
                <w:left w:val="nil"/>
                <w:bottom w:val="nil"/>
                <w:right w:val="nil"/>
                <w:between w:val="nil"/>
              </w:pBdr>
              <w:jc w:val="both"/>
              <w:rPr>
                <w:rFonts w:ascii="Arial" w:hAnsi="Arial" w:cs="Arial"/>
                <w:color w:val="000000" w:themeColor="text1"/>
                <w:sz w:val="22"/>
                <w:szCs w:val="22"/>
              </w:rPr>
            </w:pPr>
            <w:r w:rsidRPr="001662B9">
              <w:rPr>
                <w:rFonts w:ascii="Arial" w:eastAsia="Arial" w:hAnsi="Arial" w:cs="Arial"/>
                <w:color w:val="000000" w:themeColor="text1"/>
                <w:sz w:val="22"/>
                <w:szCs w:val="22"/>
              </w:rPr>
              <w:t>Presentar informes mensuales o por solicitud con las estadísticas de las distintas líneas de servicio, así como el reporte de requerimientos, incidentes y problemas durante el periodo reportado, dentro de los cinco (5) días calendario posteriores al cierre mensual o a solicitud.</w:t>
            </w:r>
          </w:p>
          <w:p w14:paraId="7CAAD1E8" w14:textId="77777777" w:rsidR="00E03397" w:rsidRPr="001662B9" w:rsidRDefault="00E03397" w:rsidP="009F5CE3">
            <w:pPr>
              <w:jc w:val="both"/>
              <w:rPr>
                <w:rFonts w:ascii="Arial" w:eastAsia="Arial" w:hAnsi="Arial" w:cs="Arial"/>
                <w:color w:val="000000" w:themeColor="text1"/>
                <w:sz w:val="22"/>
                <w:szCs w:val="22"/>
              </w:rPr>
            </w:pPr>
          </w:p>
          <w:p w14:paraId="4043BD3F" w14:textId="77777777" w:rsidR="00E03397" w:rsidRPr="001662B9" w:rsidRDefault="001F2BD9" w:rsidP="00684264">
            <w:pPr>
              <w:rPr>
                <w:rFonts w:ascii="Arial" w:eastAsia="Arial" w:hAnsi="Arial" w:cs="Arial"/>
                <w:color w:val="000000" w:themeColor="text1"/>
                <w:sz w:val="22"/>
                <w:szCs w:val="22"/>
                <w:u w:val="single"/>
              </w:rPr>
            </w:pPr>
            <w:r w:rsidRPr="001662B9">
              <w:rPr>
                <w:rFonts w:ascii="Arial" w:eastAsia="Arial" w:hAnsi="Arial" w:cs="Arial"/>
                <w:color w:val="000000" w:themeColor="text1"/>
                <w:sz w:val="22"/>
                <w:szCs w:val="22"/>
                <w:u w:val="single"/>
              </w:rPr>
              <w:t>OBLIGACIONES POR SERVICIOS</w:t>
            </w:r>
          </w:p>
          <w:p w14:paraId="3DB66411" w14:textId="77777777" w:rsidR="00E03397" w:rsidRPr="001662B9" w:rsidRDefault="00E03397" w:rsidP="009F5CE3">
            <w:pPr>
              <w:rPr>
                <w:rFonts w:ascii="Arial" w:eastAsia="Arial" w:hAnsi="Arial" w:cs="Arial"/>
                <w:color w:val="000000" w:themeColor="text1"/>
                <w:sz w:val="22"/>
                <w:szCs w:val="22"/>
                <w:u w:val="single"/>
              </w:rPr>
            </w:pPr>
          </w:p>
          <w:p w14:paraId="1929C2DD" w14:textId="77777777" w:rsidR="00E03397" w:rsidRPr="001662B9" w:rsidRDefault="001F2BD9" w:rsidP="009F5CE3">
            <w:pPr>
              <w:jc w:val="both"/>
              <w:rPr>
                <w:rFonts w:ascii="Arial" w:eastAsia="Arial" w:hAnsi="Arial" w:cs="Arial"/>
                <w:b/>
                <w:color w:val="000000" w:themeColor="text1"/>
                <w:sz w:val="22"/>
                <w:szCs w:val="22"/>
              </w:rPr>
            </w:pPr>
            <w:r w:rsidRPr="001662B9">
              <w:rPr>
                <w:rFonts w:ascii="Arial" w:eastAsia="Arial" w:hAnsi="Arial" w:cs="Arial"/>
                <w:b/>
                <w:color w:val="000000" w:themeColor="text1"/>
                <w:sz w:val="22"/>
                <w:szCs w:val="22"/>
              </w:rPr>
              <w:t>Al Inicio de la Ejecución Contractual</w:t>
            </w:r>
          </w:p>
          <w:p w14:paraId="722544DD" w14:textId="77777777" w:rsidR="00E03397" w:rsidRPr="001662B9" w:rsidRDefault="00E03397" w:rsidP="009F5CE3">
            <w:pPr>
              <w:jc w:val="both"/>
              <w:rPr>
                <w:rFonts w:ascii="Arial" w:eastAsia="Arial" w:hAnsi="Arial" w:cs="Arial"/>
                <w:b/>
                <w:color w:val="000000" w:themeColor="text1"/>
                <w:sz w:val="22"/>
                <w:szCs w:val="22"/>
              </w:rPr>
            </w:pPr>
          </w:p>
          <w:p w14:paraId="1ACFD56A" w14:textId="20B68B02" w:rsidR="00E8301B" w:rsidRPr="001662B9" w:rsidRDefault="00E8301B" w:rsidP="00455000">
            <w:pPr>
              <w:numPr>
                <w:ilvl w:val="0"/>
                <w:numId w:val="1"/>
              </w:numPr>
              <w:pBdr>
                <w:top w:val="nil"/>
                <w:left w:val="nil"/>
                <w:bottom w:val="nil"/>
                <w:right w:val="nil"/>
                <w:between w:val="nil"/>
              </w:pBdr>
              <w:jc w:val="both"/>
              <w:rPr>
                <w:rFonts w:ascii="Arial" w:eastAsia="Arial" w:hAnsi="Arial" w:cs="Arial"/>
                <w:color w:val="000000" w:themeColor="text1"/>
                <w:sz w:val="22"/>
                <w:szCs w:val="22"/>
              </w:rPr>
            </w:pPr>
            <w:r w:rsidRPr="001662B9">
              <w:rPr>
                <w:rFonts w:ascii="Arial" w:eastAsia="Arial" w:hAnsi="Arial" w:cs="Arial"/>
                <w:color w:val="000000" w:themeColor="text1"/>
                <w:sz w:val="22"/>
                <w:szCs w:val="22"/>
              </w:rPr>
              <w:t>Tener la disponibilidad de los recursos y equipo</w:t>
            </w:r>
            <w:r w:rsidR="00E75116" w:rsidRPr="001662B9">
              <w:rPr>
                <w:rFonts w:ascii="Arial" w:eastAsia="Arial" w:hAnsi="Arial" w:cs="Arial"/>
                <w:color w:val="000000" w:themeColor="text1"/>
                <w:sz w:val="22"/>
                <w:szCs w:val="22"/>
              </w:rPr>
              <w:t xml:space="preserve"> </w:t>
            </w:r>
            <w:r w:rsidRPr="001662B9">
              <w:rPr>
                <w:rFonts w:ascii="Arial" w:eastAsia="Arial" w:hAnsi="Arial" w:cs="Arial"/>
                <w:color w:val="000000" w:themeColor="text1"/>
                <w:sz w:val="22"/>
                <w:szCs w:val="22"/>
              </w:rPr>
              <w:t xml:space="preserve">requerido para </w:t>
            </w:r>
            <w:r w:rsidR="002C4094" w:rsidRPr="001662B9">
              <w:rPr>
                <w:rFonts w:ascii="Arial" w:eastAsia="Arial" w:hAnsi="Arial" w:cs="Arial"/>
                <w:color w:val="000000" w:themeColor="text1"/>
                <w:sz w:val="22"/>
                <w:szCs w:val="22"/>
              </w:rPr>
              <w:t>la prestación de los servicios que sean requeridos conforme</w:t>
            </w:r>
            <w:r w:rsidR="00E75116" w:rsidRPr="001662B9">
              <w:rPr>
                <w:rFonts w:ascii="Arial" w:eastAsia="Arial" w:hAnsi="Arial" w:cs="Arial"/>
                <w:color w:val="000000" w:themeColor="text1"/>
                <w:sz w:val="22"/>
                <w:szCs w:val="22"/>
              </w:rPr>
              <w:t xml:space="preserve"> </w:t>
            </w:r>
            <w:r w:rsidRPr="001662B9">
              <w:rPr>
                <w:rFonts w:ascii="Arial" w:eastAsia="Arial" w:hAnsi="Arial" w:cs="Arial"/>
                <w:color w:val="000000" w:themeColor="text1"/>
                <w:sz w:val="22"/>
                <w:szCs w:val="22"/>
              </w:rPr>
              <w:t xml:space="preserve">el plan de trabajo que se establezca para las partes. </w:t>
            </w:r>
          </w:p>
          <w:p w14:paraId="323AF230" w14:textId="46C9F648" w:rsidR="00E03397" w:rsidRPr="001662B9" w:rsidRDefault="001F2BD9" w:rsidP="00455000">
            <w:pPr>
              <w:numPr>
                <w:ilvl w:val="0"/>
                <w:numId w:val="1"/>
              </w:numPr>
              <w:pBdr>
                <w:top w:val="nil"/>
                <w:left w:val="nil"/>
                <w:bottom w:val="nil"/>
                <w:right w:val="nil"/>
                <w:between w:val="nil"/>
              </w:pBdr>
              <w:jc w:val="both"/>
              <w:rPr>
                <w:rFonts w:ascii="Arial" w:hAnsi="Arial" w:cs="Arial"/>
                <w:color w:val="000000" w:themeColor="text1"/>
                <w:sz w:val="22"/>
                <w:szCs w:val="22"/>
              </w:rPr>
            </w:pPr>
            <w:r w:rsidRPr="001662B9">
              <w:rPr>
                <w:rFonts w:ascii="Arial" w:eastAsia="Arial" w:hAnsi="Arial" w:cs="Arial"/>
                <w:color w:val="000000" w:themeColor="text1"/>
                <w:sz w:val="22"/>
                <w:szCs w:val="22"/>
              </w:rPr>
              <w:t xml:space="preserve">Realizar una reunión del personal del contrato con </w:t>
            </w:r>
            <w:r w:rsidR="006D4ABF" w:rsidRPr="001662B9">
              <w:rPr>
                <w:rFonts w:ascii="Arial" w:eastAsia="Arial" w:hAnsi="Arial" w:cs="Arial"/>
                <w:color w:val="000000" w:themeColor="text1"/>
                <w:sz w:val="22"/>
                <w:szCs w:val="22"/>
              </w:rPr>
              <w:t>l</w:t>
            </w:r>
            <w:r w:rsidR="00FF57B5" w:rsidRPr="001662B9">
              <w:rPr>
                <w:rFonts w:ascii="Arial" w:eastAsia="Arial" w:hAnsi="Arial" w:cs="Arial"/>
                <w:color w:val="000000" w:themeColor="text1"/>
                <w:sz w:val="22"/>
                <w:szCs w:val="22"/>
              </w:rPr>
              <w:t xml:space="preserve">as áreas determinadas </w:t>
            </w:r>
            <w:r w:rsidR="00BC6B69" w:rsidRPr="001662B9">
              <w:rPr>
                <w:rFonts w:ascii="Arial" w:eastAsia="Arial" w:hAnsi="Arial" w:cs="Arial"/>
                <w:color w:val="000000" w:themeColor="text1"/>
                <w:sz w:val="22"/>
                <w:szCs w:val="22"/>
              </w:rPr>
              <w:t xml:space="preserve">por el </w:t>
            </w:r>
            <w:r w:rsidR="0046267B" w:rsidRPr="001662B9">
              <w:rPr>
                <w:rFonts w:ascii="Arial" w:eastAsia="Arial" w:hAnsi="Arial" w:cs="Arial"/>
                <w:color w:val="000000" w:themeColor="text1"/>
                <w:sz w:val="22"/>
                <w:szCs w:val="22"/>
              </w:rPr>
              <w:t>G</w:t>
            </w:r>
            <w:r w:rsidR="00BC6B69" w:rsidRPr="001662B9">
              <w:rPr>
                <w:rFonts w:ascii="Arial" w:eastAsia="Arial" w:hAnsi="Arial" w:cs="Arial"/>
                <w:color w:val="000000" w:themeColor="text1"/>
                <w:sz w:val="22"/>
                <w:szCs w:val="22"/>
              </w:rPr>
              <w:t xml:space="preserve">rupo </w:t>
            </w:r>
            <w:r w:rsidR="0046267B" w:rsidRPr="001662B9">
              <w:rPr>
                <w:rFonts w:ascii="Arial" w:eastAsia="Arial" w:hAnsi="Arial" w:cs="Arial"/>
                <w:color w:val="000000" w:themeColor="text1"/>
                <w:sz w:val="22"/>
                <w:szCs w:val="22"/>
              </w:rPr>
              <w:t>E</w:t>
            </w:r>
            <w:r w:rsidR="00BC6B69" w:rsidRPr="001662B9">
              <w:rPr>
                <w:rFonts w:ascii="Arial" w:eastAsia="Arial" w:hAnsi="Arial" w:cs="Arial"/>
                <w:color w:val="000000" w:themeColor="text1"/>
                <w:sz w:val="22"/>
                <w:szCs w:val="22"/>
              </w:rPr>
              <w:t xml:space="preserve">stratégico de </w:t>
            </w:r>
            <w:r w:rsidR="0046267B" w:rsidRPr="001662B9">
              <w:rPr>
                <w:rFonts w:ascii="Arial" w:eastAsia="Arial" w:hAnsi="Arial" w:cs="Arial"/>
                <w:color w:val="000000" w:themeColor="text1"/>
                <w:sz w:val="22"/>
                <w:szCs w:val="22"/>
              </w:rPr>
              <w:t>P</w:t>
            </w:r>
            <w:r w:rsidR="00BC6B69" w:rsidRPr="001662B9">
              <w:rPr>
                <w:rFonts w:ascii="Arial" w:eastAsia="Arial" w:hAnsi="Arial" w:cs="Arial"/>
                <w:color w:val="000000" w:themeColor="text1"/>
                <w:sz w:val="22"/>
                <w:szCs w:val="22"/>
              </w:rPr>
              <w:t>royectos</w:t>
            </w:r>
            <w:r w:rsidR="0046267B" w:rsidRPr="001662B9">
              <w:rPr>
                <w:rFonts w:ascii="Arial" w:eastAsia="Arial" w:hAnsi="Arial" w:cs="Arial"/>
                <w:color w:val="000000" w:themeColor="text1"/>
                <w:sz w:val="22"/>
                <w:szCs w:val="22"/>
              </w:rPr>
              <w:t xml:space="preserve"> del </w:t>
            </w:r>
            <w:proofErr w:type="spellStart"/>
            <w:r w:rsidR="0046267B" w:rsidRPr="001662B9">
              <w:rPr>
                <w:rFonts w:ascii="Arial" w:eastAsia="Arial" w:hAnsi="Arial" w:cs="Arial"/>
                <w:color w:val="000000" w:themeColor="text1"/>
                <w:sz w:val="22"/>
                <w:szCs w:val="22"/>
              </w:rPr>
              <w:t>CsdJ</w:t>
            </w:r>
            <w:proofErr w:type="spellEnd"/>
            <w:r w:rsidR="00FF57B5" w:rsidRPr="001662B9">
              <w:rPr>
                <w:rFonts w:ascii="Arial" w:eastAsia="Arial" w:hAnsi="Arial" w:cs="Arial"/>
                <w:color w:val="000000" w:themeColor="text1"/>
                <w:sz w:val="22"/>
                <w:szCs w:val="22"/>
              </w:rPr>
              <w:t xml:space="preserve"> y </w:t>
            </w:r>
            <w:r w:rsidRPr="001662B9">
              <w:rPr>
                <w:rFonts w:ascii="Arial" w:eastAsia="Arial" w:hAnsi="Arial" w:cs="Arial"/>
                <w:color w:val="000000" w:themeColor="text1"/>
                <w:sz w:val="22"/>
                <w:szCs w:val="22"/>
              </w:rPr>
              <w:t>el Grupo de Proyectos Especiales de la DEAJ, para coordinación de las actividades necesarias para el inicio de la ejecución del proyecto.</w:t>
            </w:r>
          </w:p>
          <w:p w14:paraId="1A69FB80" w14:textId="77777777" w:rsidR="00E03397" w:rsidRPr="001662B9" w:rsidRDefault="001F2BD9" w:rsidP="00455000">
            <w:pPr>
              <w:numPr>
                <w:ilvl w:val="0"/>
                <w:numId w:val="1"/>
              </w:numPr>
              <w:pBdr>
                <w:top w:val="nil"/>
                <w:left w:val="nil"/>
                <w:bottom w:val="nil"/>
                <w:right w:val="nil"/>
                <w:between w:val="nil"/>
              </w:pBdr>
              <w:jc w:val="both"/>
              <w:rPr>
                <w:rFonts w:ascii="Arial" w:hAnsi="Arial" w:cs="Arial"/>
                <w:color w:val="000000" w:themeColor="text1"/>
                <w:sz w:val="22"/>
                <w:szCs w:val="22"/>
              </w:rPr>
            </w:pPr>
            <w:r w:rsidRPr="001662B9">
              <w:rPr>
                <w:rFonts w:ascii="Arial" w:eastAsia="Arial" w:hAnsi="Arial" w:cs="Arial"/>
                <w:color w:val="000000" w:themeColor="text1"/>
                <w:sz w:val="22"/>
                <w:szCs w:val="22"/>
              </w:rPr>
              <w:t xml:space="preserve">Definir un plan de trabajo para la </w:t>
            </w:r>
            <w:r w:rsidR="00C44E8E" w:rsidRPr="001662B9">
              <w:rPr>
                <w:rFonts w:ascii="Arial" w:eastAsia="Arial" w:hAnsi="Arial" w:cs="Arial"/>
                <w:color w:val="000000" w:themeColor="text1"/>
                <w:sz w:val="22"/>
                <w:szCs w:val="22"/>
              </w:rPr>
              <w:t>ejecución</w:t>
            </w:r>
            <w:r w:rsidRPr="001662B9">
              <w:rPr>
                <w:rFonts w:ascii="Arial" w:eastAsia="Arial" w:hAnsi="Arial" w:cs="Arial"/>
                <w:color w:val="000000" w:themeColor="text1"/>
                <w:sz w:val="22"/>
                <w:szCs w:val="22"/>
              </w:rPr>
              <w:t xml:space="preserve"> del servicio contratado (Cronograma de actividades a desarrollar)</w:t>
            </w:r>
          </w:p>
          <w:p w14:paraId="6EE20BBA" w14:textId="77777777" w:rsidR="00E03397" w:rsidRPr="001662B9" w:rsidRDefault="00E03397" w:rsidP="009F5CE3">
            <w:pPr>
              <w:jc w:val="both"/>
              <w:rPr>
                <w:rFonts w:ascii="Arial" w:eastAsia="Arial" w:hAnsi="Arial" w:cs="Arial"/>
                <w:b/>
                <w:color w:val="000000" w:themeColor="text1"/>
                <w:sz w:val="22"/>
                <w:szCs w:val="22"/>
              </w:rPr>
            </w:pPr>
          </w:p>
          <w:p w14:paraId="70E8E18B" w14:textId="77777777" w:rsidR="00E03397" w:rsidRPr="001662B9" w:rsidRDefault="001F2BD9" w:rsidP="009F5CE3">
            <w:pPr>
              <w:jc w:val="both"/>
              <w:rPr>
                <w:rFonts w:ascii="Arial" w:eastAsia="Arial" w:hAnsi="Arial" w:cs="Arial"/>
                <w:b/>
                <w:color w:val="000000" w:themeColor="text1"/>
                <w:sz w:val="22"/>
                <w:szCs w:val="22"/>
              </w:rPr>
            </w:pPr>
            <w:r w:rsidRPr="001662B9">
              <w:rPr>
                <w:rFonts w:ascii="Arial" w:eastAsia="Arial" w:hAnsi="Arial" w:cs="Arial"/>
                <w:b/>
                <w:color w:val="000000" w:themeColor="text1"/>
                <w:sz w:val="22"/>
                <w:szCs w:val="22"/>
              </w:rPr>
              <w:t>Durante la ejecución del contrato</w:t>
            </w:r>
          </w:p>
          <w:p w14:paraId="31217ED1" w14:textId="77777777" w:rsidR="00E03397" w:rsidRPr="001662B9" w:rsidRDefault="00E03397" w:rsidP="009F5CE3">
            <w:pPr>
              <w:jc w:val="both"/>
              <w:rPr>
                <w:rFonts w:ascii="Arial" w:eastAsia="Arial" w:hAnsi="Arial" w:cs="Arial"/>
                <w:b/>
                <w:color w:val="000000" w:themeColor="text1"/>
                <w:sz w:val="22"/>
                <w:szCs w:val="22"/>
              </w:rPr>
            </w:pPr>
          </w:p>
          <w:p w14:paraId="6D0AF25D" w14:textId="77777777" w:rsidR="00E03397" w:rsidRPr="001662B9" w:rsidRDefault="001F2BD9" w:rsidP="00455000">
            <w:pPr>
              <w:numPr>
                <w:ilvl w:val="0"/>
                <w:numId w:val="1"/>
              </w:numPr>
              <w:pBdr>
                <w:top w:val="nil"/>
                <w:left w:val="nil"/>
                <w:bottom w:val="nil"/>
                <w:right w:val="nil"/>
                <w:between w:val="nil"/>
              </w:pBdr>
              <w:jc w:val="both"/>
              <w:rPr>
                <w:rFonts w:ascii="Arial" w:hAnsi="Arial" w:cs="Arial"/>
                <w:color w:val="000000" w:themeColor="text1"/>
                <w:sz w:val="22"/>
                <w:szCs w:val="22"/>
              </w:rPr>
            </w:pPr>
            <w:r w:rsidRPr="001662B9">
              <w:rPr>
                <w:rFonts w:ascii="Arial" w:eastAsia="Arial" w:hAnsi="Arial" w:cs="Arial"/>
                <w:color w:val="000000" w:themeColor="text1"/>
                <w:sz w:val="22"/>
                <w:szCs w:val="22"/>
              </w:rPr>
              <w:t>Asegurar la continuidad de los servicios ofrecidos de acuerdo con el alcance del servicio.</w:t>
            </w:r>
          </w:p>
          <w:p w14:paraId="5800BCD7" w14:textId="77777777" w:rsidR="00E03397" w:rsidRPr="001662B9" w:rsidRDefault="001F2BD9" w:rsidP="00455000">
            <w:pPr>
              <w:numPr>
                <w:ilvl w:val="0"/>
                <w:numId w:val="1"/>
              </w:numPr>
              <w:pBdr>
                <w:top w:val="nil"/>
                <w:left w:val="nil"/>
                <w:bottom w:val="nil"/>
                <w:right w:val="nil"/>
                <w:between w:val="nil"/>
              </w:pBdr>
              <w:jc w:val="both"/>
              <w:rPr>
                <w:rFonts w:ascii="Arial" w:hAnsi="Arial" w:cs="Arial"/>
                <w:color w:val="000000" w:themeColor="text1"/>
                <w:sz w:val="22"/>
                <w:szCs w:val="22"/>
              </w:rPr>
            </w:pPr>
            <w:r w:rsidRPr="001662B9">
              <w:rPr>
                <w:rFonts w:ascii="Arial" w:eastAsia="Arial" w:hAnsi="Arial" w:cs="Arial"/>
                <w:color w:val="000000" w:themeColor="text1"/>
                <w:sz w:val="22"/>
                <w:szCs w:val="22"/>
              </w:rPr>
              <w:t xml:space="preserve">Disponer con calidad y oportunidad los equipos, los servicios, y los recursos que forman parte del servicio incluidos en el objeto del contrato y en el anexo </w:t>
            </w:r>
            <w:r w:rsidR="00C44E8E" w:rsidRPr="001662B9">
              <w:rPr>
                <w:rFonts w:ascii="Arial" w:eastAsia="Arial" w:hAnsi="Arial" w:cs="Arial"/>
                <w:color w:val="000000" w:themeColor="text1"/>
                <w:sz w:val="22"/>
                <w:szCs w:val="22"/>
              </w:rPr>
              <w:t>técnico</w:t>
            </w:r>
            <w:r w:rsidRPr="001662B9">
              <w:rPr>
                <w:rFonts w:ascii="Arial" w:eastAsia="Arial" w:hAnsi="Arial" w:cs="Arial"/>
                <w:color w:val="000000" w:themeColor="text1"/>
                <w:sz w:val="22"/>
                <w:szCs w:val="22"/>
              </w:rPr>
              <w:t>.</w:t>
            </w:r>
          </w:p>
          <w:p w14:paraId="133955CB" w14:textId="77777777" w:rsidR="00E03397" w:rsidRPr="001662B9" w:rsidRDefault="001F2BD9" w:rsidP="00455000">
            <w:pPr>
              <w:numPr>
                <w:ilvl w:val="0"/>
                <w:numId w:val="1"/>
              </w:numPr>
              <w:pBdr>
                <w:top w:val="nil"/>
                <w:left w:val="nil"/>
                <w:bottom w:val="nil"/>
                <w:right w:val="nil"/>
                <w:between w:val="nil"/>
              </w:pBdr>
              <w:jc w:val="both"/>
              <w:rPr>
                <w:rFonts w:ascii="Arial" w:hAnsi="Arial" w:cs="Arial"/>
                <w:color w:val="000000" w:themeColor="text1"/>
                <w:sz w:val="22"/>
                <w:szCs w:val="22"/>
              </w:rPr>
            </w:pPr>
            <w:r w:rsidRPr="001662B9">
              <w:rPr>
                <w:rFonts w:ascii="Arial" w:eastAsia="Arial" w:hAnsi="Arial" w:cs="Arial"/>
                <w:color w:val="000000" w:themeColor="text1"/>
                <w:sz w:val="22"/>
                <w:szCs w:val="22"/>
              </w:rPr>
              <w:t>Guardar absoluta confidencialidad y reserva respecto de los hechos y de la información que se procesa.</w:t>
            </w:r>
          </w:p>
          <w:p w14:paraId="3B0C6F1E" w14:textId="4D28DB96" w:rsidR="00266CD6" w:rsidRPr="001662B9" w:rsidRDefault="00266CD6" w:rsidP="00455000">
            <w:pPr>
              <w:numPr>
                <w:ilvl w:val="0"/>
                <w:numId w:val="1"/>
              </w:numPr>
              <w:pBdr>
                <w:top w:val="nil"/>
                <w:left w:val="nil"/>
                <w:bottom w:val="nil"/>
                <w:right w:val="nil"/>
                <w:between w:val="nil"/>
              </w:pBdr>
              <w:jc w:val="both"/>
              <w:rPr>
                <w:rFonts w:ascii="Arial" w:hAnsi="Arial" w:cs="Arial"/>
                <w:color w:val="000000" w:themeColor="text1"/>
                <w:sz w:val="22"/>
                <w:szCs w:val="22"/>
              </w:rPr>
            </w:pPr>
            <w:r w:rsidRPr="001662B9">
              <w:rPr>
                <w:rFonts w:ascii="Arial" w:eastAsia="Arial" w:hAnsi="Arial" w:cs="Arial"/>
                <w:color w:val="000000" w:themeColor="text1"/>
                <w:sz w:val="22"/>
                <w:szCs w:val="22"/>
              </w:rPr>
              <w:t>Garantizar el adecuado y oportuno soporte</w:t>
            </w:r>
            <w:r w:rsidR="00322E2A" w:rsidRPr="001662B9">
              <w:rPr>
                <w:rFonts w:ascii="Arial" w:eastAsia="Arial" w:hAnsi="Arial" w:cs="Arial"/>
                <w:color w:val="000000" w:themeColor="text1"/>
                <w:sz w:val="22"/>
                <w:szCs w:val="22"/>
              </w:rPr>
              <w:t xml:space="preserve"> </w:t>
            </w:r>
            <w:r w:rsidR="00FF57B5" w:rsidRPr="001662B9">
              <w:rPr>
                <w:rFonts w:ascii="Arial" w:eastAsia="Arial" w:hAnsi="Arial" w:cs="Arial"/>
                <w:color w:val="000000" w:themeColor="text1"/>
                <w:sz w:val="22"/>
                <w:szCs w:val="22"/>
              </w:rPr>
              <w:t>sobre las actividades desarrolladas</w:t>
            </w:r>
            <w:r w:rsidR="00322E2A" w:rsidRPr="001662B9">
              <w:rPr>
                <w:rFonts w:ascii="Arial" w:eastAsia="Arial" w:hAnsi="Arial" w:cs="Arial"/>
                <w:color w:val="000000" w:themeColor="text1"/>
                <w:sz w:val="22"/>
                <w:szCs w:val="22"/>
              </w:rPr>
              <w:t>.</w:t>
            </w:r>
          </w:p>
          <w:p w14:paraId="6E5299C3" w14:textId="75531AC4" w:rsidR="00FB5964" w:rsidRPr="001662B9" w:rsidRDefault="00FB5964" w:rsidP="00455000">
            <w:pPr>
              <w:numPr>
                <w:ilvl w:val="0"/>
                <w:numId w:val="1"/>
              </w:numPr>
              <w:pBdr>
                <w:top w:val="nil"/>
                <w:left w:val="nil"/>
                <w:bottom w:val="nil"/>
                <w:right w:val="nil"/>
                <w:between w:val="nil"/>
              </w:pBdr>
              <w:jc w:val="both"/>
              <w:textAlignment w:val="baseline"/>
              <w:rPr>
                <w:rStyle w:val="eop"/>
                <w:rFonts w:ascii="Arial" w:hAnsi="Arial" w:cs="Arial"/>
                <w:color w:val="000000" w:themeColor="text1"/>
                <w:sz w:val="22"/>
                <w:szCs w:val="22"/>
              </w:rPr>
            </w:pPr>
            <w:r w:rsidRPr="001662B9">
              <w:rPr>
                <w:rFonts w:ascii="Arial" w:eastAsia="Arial" w:hAnsi="Arial" w:cs="Arial"/>
                <w:color w:val="000000" w:themeColor="text1"/>
                <w:sz w:val="22"/>
                <w:szCs w:val="22"/>
              </w:rPr>
              <w:t>O</w:t>
            </w:r>
            <w:r w:rsidRPr="001662B9">
              <w:rPr>
                <w:rStyle w:val="normaltextrun"/>
                <w:rFonts w:ascii="Arial" w:hAnsi="Arial" w:cs="Arial"/>
                <w:color w:val="000000" w:themeColor="text1"/>
                <w:sz w:val="22"/>
                <w:szCs w:val="22"/>
              </w:rPr>
              <w:t>rganizar, administrar, revisar, aprobar o rechazar de forma oportuna la recepción de los entregables establecidos en el Contrato, con el fin de garantizar que los entregables cumplen con lo establecido y con la calidad requerida.</w:t>
            </w:r>
            <w:r w:rsidRPr="001662B9">
              <w:rPr>
                <w:rStyle w:val="eop"/>
                <w:rFonts w:ascii="Arial" w:hAnsi="Arial" w:cs="Arial"/>
                <w:color w:val="000000" w:themeColor="text1"/>
                <w:sz w:val="22"/>
                <w:szCs w:val="22"/>
              </w:rPr>
              <w:t> </w:t>
            </w:r>
          </w:p>
          <w:p w14:paraId="670F945C" w14:textId="77777777" w:rsidR="00E03397" w:rsidRPr="001662B9" w:rsidRDefault="00E03397" w:rsidP="009F5CE3">
            <w:pPr>
              <w:jc w:val="both"/>
              <w:rPr>
                <w:rFonts w:ascii="Arial" w:eastAsia="Arial" w:hAnsi="Arial" w:cs="Arial"/>
                <w:color w:val="000000" w:themeColor="text1"/>
                <w:sz w:val="22"/>
                <w:szCs w:val="22"/>
              </w:rPr>
            </w:pPr>
          </w:p>
          <w:p w14:paraId="5BBB6BAE" w14:textId="77777777" w:rsidR="00E03397" w:rsidRPr="001662B9" w:rsidRDefault="001F2BD9" w:rsidP="009F5CE3">
            <w:pPr>
              <w:jc w:val="both"/>
              <w:rPr>
                <w:rFonts w:ascii="Arial" w:eastAsia="Arial" w:hAnsi="Arial" w:cs="Arial"/>
                <w:b/>
                <w:color w:val="000000" w:themeColor="text1"/>
                <w:sz w:val="22"/>
                <w:szCs w:val="22"/>
              </w:rPr>
            </w:pPr>
            <w:r w:rsidRPr="001662B9">
              <w:rPr>
                <w:rFonts w:ascii="Arial" w:eastAsia="Arial" w:hAnsi="Arial" w:cs="Arial"/>
                <w:b/>
                <w:color w:val="000000" w:themeColor="text1"/>
                <w:sz w:val="22"/>
                <w:szCs w:val="22"/>
              </w:rPr>
              <w:t>Reuniones y presentación de informes</w:t>
            </w:r>
          </w:p>
          <w:p w14:paraId="401EDF62" w14:textId="77777777" w:rsidR="00E03397" w:rsidRPr="001662B9" w:rsidRDefault="00E03397" w:rsidP="009F5CE3">
            <w:pPr>
              <w:jc w:val="both"/>
              <w:rPr>
                <w:rFonts w:ascii="Arial" w:eastAsia="Arial" w:hAnsi="Arial" w:cs="Arial"/>
                <w:b/>
                <w:color w:val="000000" w:themeColor="text1"/>
                <w:sz w:val="22"/>
                <w:szCs w:val="22"/>
              </w:rPr>
            </w:pPr>
          </w:p>
          <w:p w14:paraId="7B6C7F06" w14:textId="77777777" w:rsidR="00E03397" w:rsidRPr="001662B9" w:rsidRDefault="001F2BD9" w:rsidP="00455000">
            <w:pPr>
              <w:numPr>
                <w:ilvl w:val="0"/>
                <w:numId w:val="1"/>
              </w:numPr>
              <w:pBdr>
                <w:top w:val="nil"/>
                <w:left w:val="nil"/>
                <w:bottom w:val="nil"/>
                <w:right w:val="nil"/>
                <w:between w:val="nil"/>
              </w:pBdr>
              <w:jc w:val="both"/>
              <w:rPr>
                <w:rFonts w:ascii="Arial" w:hAnsi="Arial" w:cs="Arial"/>
                <w:color w:val="000000" w:themeColor="text1"/>
                <w:sz w:val="22"/>
                <w:szCs w:val="22"/>
              </w:rPr>
            </w:pPr>
            <w:r w:rsidRPr="001662B9">
              <w:rPr>
                <w:rFonts w:ascii="Arial" w:eastAsia="Arial" w:hAnsi="Arial" w:cs="Arial"/>
                <w:color w:val="000000" w:themeColor="text1"/>
                <w:sz w:val="22"/>
                <w:szCs w:val="22"/>
              </w:rPr>
              <w:t xml:space="preserve">Presentar informe mensual resumido y detallado de la ejecución de los servicios ejecutados, incluyendo todas y cada una de las actas sustento de la autorización para la atención de los requerimientos de </w:t>
            </w:r>
            <w:r w:rsidR="00FF57B5" w:rsidRPr="001662B9">
              <w:rPr>
                <w:rFonts w:ascii="Arial" w:eastAsia="Arial" w:hAnsi="Arial" w:cs="Arial"/>
                <w:color w:val="000000" w:themeColor="text1"/>
                <w:sz w:val="22"/>
                <w:szCs w:val="22"/>
              </w:rPr>
              <w:t>la Rama</w:t>
            </w:r>
            <w:r w:rsidRPr="001662B9">
              <w:rPr>
                <w:rFonts w:ascii="Arial" w:eastAsia="Arial" w:hAnsi="Arial" w:cs="Arial"/>
                <w:color w:val="000000" w:themeColor="text1"/>
                <w:sz w:val="22"/>
                <w:szCs w:val="22"/>
              </w:rPr>
              <w:t>, así como el recibo a satisfacción de los servicios.</w:t>
            </w:r>
          </w:p>
          <w:p w14:paraId="21F91489" w14:textId="77777777" w:rsidR="00BC5BF3" w:rsidRPr="001662B9" w:rsidRDefault="00BC5BF3" w:rsidP="009F5CE3">
            <w:pPr>
              <w:jc w:val="center"/>
              <w:rPr>
                <w:rFonts w:ascii="Arial" w:eastAsia="Arial" w:hAnsi="Arial" w:cs="Arial"/>
                <w:b/>
                <w:color w:val="000000" w:themeColor="text1"/>
                <w:sz w:val="22"/>
                <w:szCs w:val="22"/>
              </w:rPr>
            </w:pPr>
          </w:p>
          <w:p w14:paraId="4BCE0D62" w14:textId="77777777" w:rsidR="00E03397" w:rsidRPr="001662B9" w:rsidRDefault="001F2BD9" w:rsidP="009F5CE3">
            <w:pPr>
              <w:rPr>
                <w:rFonts w:ascii="Arial" w:eastAsia="Arial" w:hAnsi="Arial" w:cs="Arial"/>
                <w:b/>
                <w:color w:val="000000" w:themeColor="text1"/>
                <w:sz w:val="22"/>
                <w:szCs w:val="22"/>
              </w:rPr>
            </w:pPr>
            <w:r w:rsidRPr="001662B9">
              <w:rPr>
                <w:rFonts w:ascii="Arial" w:eastAsia="Arial" w:hAnsi="Arial" w:cs="Arial"/>
                <w:b/>
                <w:color w:val="000000" w:themeColor="text1"/>
                <w:sz w:val="22"/>
                <w:szCs w:val="22"/>
              </w:rPr>
              <w:t xml:space="preserve">CIERRE DEL CONTRATO Y LIQUIDACION </w:t>
            </w:r>
          </w:p>
          <w:p w14:paraId="3AE440CB" w14:textId="77777777" w:rsidR="00E03397" w:rsidRPr="001662B9" w:rsidRDefault="00E03397" w:rsidP="009F5CE3">
            <w:pPr>
              <w:jc w:val="both"/>
              <w:rPr>
                <w:rFonts w:ascii="Arial" w:eastAsia="Arial" w:hAnsi="Arial" w:cs="Arial"/>
                <w:b/>
                <w:color w:val="000000" w:themeColor="text1"/>
                <w:sz w:val="22"/>
                <w:szCs w:val="22"/>
              </w:rPr>
            </w:pPr>
          </w:p>
          <w:p w14:paraId="61967D91" w14:textId="052EAC4C" w:rsidR="00E03397" w:rsidRPr="001662B9" w:rsidRDefault="001F2BD9" w:rsidP="00455000">
            <w:pPr>
              <w:numPr>
                <w:ilvl w:val="0"/>
                <w:numId w:val="1"/>
              </w:numPr>
              <w:pBdr>
                <w:top w:val="nil"/>
                <w:left w:val="nil"/>
                <w:bottom w:val="nil"/>
                <w:right w:val="nil"/>
                <w:between w:val="nil"/>
              </w:pBdr>
              <w:jc w:val="both"/>
              <w:rPr>
                <w:rFonts w:ascii="Arial" w:eastAsia="Arial" w:hAnsi="Arial" w:cs="Arial"/>
                <w:color w:val="000000" w:themeColor="text1"/>
                <w:sz w:val="22"/>
                <w:szCs w:val="22"/>
              </w:rPr>
            </w:pPr>
            <w:r w:rsidRPr="001662B9">
              <w:rPr>
                <w:rFonts w:ascii="Arial" w:eastAsia="Arial" w:hAnsi="Arial" w:cs="Arial"/>
                <w:color w:val="000000" w:themeColor="text1"/>
                <w:sz w:val="22"/>
                <w:szCs w:val="22"/>
              </w:rPr>
              <w:t xml:space="preserve">Realizar la entrega de </w:t>
            </w:r>
            <w:r w:rsidR="00FF57B5" w:rsidRPr="001662B9">
              <w:rPr>
                <w:rFonts w:ascii="Arial" w:eastAsia="Arial" w:hAnsi="Arial" w:cs="Arial"/>
                <w:color w:val="000000" w:themeColor="text1"/>
                <w:sz w:val="22"/>
                <w:szCs w:val="22"/>
              </w:rPr>
              <w:t>los entregables requeridos y demandados por la entidad</w:t>
            </w:r>
            <w:r w:rsidR="00F80B20" w:rsidRPr="001662B9">
              <w:rPr>
                <w:rFonts w:ascii="Arial" w:eastAsia="Arial" w:hAnsi="Arial" w:cs="Arial"/>
                <w:color w:val="000000" w:themeColor="text1"/>
                <w:sz w:val="22"/>
                <w:szCs w:val="22"/>
              </w:rPr>
              <w:t xml:space="preserve"> de acuerdo con el contrato y propuesta presentada.</w:t>
            </w:r>
          </w:p>
          <w:p w14:paraId="655C0B00" w14:textId="77777777" w:rsidR="00E03397" w:rsidRPr="001662B9" w:rsidRDefault="00C44E8E" w:rsidP="00455000">
            <w:pPr>
              <w:numPr>
                <w:ilvl w:val="0"/>
                <w:numId w:val="1"/>
              </w:numPr>
              <w:pBdr>
                <w:top w:val="nil"/>
                <w:left w:val="nil"/>
                <w:bottom w:val="nil"/>
                <w:right w:val="nil"/>
                <w:between w:val="nil"/>
              </w:pBdr>
              <w:jc w:val="both"/>
              <w:rPr>
                <w:rFonts w:ascii="Arial" w:eastAsia="Arial" w:hAnsi="Arial" w:cs="Arial"/>
                <w:color w:val="000000" w:themeColor="text1"/>
                <w:sz w:val="22"/>
                <w:szCs w:val="22"/>
              </w:rPr>
            </w:pPr>
            <w:r w:rsidRPr="001662B9">
              <w:rPr>
                <w:rFonts w:ascii="Arial" w:eastAsia="Arial" w:hAnsi="Arial" w:cs="Arial"/>
                <w:color w:val="000000" w:themeColor="text1"/>
                <w:sz w:val="22"/>
                <w:szCs w:val="22"/>
              </w:rPr>
              <w:t xml:space="preserve">Presentar el </w:t>
            </w:r>
            <w:r w:rsidR="001F2BD9" w:rsidRPr="001662B9">
              <w:rPr>
                <w:rFonts w:ascii="Arial" w:eastAsia="Arial" w:hAnsi="Arial" w:cs="Arial"/>
                <w:color w:val="000000" w:themeColor="text1"/>
                <w:sz w:val="22"/>
                <w:szCs w:val="22"/>
              </w:rPr>
              <w:t>informe final de la actividad desarrollada al supervisor del contrato.</w:t>
            </w:r>
          </w:p>
          <w:p w14:paraId="171EEB59" w14:textId="77777777" w:rsidR="00E03397" w:rsidRPr="001662B9" w:rsidRDefault="001F2BD9" w:rsidP="00455000">
            <w:pPr>
              <w:numPr>
                <w:ilvl w:val="0"/>
                <w:numId w:val="1"/>
              </w:numPr>
              <w:pBdr>
                <w:top w:val="nil"/>
                <w:left w:val="nil"/>
                <w:bottom w:val="nil"/>
                <w:right w:val="nil"/>
                <w:between w:val="nil"/>
              </w:pBdr>
              <w:jc w:val="both"/>
              <w:rPr>
                <w:rFonts w:ascii="Arial" w:eastAsia="Arial" w:hAnsi="Arial" w:cs="Arial"/>
                <w:color w:val="000000" w:themeColor="text1"/>
                <w:sz w:val="22"/>
                <w:szCs w:val="22"/>
              </w:rPr>
            </w:pPr>
            <w:r w:rsidRPr="001662B9">
              <w:rPr>
                <w:rFonts w:ascii="Arial" w:eastAsia="Arial" w:hAnsi="Arial" w:cs="Arial"/>
                <w:color w:val="000000" w:themeColor="text1"/>
                <w:sz w:val="22"/>
                <w:szCs w:val="22"/>
              </w:rPr>
              <w:t>Apoyar el proceso de liquidación, proyectando para tal fin los documentos requeridos por el supervisor del contrato.</w:t>
            </w:r>
          </w:p>
          <w:p w14:paraId="183781D6" w14:textId="77777777" w:rsidR="00E03397" w:rsidRPr="001662B9" w:rsidRDefault="00E03397" w:rsidP="009F5CE3">
            <w:pPr>
              <w:jc w:val="both"/>
              <w:rPr>
                <w:rFonts w:ascii="Arial" w:eastAsia="Arial" w:hAnsi="Arial" w:cs="Arial"/>
                <w:color w:val="000000" w:themeColor="text1"/>
                <w:sz w:val="22"/>
                <w:szCs w:val="22"/>
              </w:rPr>
            </w:pPr>
          </w:p>
          <w:p w14:paraId="247CB3AE" w14:textId="77777777" w:rsidR="00E03397" w:rsidRPr="001662B9" w:rsidRDefault="000C1679" w:rsidP="009F5CE3">
            <w:pPr>
              <w:jc w:val="both"/>
              <w:rPr>
                <w:rFonts w:ascii="Arial" w:eastAsia="Arial" w:hAnsi="Arial" w:cs="Arial"/>
                <w:color w:val="000000" w:themeColor="text1"/>
                <w:sz w:val="22"/>
                <w:szCs w:val="22"/>
              </w:rPr>
            </w:pPr>
            <w:r w:rsidRPr="001662B9">
              <w:rPr>
                <w:rFonts w:ascii="Arial" w:eastAsia="Arial" w:hAnsi="Arial" w:cs="Arial"/>
                <w:b/>
                <w:bCs/>
                <w:color w:val="000000" w:themeColor="text1"/>
                <w:sz w:val="22"/>
                <w:szCs w:val="22"/>
              </w:rPr>
              <w:t>Nota 1:</w:t>
            </w:r>
            <w:r w:rsidRPr="001662B9">
              <w:rPr>
                <w:rFonts w:ascii="Arial" w:eastAsia="Arial" w:hAnsi="Arial" w:cs="Arial"/>
                <w:color w:val="000000" w:themeColor="text1"/>
                <w:sz w:val="22"/>
                <w:szCs w:val="22"/>
              </w:rPr>
              <w:t xml:space="preserve"> </w:t>
            </w:r>
            <w:r w:rsidR="001F2BD9" w:rsidRPr="001662B9">
              <w:rPr>
                <w:rFonts w:ascii="Arial" w:eastAsia="Arial" w:hAnsi="Arial" w:cs="Arial"/>
                <w:color w:val="000000" w:themeColor="text1"/>
                <w:sz w:val="22"/>
                <w:szCs w:val="22"/>
              </w:rPr>
              <w:t>El incumplimiento total o parcial de cualquiera en las obligaciones a cargo del Contratista, estipuladas en el contrato o en sus anexos, así como el retardo en el cumplimiento de los acuerdos pactados, da lugar a la imposición de multas a favor del Consejo Superior, de conformidad con lo establecido en las estipulaciones contractuales adicionales del contrato.</w:t>
            </w:r>
          </w:p>
          <w:p w14:paraId="5F05D1E2" w14:textId="77777777" w:rsidR="00E03397" w:rsidRPr="001662B9" w:rsidRDefault="00E03397" w:rsidP="009F5CE3">
            <w:pPr>
              <w:jc w:val="both"/>
              <w:rPr>
                <w:rFonts w:ascii="Arial" w:eastAsia="Arial" w:hAnsi="Arial" w:cs="Arial"/>
                <w:color w:val="000000" w:themeColor="text1"/>
                <w:sz w:val="22"/>
                <w:szCs w:val="22"/>
              </w:rPr>
            </w:pPr>
          </w:p>
          <w:p w14:paraId="7D51A35D" w14:textId="77777777" w:rsidR="00E03397" w:rsidRPr="001662B9" w:rsidRDefault="00107F74" w:rsidP="009F5CE3">
            <w:pPr>
              <w:jc w:val="both"/>
              <w:rPr>
                <w:rFonts w:ascii="Arial" w:eastAsia="Arial" w:hAnsi="Arial" w:cs="Arial"/>
                <w:color w:val="000000" w:themeColor="text1"/>
                <w:sz w:val="22"/>
                <w:szCs w:val="22"/>
              </w:rPr>
            </w:pPr>
            <w:r w:rsidRPr="001662B9">
              <w:rPr>
                <w:rFonts w:ascii="Arial" w:eastAsia="Arial" w:hAnsi="Arial" w:cs="Arial"/>
                <w:color w:val="000000" w:themeColor="text1"/>
                <w:sz w:val="22"/>
                <w:szCs w:val="22"/>
              </w:rPr>
              <w:t xml:space="preserve">Nota </w:t>
            </w:r>
            <w:r w:rsidR="00FF57B5" w:rsidRPr="001662B9">
              <w:rPr>
                <w:rFonts w:ascii="Arial" w:eastAsia="Arial" w:hAnsi="Arial" w:cs="Arial"/>
                <w:color w:val="000000" w:themeColor="text1"/>
                <w:sz w:val="22"/>
                <w:szCs w:val="22"/>
              </w:rPr>
              <w:t>2</w:t>
            </w:r>
            <w:r w:rsidR="001F2BD9" w:rsidRPr="001662B9">
              <w:rPr>
                <w:rFonts w:ascii="Arial" w:eastAsia="Arial" w:hAnsi="Arial" w:cs="Arial"/>
                <w:color w:val="000000" w:themeColor="text1"/>
                <w:sz w:val="22"/>
                <w:szCs w:val="22"/>
              </w:rPr>
              <w:t>: El personal que el contratista ocupe en la ejecución del Contrato, no tendrá ninguna vinculación laboral, civil, comercial con la Nación – Consejo Superior de la Judicatura. La responsabilidad derivada de estas vinculaciones correrá a cargo exclusivo del contratista.</w:t>
            </w:r>
          </w:p>
          <w:p w14:paraId="3FF525F0" w14:textId="77777777" w:rsidR="00E03397" w:rsidRPr="001662B9" w:rsidRDefault="00E03397" w:rsidP="009F5CE3">
            <w:pPr>
              <w:jc w:val="both"/>
              <w:rPr>
                <w:rFonts w:ascii="Arial" w:eastAsia="Arial" w:hAnsi="Arial" w:cs="Arial"/>
                <w:color w:val="000000" w:themeColor="text1"/>
                <w:sz w:val="22"/>
                <w:szCs w:val="22"/>
              </w:rPr>
            </w:pPr>
          </w:p>
          <w:p w14:paraId="3ABD4B78" w14:textId="77777777" w:rsidR="00E03397" w:rsidRPr="001662B9" w:rsidRDefault="00107F74" w:rsidP="009F5CE3">
            <w:pPr>
              <w:jc w:val="both"/>
              <w:rPr>
                <w:rFonts w:ascii="Arial" w:eastAsia="Arial" w:hAnsi="Arial" w:cs="Arial"/>
                <w:color w:val="000000" w:themeColor="text1"/>
                <w:sz w:val="22"/>
                <w:szCs w:val="22"/>
              </w:rPr>
            </w:pPr>
            <w:r w:rsidRPr="001662B9">
              <w:rPr>
                <w:rFonts w:ascii="Arial" w:eastAsia="Arial" w:hAnsi="Arial" w:cs="Arial"/>
                <w:color w:val="000000" w:themeColor="text1"/>
                <w:sz w:val="22"/>
                <w:szCs w:val="22"/>
              </w:rPr>
              <w:t xml:space="preserve">Nota </w:t>
            </w:r>
            <w:r w:rsidR="00FF57B5" w:rsidRPr="001662B9">
              <w:rPr>
                <w:rFonts w:ascii="Arial" w:eastAsia="Arial" w:hAnsi="Arial" w:cs="Arial"/>
                <w:color w:val="000000" w:themeColor="text1"/>
                <w:sz w:val="22"/>
                <w:szCs w:val="22"/>
              </w:rPr>
              <w:t>3</w:t>
            </w:r>
            <w:r w:rsidR="001F2BD9" w:rsidRPr="001662B9">
              <w:rPr>
                <w:rFonts w:ascii="Arial" w:eastAsia="Arial" w:hAnsi="Arial" w:cs="Arial"/>
                <w:color w:val="000000" w:themeColor="text1"/>
                <w:sz w:val="22"/>
                <w:szCs w:val="22"/>
              </w:rPr>
              <w:t>: COMPROMISO ANTICORRUPCIÓN - Con la suscripción del contrato, el contratista se obliga a prestar apoyo a la acción del Estado Colombiano, para fortalecer la transparencia y la responsabilidad de rendir cuentas, y en este contexto asume explícitamente entre otros, los siguientes compromisos, sin perjuicio de la obligación de cumplir la Ley Colombiana, especialmente la Ley 1474 de 2011:</w:t>
            </w:r>
          </w:p>
          <w:p w14:paraId="0B0507EC" w14:textId="77777777" w:rsidR="00E03397" w:rsidRPr="001662B9" w:rsidRDefault="00E03397" w:rsidP="009F5CE3">
            <w:pPr>
              <w:jc w:val="both"/>
              <w:rPr>
                <w:rFonts w:ascii="Arial" w:eastAsia="Arial" w:hAnsi="Arial" w:cs="Arial"/>
                <w:color w:val="000000" w:themeColor="text1"/>
                <w:sz w:val="22"/>
                <w:szCs w:val="22"/>
              </w:rPr>
            </w:pPr>
          </w:p>
          <w:p w14:paraId="5B0DAD98" w14:textId="77777777" w:rsidR="00E03397" w:rsidRPr="001662B9" w:rsidRDefault="001F2BD9" w:rsidP="009F5CE3">
            <w:pPr>
              <w:jc w:val="both"/>
              <w:rPr>
                <w:rFonts w:ascii="Arial" w:eastAsia="Arial" w:hAnsi="Arial" w:cs="Arial"/>
                <w:color w:val="000000" w:themeColor="text1"/>
                <w:sz w:val="22"/>
                <w:szCs w:val="22"/>
              </w:rPr>
            </w:pPr>
            <w:r w:rsidRPr="001662B9">
              <w:rPr>
                <w:rFonts w:ascii="Arial" w:eastAsia="Arial" w:hAnsi="Arial" w:cs="Arial"/>
                <w:color w:val="000000" w:themeColor="text1"/>
                <w:sz w:val="22"/>
                <w:szCs w:val="22"/>
              </w:rPr>
              <w:t>1. No ofrecer ni dar dádivas o sobornos, y ninguna otra forma de halago a ningún funcionario público en relación con su contrato.</w:t>
            </w:r>
          </w:p>
          <w:p w14:paraId="36C97749" w14:textId="77777777" w:rsidR="00E03397" w:rsidRPr="001662B9" w:rsidRDefault="00E03397" w:rsidP="009F5CE3">
            <w:pPr>
              <w:ind w:left="708"/>
              <w:jc w:val="both"/>
              <w:rPr>
                <w:rFonts w:ascii="Arial" w:eastAsia="Arial" w:hAnsi="Arial" w:cs="Arial"/>
                <w:color w:val="000000" w:themeColor="text1"/>
                <w:sz w:val="22"/>
                <w:szCs w:val="22"/>
              </w:rPr>
            </w:pPr>
          </w:p>
          <w:p w14:paraId="69F207E7" w14:textId="77777777" w:rsidR="00E03397" w:rsidRPr="001662B9" w:rsidRDefault="001F2BD9" w:rsidP="009F5CE3">
            <w:pPr>
              <w:jc w:val="both"/>
              <w:rPr>
                <w:rFonts w:ascii="Arial" w:eastAsia="Arial" w:hAnsi="Arial" w:cs="Arial"/>
                <w:color w:val="000000" w:themeColor="text1"/>
                <w:sz w:val="22"/>
                <w:szCs w:val="22"/>
              </w:rPr>
            </w:pPr>
            <w:r w:rsidRPr="001662B9">
              <w:rPr>
                <w:rFonts w:ascii="Arial" w:eastAsia="Arial" w:hAnsi="Arial" w:cs="Arial"/>
                <w:color w:val="000000" w:themeColor="text1"/>
                <w:sz w:val="22"/>
                <w:szCs w:val="22"/>
              </w:rPr>
              <w:t>2. No celebrar acuerdos o realizar actos o conductas que tengan por objeto la colusión en el presente contrato.</w:t>
            </w:r>
          </w:p>
          <w:p w14:paraId="052627B3" w14:textId="77777777" w:rsidR="00E03397" w:rsidRPr="001662B9" w:rsidRDefault="00E03397" w:rsidP="009F5CE3">
            <w:pPr>
              <w:ind w:left="708"/>
              <w:jc w:val="both"/>
              <w:rPr>
                <w:rFonts w:ascii="Arial" w:eastAsia="Arial" w:hAnsi="Arial" w:cs="Arial"/>
                <w:color w:val="000000" w:themeColor="text1"/>
                <w:sz w:val="22"/>
                <w:szCs w:val="22"/>
              </w:rPr>
            </w:pPr>
          </w:p>
          <w:p w14:paraId="23CDBE65" w14:textId="77777777" w:rsidR="00E03397" w:rsidRPr="001662B9" w:rsidRDefault="001F2BD9" w:rsidP="009F5CE3">
            <w:pPr>
              <w:jc w:val="both"/>
              <w:rPr>
                <w:rFonts w:ascii="Arial" w:eastAsia="Arial" w:hAnsi="Arial" w:cs="Arial"/>
                <w:color w:val="000000" w:themeColor="text1"/>
                <w:sz w:val="22"/>
                <w:szCs w:val="22"/>
              </w:rPr>
            </w:pPr>
            <w:r w:rsidRPr="001662B9">
              <w:rPr>
                <w:rFonts w:ascii="Arial" w:eastAsia="Arial" w:hAnsi="Arial" w:cs="Arial"/>
                <w:color w:val="000000" w:themeColor="text1"/>
                <w:sz w:val="22"/>
                <w:szCs w:val="22"/>
              </w:rPr>
              <w:t xml:space="preserve">3. No acceder a peticiones o amenazas de quienes actúen por fuera de la ley con el fin de obligarlos a hacer u omitir algún acto o hecho. Cuando una situación así se presente, el CONTRATISTA deberá informar inmediatamente su ocurrencia a la ENTIDAD y a las demás autoridades competentes. </w:t>
            </w:r>
          </w:p>
        </w:tc>
      </w:tr>
      <w:tr w:rsidR="00605B9F" w:rsidRPr="001662B9" w14:paraId="4C775DFF" w14:textId="77777777" w:rsidTr="00622743">
        <w:trPr>
          <w:trHeight w:val="20"/>
        </w:trPr>
        <w:tc>
          <w:tcPr>
            <w:tcW w:w="10065"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59EF4D5A" w14:textId="77777777" w:rsidR="00E03397" w:rsidRPr="001662B9" w:rsidRDefault="001F2BD9" w:rsidP="009F5CE3">
            <w:pPr>
              <w:jc w:val="both"/>
              <w:rPr>
                <w:rFonts w:ascii="Arial" w:eastAsia="Arial" w:hAnsi="Arial" w:cs="Arial"/>
                <w:color w:val="000000" w:themeColor="text1"/>
                <w:sz w:val="22"/>
                <w:szCs w:val="22"/>
              </w:rPr>
            </w:pPr>
            <w:r w:rsidRPr="001662B9">
              <w:rPr>
                <w:rFonts w:ascii="Arial" w:eastAsia="Arial" w:hAnsi="Arial" w:cs="Arial"/>
                <w:color w:val="000000" w:themeColor="text1"/>
                <w:sz w:val="22"/>
                <w:szCs w:val="22"/>
              </w:rPr>
              <w:t xml:space="preserve">3.2.1.1 Obligaciones ambientales </w:t>
            </w:r>
          </w:p>
        </w:tc>
      </w:tr>
      <w:tr w:rsidR="00731A38" w:rsidRPr="001662B9" w14:paraId="3F4F94F4" w14:textId="77777777" w:rsidTr="00622743">
        <w:trPr>
          <w:trHeight w:val="20"/>
        </w:trPr>
        <w:tc>
          <w:tcPr>
            <w:tcW w:w="10065"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A5DD37C" w14:textId="77777777" w:rsidR="00E03397" w:rsidRPr="001662B9" w:rsidRDefault="001F2BD9" w:rsidP="009F5CE3">
            <w:pPr>
              <w:jc w:val="both"/>
              <w:rPr>
                <w:rFonts w:ascii="Arial" w:eastAsia="Arial" w:hAnsi="Arial" w:cs="Arial"/>
                <w:color w:val="000000" w:themeColor="text1"/>
                <w:sz w:val="22"/>
                <w:szCs w:val="22"/>
              </w:rPr>
            </w:pPr>
            <w:r w:rsidRPr="001662B9">
              <w:rPr>
                <w:rFonts w:ascii="Arial" w:eastAsia="Arial" w:hAnsi="Arial" w:cs="Arial"/>
                <w:color w:val="000000" w:themeColor="text1"/>
                <w:sz w:val="22"/>
                <w:szCs w:val="22"/>
              </w:rPr>
              <w:t>De conformidad con el Sistema Integrado Gestión y Control de la Calidad y del Medio Ambiente – SIGCMA, se deberán cumplir con las siguientes obligaciones ambientales:</w:t>
            </w:r>
          </w:p>
          <w:p w14:paraId="1C86F957" w14:textId="77777777" w:rsidR="00E03397" w:rsidRPr="001662B9" w:rsidRDefault="00E03397" w:rsidP="009F5CE3">
            <w:pPr>
              <w:jc w:val="both"/>
              <w:rPr>
                <w:rFonts w:ascii="Arial" w:eastAsia="Arial" w:hAnsi="Arial" w:cs="Arial"/>
                <w:color w:val="000000" w:themeColor="text1"/>
                <w:sz w:val="22"/>
                <w:szCs w:val="22"/>
              </w:rPr>
            </w:pPr>
          </w:p>
          <w:p w14:paraId="0118486A" w14:textId="77777777" w:rsidR="00E03397" w:rsidRPr="001662B9" w:rsidRDefault="001F2BD9" w:rsidP="00455000">
            <w:pPr>
              <w:numPr>
                <w:ilvl w:val="0"/>
                <w:numId w:val="15"/>
              </w:numPr>
              <w:pBdr>
                <w:top w:val="nil"/>
                <w:left w:val="nil"/>
                <w:bottom w:val="nil"/>
                <w:right w:val="nil"/>
                <w:between w:val="nil"/>
              </w:pBdr>
              <w:jc w:val="both"/>
              <w:rPr>
                <w:rFonts w:ascii="Arial" w:eastAsia="Arial" w:hAnsi="Arial" w:cs="Arial"/>
                <w:color w:val="000000" w:themeColor="text1"/>
                <w:sz w:val="22"/>
                <w:szCs w:val="22"/>
              </w:rPr>
            </w:pPr>
            <w:r w:rsidRPr="001662B9">
              <w:rPr>
                <w:rFonts w:ascii="Arial" w:eastAsia="Arial" w:hAnsi="Arial" w:cs="Arial"/>
                <w:color w:val="000000" w:themeColor="text1"/>
                <w:sz w:val="22"/>
                <w:szCs w:val="22"/>
              </w:rPr>
              <w:t xml:space="preserve">Si se requieren entregables periódicos y finales, hacerlo en medio magnético en caso de requerirse impresión que sea únicamente de informes finales; los cuales deben ser preferiblemente a doble cara, en papel de bajo gramaje (Max. 75 gr.), letra máximo Arial 11 y a espacio sencillo. </w:t>
            </w:r>
          </w:p>
          <w:p w14:paraId="1B9EBAC4" w14:textId="77777777" w:rsidR="00E03397" w:rsidRPr="001662B9" w:rsidRDefault="001F2BD9" w:rsidP="00455000">
            <w:pPr>
              <w:numPr>
                <w:ilvl w:val="0"/>
                <w:numId w:val="15"/>
              </w:numPr>
              <w:pBdr>
                <w:top w:val="nil"/>
                <w:left w:val="nil"/>
                <w:bottom w:val="nil"/>
                <w:right w:val="nil"/>
                <w:between w:val="nil"/>
              </w:pBdr>
              <w:jc w:val="both"/>
              <w:rPr>
                <w:rFonts w:ascii="Arial" w:eastAsia="Arial" w:hAnsi="Arial" w:cs="Arial"/>
                <w:color w:val="000000" w:themeColor="text1"/>
                <w:sz w:val="22"/>
                <w:szCs w:val="22"/>
              </w:rPr>
            </w:pPr>
            <w:r w:rsidRPr="001662B9">
              <w:rPr>
                <w:rFonts w:ascii="Arial" w:eastAsia="Arial" w:hAnsi="Arial" w:cs="Arial"/>
                <w:color w:val="000000" w:themeColor="text1"/>
                <w:sz w:val="22"/>
                <w:szCs w:val="22"/>
              </w:rPr>
              <w:t>En el desarrollo de actividades en las instalaciones de la Rama Judicial, deberán realizar la adopción e implementación del Plan de Gestión Ambiental de la Rama Judicial adoptado por el acuerdo PSAA14-10160 de junio de 2014. Durante la ejecución del contrato</w:t>
            </w:r>
            <w:r w:rsidR="00333CF2" w:rsidRPr="001662B9">
              <w:rPr>
                <w:rFonts w:ascii="Arial" w:eastAsia="Arial" w:hAnsi="Arial" w:cs="Arial"/>
                <w:color w:val="000000" w:themeColor="text1"/>
                <w:sz w:val="22"/>
                <w:szCs w:val="22"/>
              </w:rPr>
              <w:t>.</w:t>
            </w:r>
          </w:p>
          <w:p w14:paraId="336FA3C8" w14:textId="77777777" w:rsidR="00E03397" w:rsidRPr="001662B9" w:rsidRDefault="00E03397" w:rsidP="009F5CE3">
            <w:pPr>
              <w:jc w:val="both"/>
              <w:rPr>
                <w:rFonts w:ascii="Arial" w:eastAsia="Arial" w:hAnsi="Arial" w:cs="Arial"/>
                <w:color w:val="000000" w:themeColor="text1"/>
                <w:sz w:val="22"/>
                <w:szCs w:val="22"/>
              </w:rPr>
            </w:pPr>
          </w:p>
          <w:p w14:paraId="5CEB05EF" w14:textId="77777777" w:rsidR="00E03397" w:rsidRPr="001662B9" w:rsidRDefault="001F2BD9" w:rsidP="009F5CE3">
            <w:pPr>
              <w:jc w:val="both"/>
              <w:rPr>
                <w:rFonts w:ascii="Arial" w:eastAsia="Arial" w:hAnsi="Arial" w:cs="Arial"/>
                <w:i/>
                <w:color w:val="000000" w:themeColor="text1"/>
                <w:sz w:val="22"/>
                <w:szCs w:val="22"/>
              </w:rPr>
            </w:pPr>
            <w:r w:rsidRPr="001662B9">
              <w:rPr>
                <w:rFonts w:ascii="Arial" w:eastAsia="Arial" w:hAnsi="Arial" w:cs="Arial"/>
                <w:i/>
                <w:color w:val="000000" w:themeColor="text1"/>
                <w:sz w:val="22"/>
                <w:szCs w:val="22"/>
              </w:rPr>
              <w:t xml:space="preserve">Lo anterior de acuerdo a los requisitos exigibles en la Matriz requisitos ambientales adquisiciones y servicios, disponible en </w:t>
            </w:r>
            <w:hyperlink r:id="rId11">
              <w:r w:rsidRPr="001662B9">
                <w:rPr>
                  <w:rFonts w:ascii="Arial" w:eastAsia="Arial" w:hAnsi="Arial" w:cs="Arial"/>
                  <w:i/>
                  <w:color w:val="000000" w:themeColor="text1"/>
                  <w:sz w:val="22"/>
                  <w:szCs w:val="22"/>
                  <w:u w:val="single"/>
                </w:rPr>
                <w:t>https://www.ramajudicial.gov.co/web/sistema-integrado-gestion-de-la-calidad-y-el-medio-ambiente/documentos-de-sigcma-sistema-de-gestion-ambiental</w:t>
              </w:r>
            </w:hyperlink>
            <w:r w:rsidRPr="001662B9">
              <w:rPr>
                <w:rFonts w:ascii="Arial" w:eastAsia="Arial" w:hAnsi="Arial" w:cs="Arial"/>
                <w:i/>
                <w:color w:val="000000" w:themeColor="text1"/>
                <w:sz w:val="22"/>
                <w:szCs w:val="22"/>
                <w:u w:val="single"/>
              </w:rPr>
              <w:t>.</w:t>
            </w:r>
          </w:p>
        </w:tc>
      </w:tr>
      <w:tr w:rsidR="00605B9F" w:rsidRPr="001662B9" w14:paraId="31353163" w14:textId="77777777" w:rsidTr="00622743">
        <w:trPr>
          <w:trHeight w:val="20"/>
        </w:trPr>
        <w:tc>
          <w:tcPr>
            <w:tcW w:w="10065"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6B121ED1" w14:textId="77777777" w:rsidR="00E03397" w:rsidRPr="001662B9" w:rsidRDefault="001F2BD9" w:rsidP="009F5CE3">
            <w:pPr>
              <w:jc w:val="both"/>
              <w:rPr>
                <w:rFonts w:ascii="Arial" w:eastAsia="Arial" w:hAnsi="Arial" w:cs="Arial"/>
                <w:color w:val="000000" w:themeColor="text1"/>
                <w:sz w:val="22"/>
                <w:szCs w:val="22"/>
              </w:rPr>
            </w:pPr>
            <w:r w:rsidRPr="001662B9">
              <w:rPr>
                <w:rFonts w:ascii="Arial" w:eastAsia="Arial" w:hAnsi="Arial" w:cs="Arial"/>
                <w:color w:val="000000" w:themeColor="text1"/>
                <w:sz w:val="22"/>
                <w:szCs w:val="22"/>
              </w:rPr>
              <w:t>3.2.2. Obligaciones del Consejo Superior de la Judicatura - Dirección Ejecutiva de Administración Judicial</w:t>
            </w:r>
          </w:p>
        </w:tc>
      </w:tr>
      <w:tr w:rsidR="00731A38" w:rsidRPr="001662B9" w14:paraId="1316633E" w14:textId="77777777" w:rsidTr="00622743">
        <w:trPr>
          <w:trHeight w:val="20"/>
        </w:trPr>
        <w:tc>
          <w:tcPr>
            <w:tcW w:w="10065"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0B4675F" w14:textId="77777777" w:rsidR="00E03397" w:rsidRPr="001662B9" w:rsidRDefault="001F2BD9" w:rsidP="009F5CE3">
            <w:pPr>
              <w:jc w:val="both"/>
              <w:rPr>
                <w:rFonts w:ascii="Arial" w:eastAsia="Arial" w:hAnsi="Arial" w:cs="Arial"/>
                <w:color w:val="000000" w:themeColor="text1"/>
                <w:sz w:val="22"/>
                <w:szCs w:val="22"/>
              </w:rPr>
            </w:pPr>
            <w:r w:rsidRPr="001662B9">
              <w:rPr>
                <w:rFonts w:ascii="Arial" w:eastAsia="Arial" w:hAnsi="Arial" w:cs="Arial"/>
                <w:color w:val="000000" w:themeColor="text1"/>
                <w:sz w:val="22"/>
                <w:szCs w:val="22"/>
              </w:rPr>
              <w:t>En ejercicio del objeto contractual el Consejo Superior de la Judicatura - Dirección Ejecutiva de Administración Judicial, deberá cumplir con las siguientes obligaciones:</w:t>
            </w:r>
          </w:p>
          <w:p w14:paraId="03EEA180" w14:textId="77777777" w:rsidR="00E03397" w:rsidRPr="001662B9" w:rsidRDefault="00E03397" w:rsidP="009F5CE3">
            <w:pPr>
              <w:jc w:val="both"/>
              <w:rPr>
                <w:rFonts w:ascii="Arial" w:eastAsia="Arial" w:hAnsi="Arial" w:cs="Arial"/>
                <w:color w:val="000000" w:themeColor="text1"/>
                <w:sz w:val="22"/>
                <w:szCs w:val="22"/>
              </w:rPr>
            </w:pPr>
          </w:p>
          <w:p w14:paraId="11BD01A3" w14:textId="3E5C7256" w:rsidR="00E03397" w:rsidRPr="001662B9" w:rsidRDefault="001F2BD9" w:rsidP="00455000">
            <w:pPr>
              <w:numPr>
                <w:ilvl w:val="0"/>
                <w:numId w:val="3"/>
              </w:numPr>
              <w:pBdr>
                <w:top w:val="nil"/>
                <w:left w:val="nil"/>
                <w:bottom w:val="nil"/>
                <w:right w:val="nil"/>
                <w:between w:val="nil"/>
              </w:pBdr>
              <w:jc w:val="both"/>
              <w:rPr>
                <w:rFonts w:ascii="Arial" w:eastAsia="Arial" w:hAnsi="Arial" w:cs="Arial"/>
                <w:color w:val="000000" w:themeColor="text1"/>
                <w:sz w:val="22"/>
                <w:szCs w:val="22"/>
              </w:rPr>
            </w:pPr>
            <w:r w:rsidRPr="001662B9">
              <w:rPr>
                <w:rFonts w:ascii="Arial" w:eastAsia="Arial" w:hAnsi="Arial" w:cs="Arial"/>
                <w:color w:val="000000" w:themeColor="text1"/>
                <w:sz w:val="22"/>
                <w:szCs w:val="22"/>
              </w:rPr>
              <w:t>Pagar al CONTRATISTA el valor del contrato y realizar los descuentos de impuestos y contribuciones a que haya lugar de conformidad con la normatividad legal vigente.</w:t>
            </w:r>
          </w:p>
          <w:p w14:paraId="2FE5C837" w14:textId="33534692" w:rsidR="00E03397" w:rsidRPr="001662B9" w:rsidRDefault="001F2BD9" w:rsidP="00455000">
            <w:pPr>
              <w:numPr>
                <w:ilvl w:val="0"/>
                <w:numId w:val="3"/>
              </w:numPr>
              <w:jc w:val="both"/>
              <w:rPr>
                <w:rFonts w:ascii="Arial" w:eastAsia="Arial" w:hAnsi="Arial" w:cs="Arial"/>
                <w:color w:val="000000" w:themeColor="text1"/>
                <w:sz w:val="22"/>
                <w:szCs w:val="22"/>
              </w:rPr>
            </w:pPr>
            <w:r w:rsidRPr="001662B9">
              <w:rPr>
                <w:rFonts w:ascii="Arial" w:eastAsia="Arial" w:hAnsi="Arial" w:cs="Arial"/>
                <w:color w:val="000000" w:themeColor="text1"/>
                <w:sz w:val="22"/>
                <w:szCs w:val="22"/>
              </w:rPr>
              <w:t>Supervisar, la correcta ejecución del contrato.</w:t>
            </w:r>
          </w:p>
          <w:p w14:paraId="0B576CB5" w14:textId="33CC757C" w:rsidR="00E03397" w:rsidRPr="001662B9" w:rsidRDefault="001F2BD9" w:rsidP="00455000">
            <w:pPr>
              <w:numPr>
                <w:ilvl w:val="0"/>
                <w:numId w:val="3"/>
              </w:numPr>
              <w:jc w:val="both"/>
              <w:rPr>
                <w:rFonts w:ascii="Arial" w:eastAsia="Arial" w:hAnsi="Arial" w:cs="Arial"/>
                <w:color w:val="000000" w:themeColor="text1"/>
                <w:sz w:val="22"/>
                <w:szCs w:val="22"/>
              </w:rPr>
            </w:pPr>
            <w:r w:rsidRPr="001662B9">
              <w:rPr>
                <w:rFonts w:ascii="Arial" w:eastAsia="Arial" w:hAnsi="Arial" w:cs="Arial"/>
                <w:color w:val="000000" w:themeColor="text1"/>
                <w:sz w:val="22"/>
                <w:szCs w:val="22"/>
              </w:rPr>
              <w:t>Impartir a través del supervisor del contrato, las instrucciones necesarias para la correcta ejecución del contrato.</w:t>
            </w:r>
          </w:p>
          <w:p w14:paraId="66F1AB1B" w14:textId="32C300D5" w:rsidR="00E03397" w:rsidRPr="001662B9" w:rsidRDefault="001F2BD9" w:rsidP="00455000">
            <w:pPr>
              <w:numPr>
                <w:ilvl w:val="0"/>
                <w:numId w:val="3"/>
              </w:numPr>
              <w:jc w:val="both"/>
              <w:rPr>
                <w:rFonts w:ascii="Arial" w:eastAsia="Arial" w:hAnsi="Arial" w:cs="Arial"/>
                <w:color w:val="000000" w:themeColor="text1"/>
                <w:sz w:val="22"/>
                <w:szCs w:val="22"/>
              </w:rPr>
            </w:pPr>
            <w:r w:rsidRPr="001662B9">
              <w:rPr>
                <w:rFonts w:ascii="Arial" w:eastAsia="Arial" w:hAnsi="Arial" w:cs="Arial"/>
                <w:color w:val="000000" w:themeColor="text1"/>
                <w:sz w:val="22"/>
                <w:szCs w:val="22"/>
              </w:rPr>
              <w:t>Suministrar oportunamente la información y el apoyo que requiera el CONTRATISTA, para el cumplimiento de sus obligaciones contractuales.</w:t>
            </w:r>
          </w:p>
          <w:p w14:paraId="48DA483B" w14:textId="24BEFA9A" w:rsidR="00E03397" w:rsidRPr="001662B9" w:rsidRDefault="001F2BD9" w:rsidP="00455000">
            <w:pPr>
              <w:numPr>
                <w:ilvl w:val="0"/>
                <w:numId w:val="3"/>
              </w:numPr>
              <w:jc w:val="both"/>
              <w:rPr>
                <w:rFonts w:ascii="Arial" w:eastAsia="Arial" w:hAnsi="Arial" w:cs="Arial"/>
                <w:color w:val="000000" w:themeColor="text1"/>
                <w:sz w:val="22"/>
                <w:szCs w:val="22"/>
              </w:rPr>
            </w:pPr>
            <w:r w:rsidRPr="001662B9">
              <w:rPr>
                <w:rFonts w:ascii="Arial" w:eastAsia="Arial" w:hAnsi="Arial" w:cs="Arial"/>
                <w:color w:val="000000" w:themeColor="text1"/>
                <w:sz w:val="22"/>
                <w:szCs w:val="22"/>
              </w:rPr>
              <w:t>Verificar y dejar constancia, a través del supervisor del contrato, del cumplimiento de las obligaciones del CONTRATISTA frente a los aportes a los sistemas de salud, riesgos laborales, pensiones y Cajas de Compensación Familiar, Instituto Colombiano de Bienestar Familiar y Servicio Nacional de Aprendizaje.</w:t>
            </w:r>
          </w:p>
          <w:p w14:paraId="3E67117B" w14:textId="65521D03" w:rsidR="00E03397" w:rsidRPr="001662B9" w:rsidRDefault="001F2BD9" w:rsidP="00455000">
            <w:pPr>
              <w:numPr>
                <w:ilvl w:val="0"/>
                <w:numId w:val="3"/>
              </w:numPr>
              <w:pBdr>
                <w:top w:val="nil"/>
                <w:left w:val="nil"/>
                <w:bottom w:val="nil"/>
                <w:right w:val="nil"/>
                <w:between w:val="nil"/>
              </w:pBdr>
              <w:tabs>
                <w:tab w:val="left" w:pos="0"/>
              </w:tabs>
              <w:jc w:val="both"/>
              <w:rPr>
                <w:rFonts w:ascii="Arial" w:eastAsia="Arial" w:hAnsi="Arial" w:cs="Arial"/>
                <w:color w:val="000000" w:themeColor="text1"/>
                <w:sz w:val="22"/>
                <w:szCs w:val="22"/>
              </w:rPr>
            </w:pPr>
            <w:r w:rsidRPr="001662B9">
              <w:rPr>
                <w:rFonts w:ascii="Arial" w:eastAsia="Arial" w:hAnsi="Arial" w:cs="Arial"/>
                <w:color w:val="000000" w:themeColor="text1"/>
                <w:sz w:val="22"/>
                <w:szCs w:val="22"/>
              </w:rPr>
              <w:t>Demás que surjan de la naturaleza del contrato.</w:t>
            </w:r>
          </w:p>
        </w:tc>
      </w:tr>
      <w:tr w:rsidR="00605B9F" w:rsidRPr="001662B9" w14:paraId="1917D3C4" w14:textId="77777777" w:rsidTr="00622743">
        <w:trPr>
          <w:trHeight w:val="20"/>
        </w:trPr>
        <w:tc>
          <w:tcPr>
            <w:tcW w:w="10065"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5CEA06E8" w14:textId="77777777" w:rsidR="00E03397" w:rsidRPr="001662B9" w:rsidRDefault="001F2BD9" w:rsidP="009F5CE3">
            <w:pPr>
              <w:jc w:val="both"/>
              <w:rPr>
                <w:rFonts w:ascii="Arial" w:eastAsia="Arial" w:hAnsi="Arial" w:cs="Arial"/>
                <w:color w:val="000000" w:themeColor="text1"/>
                <w:sz w:val="22"/>
                <w:szCs w:val="22"/>
              </w:rPr>
            </w:pPr>
            <w:r w:rsidRPr="001662B9">
              <w:rPr>
                <w:rFonts w:ascii="Arial" w:eastAsia="Arial" w:hAnsi="Arial" w:cs="Arial"/>
                <w:color w:val="000000" w:themeColor="text1"/>
                <w:sz w:val="22"/>
                <w:szCs w:val="22"/>
              </w:rPr>
              <w:t>3.2.3 Obligaciones del supervisor</w:t>
            </w:r>
          </w:p>
        </w:tc>
      </w:tr>
      <w:tr w:rsidR="00731A38" w:rsidRPr="001662B9" w14:paraId="7005CAF1" w14:textId="77777777" w:rsidTr="00622743">
        <w:trPr>
          <w:trHeight w:val="20"/>
        </w:trPr>
        <w:tc>
          <w:tcPr>
            <w:tcW w:w="10065"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9979CAD" w14:textId="77777777" w:rsidR="004802A2" w:rsidRPr="001662B9" w:rsidRDefault="004802A2" w:rsidP="009F5CE3">
            <w:pPr>
              <w:tabs>
                <w:tab w:val="left" w:pos="2700"/>
                <w:tab w:val="left" w:pos="3060"/>
                <w:tab w:val="left" w:pos="3600"/>
              </w:tabs>
              <w:jc w:val="both"/>
              <w:rPr>
                <w:rFonts w:ascii="Arial" w:eastAsia="Arial" w:hAnsi="Arial" w:cs="Arial"/>
                <w:color w:val="000000" w:themeColor="text1"/>
                <w:sz w:val="22"/>
                <w:szCs w:val="22"/>
              </w:rPr>
            </w:pPr>
          </w:p>
          <w:p w14:paraId="4223C5BE" w14:textId="25599AE2" w:rsidR="00E03397" w:rsidRPr="001662B9" w:rsidRDefault="001F2BD9" w:rsidP="009F5CE3">
            <w:pPr>
              <w:tabs>
                <w:tab w:val="left" w:pos="2700"/>
                <w:tab w:val="left" w:pos="3060"/>
                <w:tab w:val="left" w:pos="3600"/>
              </w:tabs>
              <w:jc w:val="both"/>
              <w:rPr>
                <w:rFonts w:ascii="Arial" w:eastAsia="Arial" w:hAnsi="Arial" w:cs="Arial"/>
                <w:color w:val="000000" w:themeColor="text1"/>
                <w:sz w:val="22"/>
                <w:szCs w:val="22"/>
              </w:rPr>
            </w:pPr>
            <w:r w:rsidRPr="001662B9">
              <w:rPr>
                <w:rFonts w:ascii="Arial" w:eastAsia="Arial" w:hAnsi="Arial" w:cs="Arial"/>
                <w:color w:val="000000" w:themeColor="text1"/>
                <w:sz w:val="22"/>
                <w:szCs w:val="22"/>
              </w:rPr>
              <w:t>Además de las contempladas en la Ley 1474 de 2011 y lo dispuesto en el Manual de Contratación de la Dirección Ejecutiva de Administración Judicial, adoptado mediante Resolución 7025 de 2019 y en la Resolución 7049 de 2019 por la cual se adoptan lineamientos para ejercer la supervisión e interventoría, el supervisor deberá:</w:t>
            </w:r>
          </w:p>
          <w:p w14:paraId="7165E50F" w14:textId="77777777" w:rsidR="00E03397" w:rsidRPr="001662B9" w:rsidRDefault="00E03397" w:rsidP="009F5CE3">
            <w:pPr>
              <w:jc w:val="both"/>
              <w:rPr>
                <w:rFonts w:ascii="Arial" w:eastAsia="Arial" w:hAnsi="Arial" w:cs="Arial"/>
                <w:color w:val="000000" w:themeColor="text1"/>
                <w:sz w:val="22"/>
                <w:szCs w:val="22"/>
              </w:rPr>
            </w:pPr>
          </w:p>
          <w:p w14:paraId="6D1164E3" w14:textId="77777777" w:rsidR="00E03397" w:rsidRPr="001662B9" w:rsidRDefault="001F2BD9" w:rsidP="00455000">
            <w:pPr>
              <w:numPr>
                <w:ilvl w:val="0"/>
                <w:numId w:val="4"/>
              </w:numPr>
              <w:pBdr>
                <w:top w:val="nil"/>
                <w:left w:val="nil"/>
                <w:bottom w:val="nil"/>
                <w:right w:val="nil"/>
                <w:between w:val="nil"/>
              </w:pBdr>
              <w:jc w:val="both"/>
              <w:rPr>
                <w:rFonts w:ascii="Arial" w:eastAsia="Arial" w:hAnsi="Arial" w:cs="Arial"/>
                <w:color w:val="000000" w:themeColor="text1"/>
                <w:sz w:val="22"/>
                <w:szCs w:val="22"/>
              </w:rPr>
            </w:pPr>
            <w:r w:rsidRPr="001662B9">
              <w:rPr>
                <w:rFonts w:ascii="Arial" w:eastAsia="Arial" w:hAnsi="Arial" w:cs="Arial"/>
                <w:color w:val="000000" w:themeColor="text1"/>
                <w:sz w:val="22"/>
                <w:szCs w:val="22"/>
              </w:rPr>
              <w:t>Exigir al Contratista el cumplimiento del contrato y de la totalidad de obligaciones en él contenidas.</w:t>
            </w:r>
          </w:p>
          <w:p w14:paraId="4F583CCB" w14:textId="02C131D7" w:rsidR="00E03397" w:rsidRPr="001662B9" w:rsidRDefault="001F2BD9" w:rsidP="00455000">
            <w:pPr>
              <w:numPr>
                <w:ilvl w:val="0"/>
                <w:numId w:val="4"/>
              </w:numPr>
              <w:pBdr>
                <w:top w:val="nil"/>
                <w:left w:val="nil"/>
                <w:bottom w:val="nil"/>
                <w:right w:val="nil"/>
                <w:between w:val="nil"/>
              </w:pBdr>
              <w:jc w:val="both"/>
              <w:rPr>
                <w:rFonts w:ascii="Arial" w:eastAsia="Arial" w:hAnsi="Arial" w:cs="Arial"/>
                <w:color w:val="000000" w:themeColor="text1"/>
                <w:sz w:val="22"/>
                <w:szCs w:val="22"/>
              </w:rPr>
            </w:pPr>
            <w:r w:rsidRPr="001662B9">
              <w:rPr>
                <w:rFonts w:ascii="Arial" w:eastAsia="Arial" w:hAnsi="Arial" w:cs="Arial"/>
                <w:color w:val="000000" w:themeColor="text1"/>
                <w:sz w:val="22"/>
                <w:szCs w:val="22"/>
              </w:rPr>
              <w:t>Suscribir con el Contratista el Acta de Inicio del contrato</w:t>
            </w:r>
            <w:r w:rsidR="00AE67A9" w:rsidRPr="001662B9">
              <w:rPr>
                <w:rFonts w:ascii="Arial" w:eastAsia="Arial" w:hAnsi="Arial" w:cs="Arial"/>
                <w:color w:val="000000" w:themeColor="text1"/>
                <w:sz w:val="22"/>
                <w:szCs w:val="22"/>
              </w:rPr>
              <w:t>.</w:t>
            </w:r>
          </w:p>
          <w:p w14:paraId="072119FB" w14:textId="77777777" w:rsidR="00E03397" w:rsidRPr="001662B9" w:rsidRDefault="001F2BD9" w:rsidP="00455000">
            <w:pPr>
              <w:numPr>
                <w:ilvl w:val="0"/>
                <w:numId w:val="4"/>
              </w:numPr>
              <w:pBdr>
                <w:top w:val="nil"/>
                <w:left w:val="nil"/>
                <w:bottom w:val="nil"/>
                <w:right w:val="nil"/>
                <w:between w:val="nil"/>
              </w:pBdr>
              <w:jc w:val="both"/>
              <w:rPr>
                <w:rFonts w:ascii="Arial" w:eastAsia="Arial" w:hAnsi="Arial" w:cs="Arial"/>
                <w:color w:val="000000" w:themeColor="text1"/>
                <w:sz w:val="22"/>
                <w:szCs w:val="22"/>
              </w:rPr>
            </w:pPr>
            <w:r w:rsidRPr="001662B9">
              <w:rPr>
                <w:rFonts w:ascii="Arial" w:eastAsia="Arial" w:hAnsi="Arial" w:cs="Arial"/>
                <w:color w:val="000000" w:themeColor="text1"/>
                <w:sz w:val="22"/>
                <w:szCs w:val="22"/>
              </w:rPr>
              <w:t>Recibir los productos y servicios entregados por el Contratista acorde a lo pactado en el contrato y según lo establecido en el cronograma del proyecto, con el fin de tramitar ante la Dirección Ejecutiva de Administración Judicial, el pago oportuno sobre el valor del contrato.</w:t>
            </w:r>
          </w:p>
          <w:p w14:paraId="1BEE6AAF" w14:textId="20F1FBFA" w:rsidR="00E03397" w:rsidRPr="001662B9" w:rsidRDefault="001F2BD9" w:rsidP="00455000">
            <w:pPr>
              <w:numPr>
                <w:ilvl w:val="0"/>
                <w:numId w:val="4"/>
              </w:numPr>
              <w:pBdr>
                <w:top w:val="nil"/>
                <w:left w:val="nil"/>
                <w:bottom w:val="nil"/>
                <w:right w:val="nil"/>
                <w:between w:val="nil"/>
              </w:pBdr>
              <w:jc w:val="both"/>
              <w:rPr>
                <w:rFonts w:ascii="Arial" w:eastAsia="Arial" w:hAnsi="Arial" w:cs="Arial"/>
                <w:color w:val="000000" w:themeColor="text1"/>
                <w:sz w:val="22"/>
                <w:szCs w:val="22"/>
              </w:rPr>
            </w:pPr>
            <w:r w:rsidRPr="001662B9">
              <w:rPr>
                <w:rFonts w:ascii="Arial" w:eastAsia="Arial" w:hAnsi="Arial" w:cs="Arial"/>
                <w:color w:val="000000" w:themeColor="text1"/>
                <w:sz w:val="22"/>
                <w:szCs w:val="22"/>
              </w:rPr>
              <w:t xml:space="preserve">Remitir a la Unidad de </w:t>
            </w:r>
            <w:r w:rsidR="00E8301B" w:rsidRPr="001662B9">
              <w:rPr>
                <w:rFonts w:ascii="Arial" w:eastAsia="Arial" w:hAnsi="Arial" w:cs="Arial"/>
                <w:color w:val="000000" w:themeColor="text1"/>
                <w:sz w:val="22"/>
                <w:szCs w:val="22"/>
              </w:rPr>
              <w:t xml:space="preserve">compras </w:t>
            </w:r>
            <w:r w:rsidR="00832279" w:rsidRPr="001662B9">
              <w:rPr>
                <w:rFonts w:ascii="Arial" w:eastAsia="Arial" w:hAnsi="Arial" w:cs="Arial"/>
                <w:color w:val="000000" w:themeColor="text1"/>
                <w:sz w:val="22"/>
                <w:szCs w:val="22"/>
              </w:rPr>
              <w:t>públicas</w:t>
            </w:r>
            <w:r w:rsidRPr="001662B9">
              <w:rPr>
                <w:rFonts w:ascii="Arial" w:eastAsia="Arial" w:hAnsi="Arial" w:cs="Arial"/>
                <w:color w:val="000000" w:themeColor="text1"/>
                <w:sz w:val="22"/>
                <w:szCs w:val="22"/>
              </w:rPr>
              <w:t xml:space="preserve"> de la Dirección Ejecutiva de Administración Judicial, el Acta de Inicio suscrita entre el Supervisor del contrato y el contratista.</w:t>
            </w:r>
          </w:p>
          <w:p w14:paraId="247F6D67" w14:textId="3C91D3F7" w:rsidR="00E03397" w:rsidRPr="001662B9" w:rsidRDefault="001F2BD9" w:rsidP="00455000">
            <w:pPr>
              <w:numPr>
                <w:ilvl w:val="0"/>
                <w:numId w:val="4"/>
              </w:numPr>
              <w:pBdr>
                <w:top w:val="nil"/>
                <w:left w:val="nil"/>
                <w:bottom w:val="nil"/>
                <w:right w:val="nil"/>
                <w:between w:val="nil"/>
              </w:pBdr>
              <w:jc w:val="both"/>
              <w:rPr>
                <w:rFonts w:ascii="Arial" w:eastAsia="Arial" w:hAnsi="Arial" w:cs="Arial"/>
                <w:color w:val="000000" w:themeColor="text1"/>
                <w:sz w:val="22"/>
                <w:szCs w:val="22"/>
              </w:rPr>
            </w:pPr>
            <w:r w:rsidRPr="001662B9">
              <w:rPr>
                <w:rFonts w:ascii="Arial" w:eastAsia="Arial" w:hAnsi="Arial" w:cs="Arial"/>
                <w:color w:val="000000" w:themeColor="text1"/>
                <w:sz w:val="22"/>
                <w:szCs w:val="22"/>
              </w:rPr>
              <w:t xml:space="preserve">Presentar a la </w:t>
            </w:r>
            <w:r w:rsidR="00E8301B" w:rsidRPr="001662B9">
              <w:rPr>
                <w:rFonts w:ascii="Arial" w:eastAsia="Arial" w:hAnsi="Arial" w:cs="Arial"/>
                <w:color w:val="000000" w:themeColor="text1"/>
                <w:sz w:val="22"/>
                <w:szCs w:val="22"/>
              </w:rPr>
              <w:t xml:space="preserve">Unidad de compras </w:t>
            </w:r>
            <w:r w:rsidR="00832279" w:rsidRPr="001662B9">
              <w:rPr>
                <w:rFonts w:ascii="Arial" w:eastAsia="Arial" w:hAnsi="Arial" w:cs="Arial"/>
                <w:color w:val="000000" w:themeColor="text1"/>
                <w:sz w:val="22"/>
                <w:szCs w:val="22"/>
              </w:rPr>
              <w:t>públicas</w:t>
            </w:r>
            <w:r w:rsidR="00E8301B" w:rsidRPr="001662B9">
              <w:rPr>
                <w:rFonts w:ascii="Arial" w:eastAsia="Arial" w:hAnsi="Arial" w:cs="Arial"/>
                <w:color w:val="000000" w:themeColor="text1"/>
                <w:sz w:val="22"/>
                <w:szCs w:val="22"/>
              </w:rPr>
              <w:t xml:space="preserve"> </w:t>
            </w:r>
            <w:r w:rsidRPr="001662B9">
              <w:rPr>
                <w:rFonts w:ascii="Arial" w:eastAsia="Arial" w:hAnsi="Arial" w:cs="Arial"/>
                <w:color w:val="000000" w:themeColor="text1"/>
                <w:sz w:val="22"/>
                <w:szCs w:val="22"/>
              </w:rPr>
              <w:t xml:space="preserve">de la Dirección Ejecutiva de Administración Judicial, informes sobre incumplimiento total o parcial de las obligaciones contractuales por parte del contratista, durante la ejecución del contrato, si fuere el caso, en los cuales debe incluir un análisis completo del grado de incumplimiento de </w:t>
            </w:r>
            <w:r w:rsidR="00C17EB3" w:rsidRPr="001662B9">
              <w:rPr>
                <w:rFonts w:ascii="Arial" w:eastAsia="Arial" w:hAnsi="Arial" w:cs="Arial"/>
                <w:color w:val="000000" w:themeColor="text1"/>
                <w:sz w:val="22"/>
                <w:szCs w:val="22"/>
              </w:rPr>
              <w:t>estas</w:t>
            </w:r>
            <w:r w:rsidRPr="001662B9">
              <w:rPr>
                <w:rFonts w:ascii="Arial" w:eastAsia="Arial" w:hAnsi="Arial" w:cs="Arial"/>
                <w:color w:val="000000" w:themeColor="text1"/>
                <w:sz w:val="22"/>
                <w:szCs w:val="22"/>
              </w:rPr>
              <w:t>.</w:t>
            </w:r>
          </w:p>
          <w:p w14:paraId="34853D7D" w14:textId="77777777" w:rsidR="00E03397" w:rsidRPr="001662B9" w:rsidRDefault="001F2BD9" w:rsidP="00455000">
            <w:pPr>
              <w:numPr>
                <w:ilvl w:val="0"/>
                <w:numId w:val="4"/>
              </w:numPr>
              <w:pBdr>
                <w:top w:val="nil"/>
                <w:left w:val="nil"/>
                <w:bottom w:val="nil"/>
                <w:right w:val="nil"/>
                <w:between w:val="nil"/>
              </w:pBdr>
              <w:jc w:val="both"/>
              <w:rPr>
                <w:rFonts w:ascii="Arial" w:eastAsia="Arial" w:hAnsi="Arial" w:cs="Arial"/>
                <w:color w:val="000000" w:themeColor="text1"/>
                <w:sz w:val="22"/>
                <w:szCs w:val="22"/>
              </w:rPr>
            </w:pPr>
            <w:r w:rsidRPr="001662B9">
              <w:rPr>
                <w:rFonts w:ascii="Arial" w:eastAsia="Arial" w:hAnsi="Arial" w:cs="Arial"/>
                <w:color w:val="000000" w:themeColor="text1"/>
                <w:sz w:val="22"/>
                <w:szCs w:val="22"/>
              </w:rPr>
              <w:t>Exigir al contratista la expedición de las certificaciones de cumplimiento de las obligaciones técnicas y administrativas.</w:t>
            </w:r>
          </w:p>
          <w:p w14:paraId="7694AA64" w14:textId="77777777" w:rsidR="00E03397" w:rsidRPr="001662B9" w:rsidRDefault="001F2BD9" w:rsidP="00455000">
            <w:pPr>
              <w:numPr>
                <w:ilvl w:val="0"/>
                <w:numId w:val="4"/>
              </w:numPr>
              <w:pBdr>
                <w:top w:val="nil"/>
                <w:left w:val="nil"/>
                <w:bottom w:val="nil"/>
                <w:right w:val="nil"/>
                <w:between w:val="nil"/>
              </w:pBdr>
              <w:jc w:val="both"/>
              <w:rPr>
                <w:rFonts w:ascii="Arial" w:eastAsia="Arial" w:hAnsi="Arial" w:cs="Arial"/>
                <w:color w:val="000000" w:themeColor="text1"/>
                <w:sz w:val="22"/>
                <w:szCs w:val="22"/>
              </w:rPr>
            </w:pPr>
            <w:r w:rsidRPr="001662B9">
              <w:rPr>
                <w:rFonts w:ascii="Arial" w:eastAsia="Arial" w:hAnsi="Arial" w:cs="Arial"/>
                <w:color w:val="000000" w:themeColor="text1"/>
                <w:sz w:val="22"/>
                <w:szCs w:val="22"/>
              </w:rPr>
              <w:t>Ejercer la vigilancia y control de la ejecución y cumplimiento de las obligaciones del contratista.</w:t>
            </w:r>
          </w:p>
          <w:p w14:paraId="4BEF902C" w14:textId="77777777" w:rsidR="00E03397" w:rsidRPr="001662B9" w:rsidRDefault="001F2BD9" w:rsidP="00455000">
            <w:pPr>
              <w:numPr>
                <w:ilvl w:val="0"/>
                <w:numId w:val="4"/>
              </w:numPr>
              <w:pBdr>
                <w:top w:val="nil"/>
                <w:left w:val="nil"/>
                <w:bottom w:val="nil"/>
                <w:right w:val="nil"/>
                <w:between w:val="nil"/>
              </w:pBdr>
              <w:jc w:val="both"/>
              <w:rPr>
                <w:rFonts w:ascii="Arial" w:eastAsia="Arial" w:hAnsi="Arial" w:cs="Arial"/>
                <w:color w:val="000000" w:themeColor="text1"/>
                <w:sz w:val="22"/>
                <w:szCs w:val="22"/>
              </w:rPr>
            </w:pPr>
            <w:r w:rsidRPr="001662B9">
              <w:rPr>
                <w:rFonts w:ascii="Arial" w:eastAsia="Arial" w:hAnsi="Arial" w:cs="Arial"/>
                <w:color w:val="000000" w:themeColor="text1"/>
                <w:sz w:val="22"/>
                <w:szCs w:val="22"/>
              </w:rPr>
              <w:t xml:space="preserve">Analizar y autorizar los cambios técnicos </w:t>
            </w:r>
            <w:r w:rsidR="00C44E8E" w:rsidRPr="001662B9">
              <w:rPr>
                <w:rFonts w:ascii="Arial" w:eastAsia="Arial" w:hAnsi="Arial" w:cs="Arial"/>
                <w:color w:val="000000" w:themeColor="text1"/>
                <w:sz w:val="22"/>
                <w:szCs w:val="22"/>
              </w:rPr>
              <w:t>que,</w:t>
            </w:r>
            <w:r w:rsidRPr="001662B9">
              <w:rPr>
                <w:rFonts w:ascii="Arial" w:eastAsia="Arial" w:hAnsi="Arial" w:cs="Arial"/>
                <w:color w:val="000000" w:themeColor="text1"/>
                <w:sz w:val="22"/>
                <w:szCs w:val="22"/>
              </w:rPr>
              <w:t xml:space="preserve"> por razones de modo, tiempo, lugar y necesidades, deban realizarse durante la ejecución del contrato, siempre que tales cambios no ameriten Otrosí o adiciones e informar dichos cambios al Director Ejecutivo de Administración Judicial.</w:t>
            </w:r>
          </w:p>
          <w:p w14:paraId="407ACCFD" w14:textId="77777777" w:rsidR="00E03397" w:rsidRPr="001662B9" w:rsidRDefault="001F2BD9" w:rsidP="00455000">
            <w:pPr>
              <w:numPr>
                <w:ilvl w:val="0"/>
                <w:numId w:val="4"/>
              </w:numPr>
              <w:pBdr>
                <w:top w:val="nil"/>
                <w:left w:val="nil"/>
                <w:bottom w:val="nil"/>
                <w:right w:val="nil"/>
                <w:between w:val="nil"/>
              </w:pBdr>
              <w:jc w:val="both"/>
              <w:rPr>
                <w:rFonts w:ascii="Arial" w:eastAsia="Arial" w:hAnsi="Arial" w:cs="Arial"/>
                <w:color w:val="000000" w:themeColor="text1"/>
                <w:sz w:val="22"/>
                <w:szCs w:val="22"/>
              </w:rPr>
            </w:pPr>
            <w:r w:rsidRPr="001662B9">
              <w:rPr>
                <w:rFonts w:ascii="Arial" w:eastAsia="Arial" w:hAnsi="Arial" w:cs="Arial"/>
                <w:color w:val="000000" w:themeColor="text1"/>
                <w:sz w:val="22"/>
                <w:szCs w:val="22"/>
              </w:rPr>
              <w:t>Propender por el cumplimiento de todas las exigencias técnicas estipuladas dentro del contrato.</w:t>
            </w:r>
          </w:p>
          <w:p w14:paraId="4216DA0E" w14:textId="799D963D" w:rsidR="00E03397" w:rsidRPr="001662B9" w:rsidRDefault="001F2BD9" w:rsidP="00455000">
            <w:pPr>
              <w:numPr>
                <w:ilvl w:val="0"/>
                <w:numId w:val="4"/>
              </w:numPr>
              <w:pBdr>
                <w:top w:val="nil"/>
                <w:left w:val="nil"/>
                <w:bottom w:val="nil"/>
                <w:right w:val="nil"/>
                <w:between w:val="nil"/>
              </w:pBdr>
              <w:jc w:val="both"/>
              <w:rPr>
                <w:rFonts w:ascii="Arial" w:eastAsia="Arial" w:hAnsi="Arial" w:cs="Arial"/>
                <w:color w:val="000000" w:themeColor="text1"/>
                <w:sz w:val="22"/>
                <w:szCs w:val="22"/>
              </w:rPr>
            </w:pPr>
            <w:r w:rsidRPr="001662B9">
              <w:rPr>
                <w:rFonts w:ascii="Arial" w:eastAsia="Arial" w:hAnsi="Arial" w:cs="Arial"/>
                <w:color w:val="000000" w:themeColor="text1"/>
                <w:sz w:val="22"/>
                <w:szCs w:val="22"/>
              </w:rPr>
              <w:t>Expedir la certificación de cumplimiento, la cual constituye la prueba de la verificación y aprobación de la ejecución del contrato y es requisito para efectuar los pagos.</w:t>
            </w:r>
          </w:p>
          <w:p w14:paraId="01B82441" w14:textId="2F60C8B7" w:rsidR="00E03397" w:rsidRPr="001662B9" w:rsidRDefault="001F2BD9" w:rsidP="00455000">
            <w:pPr>
              <w:numPr>
                <w:ilvl w:val="0"/>
                <w:numId w:val="4"/>
              </w:numPr>
              <w:pBdr>
                <w:top w:val="nil"/>
                <w:left w:val="nil"/>
                <w:bottom w:val="nil"/>
                <w:right w:val="nil"/>
                <w:between w:val="nil"/>
              </w:pBdr>
              <w:jc w:val="both"/>
              <w:rPr>
                <w:rFonts w:ascii="Arial" w:eastAsia="Arial" w:hAnsi="Arial" w:cs="Arial"/>
                <w:color w:val="000000" w:themeColor="text1"/>
                <w:sz w:val="22"/>
                <w:szCs w:val="22"/>
              </w:rPr>
            </w:pPr>
            <w:r w:rsidRPr="001662B9">
              <w:rPr>
                <w:rFonts w:ascii="Arial" w:eastAsia="Arial" w:hAnsi="Arial" w:cs="Arial"/>
                <w:color w:val="000000" w:themeColor="text1"/>
                <w:sz w:val="22"/>
                <w:szCs w:val="22"/>
              </w:rPr>
              <w:t>Solicitar concepto jurídico a la Unidad de</w:t>
            </w:r>
            <w:r w:rsidR="00EB668A" w:rsidRPr="001662B9">
              <w:rPr>
                <w:rFonts w:ascii="Arial" w:eastAsia="Arial" w:hAnsi="Arial" w:cs="Arial"/>
                <w:color w:val="000000" w:themeColor="text1"/>
                <w:sz w:val="22"/>
                <w:szCs w:val="22"/>
              </w:rPr>
              <w:t xml:space="preserve"> compras públicas</w:t>
            </w:r>
            <w:r w:rsidRPr="001662B9">
              <w:rPr>
                <w:rFonts w:ascii="Arial" w:eastAsia="Arial" w:hAnsi="Arial" w:cs="Arial"/>
                <w:color w:val="000000" w:themeColor="text1"/>
                <w:sz w:val="22"/>
                <w:szCs w:val="22"/>
              </w:rPr>
              <w:t>, cuando quiera que surjan dudas sobre el alcance de las modificaciones o ajustes que deban realizarse al contrato, a fin de establecer si los mismos, requieren un otrosí o adición o, por el contrario, pueden ser realizados de común acuerdo entre el Contratista y el Supervisor.</w:t>
            </w:r>
          </w:p>
          <w:p w14:paraId="10538AF0" w14:textId="77777777" w:rsidR="00E03397" w:rsidRPr="001662B9" w:rsidRDefault="001F2BD9" w:rsidP="00455000">
            <w:pPr>
              <w:numPr>
                <w:ilvl w:val="0"/>
                <w:numId w:val="4"/>
              </w:numPr>
              <w:ind w:right="284"/>
              <w:jc w:val="both"/>
              <w:rPr>
                <w:rFonts w:ascii="Arial" w:eastAsia="Arial" w:hAnsi="Arial" w:cs="Arial"/>
                <w:color w:val="000000" w:themeColor="text1"/>
                <w:sz w:val="22"/>
                <w:szCs w:val="22"/>
              </w:rPr>
            </w:pPr>
            <w:r w:rsidRPr="001662B9">
              <w:rPr>
                <w:rFonts w:ascii="Arial" w:eastAsia="Arial" w:hAnsi="Arial" w:cs="Arial"/>
                <w:color w:val="000000" w:themeColor="text1"/>
                <w:sz w:val="22"/>
                <w:szCs w:val="22"/>
              </w:rPr>
              <w:t>Exigir al Contratista el cumplimiento del contrato y de la totalidad de obligaciones en él contenidas.</w:t>
            </w:r>
          </w:p>
        </w:tc>
      </w:tr>
      <w:tr w:rsidR="00605B9F" w:rsidRPr="001662B9" w14:paraId="3270B550" w14:textId="77777777" w:rsidTr="00622743">
        <w:trPr>
          <w:trHeight w:val="20"/>
        </w:trPr>
        <w:tc>
          <w:tcPr>
            <w:tcW w:w="10065"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29476169" w14:textId="77777777" w:rsidR="00E03397" w:rsidRPr="001662B9" w:rsidRDefault="001F2BD9" w:rsidP="009F5CE3">
            <w:pPr>
              <w:jc w:val="both"/>
              <w:rPr>
                <w:rFonts w:ascii="Arial" w:eastAsia="Arial" w:hAnsi="Arial" w:cs="Arial"/>
                <w:color w:val="000000" w:themeColor="text1"/>
                <w:sz w:val="22"/>
                <w:szCs w:val="22"/>
              </w:rPr>
            </w:pPr>
            <w:r w:rsidRPr="001662B9">
              <w:rPr>
                <w:rFonts w:ascii="Arial" w:eastAsia="Arial" w:hAnsi="Arial" w:cs="Arial"/>
                <w:color w:val="000000" w:themeColor="text1"/>
                <w:sz w:val="22"/>
                <w:szCs w:val="22"/>
              </w:rPr>
              <w:t>3.3 MODALIDAD DE SELECCIÓN, JUSTIFICACIÓN Y FUNDAMENTOS JURÍDICOS</w:t>
            </w:r>
          </w:p>
        </w:tc>
      </w:tr>
      <w:tr w:rsidR="00605B9F" w:rsidRPr="001662B9" w14:paraId="7D467407" w14:textId="77777777" w:rsidTr="00622743">
        <w:trPr>
          <w:trHeight w:val="20"/>
        </w:trPr>
        <w:tc>
          <w:tcPr>
            <w:tcW w:w="10065"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28E8926F" w14:textId="77777777" w:rsidR="00E03397" w:rsidRPr="001662B9" w:rsidRDefault="001F2BD9" w:rsidP="009F5CE3">
            <w:pPr>
              <w:jc w:val="both"/>
              <w:rPr>
                <w:rFonts w:ascii="Arial" w:eastAsia="Arial" w:hAnsi="Arial" w:cs="Arial"/>
                <w:color w:val="000000" w:themeColor="text1"/>
                <w:sz w:val="22"/>
                <w:szCs w:val="22"/>
              </w:rPr>
            </w:pPr>
            <w:r w:rsidRPr="001662B9">
              <w:rPr>
                <w:rFonts w:ascii="Arial" w:eastAsia="Arial" w:hAnsi="Arial" w:cs="Arial"/>
                <w:color w:val="000000" w:themeColor="text1"/>
                <w:sz w:val="22"/>
                <w:szCs w:val="22"/>
              </w:rPr>
              <w:t>3.3.1 Modalidad de selección</w:t>
            </w:r>
          </w:p>
        </w:tc>
      </w:tr>
      <w:tr w:rsidR="00731A38" w:rsidRPr="001662B9" w14:paraId="4FD8D95A" w14:textId="77777777" w:rsidTr="00622743">
        <w:trPr>
          <w:trHeight w:val="20"/>
        </w:trPr>
        <w:tc>
          <w:tcPr>
            <w:tcW w:w="10065"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006CC4F" w14:textId="21FF1A87" w:rsidR="00E03397" w:rsidRPr="001662B9" w:rsidRDefault="006C4DC5" w:rsidP="00B236C9">
            <w:pPr>
              <w:jc w:val="both"/>
              <w:rPr>
                <w:rFonts w:ascii="Arial" w:hAnsi="Arial" w:cs="Arial"/>
                <w:lang w:val="es-MX"/>
              </w:rPr>
            </w:pPr>
            <w:r w:rsidRPr="001662B9">
              <w:rPr>
                <w:rFonts w:ascii="Arial" w:hAnsi="Arial" w:cs="Arial"/>
                <w:bCs/>
                <w:sz w:val="22"/>
                <w:szCs w:val="22"/>
                <w:lang w:eastAsia="es-ES"/>
              </w:rPr>
              <w:t xml:space="preserve">El presente proceso se realizará por la modalidad de selección abreviada - Acuerdo Marco de Precios conforme </w:t>
            </w:r>
            <w:r w:rsidR="00D77CC5" w:rsidRPr="001662B9">
              <w:rPr>
                <w:rFonts w:ascii="Arial" w:hAnsi="Arial" w:cs="Arial"/>
                <w:bCs/>
                <w:sz w:val="22"/>
                <w:szCs w:val="22"/>
                <w:lang w:eastAsia="es-ES"/>
              </w:rPr>
              <w:t>al</w:t>
            </w:r>
            <w:r w:rsidR="00D77CC5" w:rsidRPr="001662B9">
              <w:rPr>
                <w:rFonts w:ascii="Arial" w:hAnsi="Arial" w:cs="Arial"/>
                <w:bCs/>
                <w:color w:val="FF0000"/>
                <w:sz w:val="22"/>
                <w:szCs w:val="22"/>
                <w:lang w:eastAsia="es-ES"/>
              </w:rPr>
              <w:t xml:space="preserve"> </w:t>
            </w:r>
            <w:r w:rsidR="00441D19" w:rsidRPr="001662B9">
              <w:rPr>
                <w:rFonts w:ascii="Arial" w:hAnsi="Arial" w:cs="Arial"/>
                <w:bCs/>
                <w:sz w:val="22"/>
                <w:szCs w:val="22"/>
                <w:lang w:eastAsia="es-ES"/>
              </w:rPr>
              <w:t>acuerdo marco de precios CCE-241-AMP-2021 servicios de nube pública IV</w:t>
            </w:r>
            <w:r w:rsidRPr="001662B9">
              <w:rPr>
                <w:rFonts w:ascii="Arial" w:hAnsi="Arial" w:cs="Arial"/>
                <w:sz w:val="22"/>
                <w:szCs w:val="22"/>
                <w:lang w:eastAsia="es-ES"/>
              </w:rPr>
              <w:t xml:space="preserve"> Teniendo en cuenta que se van a adquirir </w:t>
            </w:r>
            <w:r w:rsidR="00441D19" w:rsidRPr="001662B9">
              <w:rPr>
                <w:rFonts w:ascii="Arial" w:hAnsi="Arial" w:cs="Arial"/>
                <w:sz w:val="22"/>
                <w:szCs w:val="22"/>
                <w:lang w:eastAsia="es-ES"/>
              </w:rPr>
              <w:t>servicios</w:t>
            </w:r>
            <w:r w:rsidRPr="001662B9">
              <w:rPr>
                <w:rFonts w:ascii="Arial" w:hAnsi="Arial" w:cs="Arial"/>
                <w:sz w:val="22"/>
                <w:szCs w:val="22"/>
                <w:lang w:eastAsia="es-ES"/>
              </w:rPr>
              <w:t xml:space="preserve"> de características técnicas uniformes y de común utilización de conformidad con el literal a) Numeral 2 del Artículo 2 de la Ley 1150 de 2007.   </w:t>
            </w:r>
          </w:p>
        </w:tc>
      </w:tr>
      <w:tr w:rsidR="00605B9F" w:rsidRPr="001662B9" w14:paraId="0C138246" w14:textId="77777777" w:rsidTr="00622743">
        <w:trPr>
          <w:trHeight w:val="20"/>
        </w:trPr>
        <w:tc>
          <w:tcPr>
            <w:tcW w:w="10065"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4D1725D7" w14:textId="77777777" w:rsidR="00E03397" w:rsidRPr="001662B9" w:rsidRDefault="001F2BD9" w:rsidP="009F5CE3">
            <w:pPr>
              <w:jc w:val="both"/>
              <w:rPr>
                <w:rFonts w:ascii="Arial" w:eastAsia="Arial" w:hAnsi="Arial" w:cs="Arial"/>
                <w:color w:val="000000" w:themeColor="text1"/>
                <w:sz w:val="22"/>
                <w:szCs w:val="22"/>
              </w:rPr>
            </w:pPr>
            <w:r w:rsidRPr="001662B9">
              <w:rPr>
                <w:rFonts w:ascii="Arial" w:eastAsia="Arial" w:hAnsi="Arial" w:cs="Arial"/>
                <w:color w:val="000000" w:themeColor="text1"/>
                <w:sz w:val="22"/>
                <w:szCs w:val="22"/>
              </w:rPr>
              <w:t>3.3.2 Justificación y fundamentos jurídicos de la modalidad de selección</w:t>
            </w:r>
          </w:p>
        </w:tc>
      </w:tr>
      <w:tr w:rsidR="00731A38" w:rsidRPr="001662B9" w14:paraId="46798D09" w14:textId="77777777" w:rsidTr="00622743">
        <w:trPr>
          <w:trHeight w:val="20"/>
        </w:trPr>
        <w:tc>
          <w:tcPr>
            <w:tcW w:w="10065"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9EA918D" w14:textId="77777777" w:rsidR="00D77CC5" w:rsidRPr="001662B9" w:rsidRDefault="00D77CC5" w:rsidP="00684264">
            <w:pPr>
              <w:jc w:val="both"/>
              <w:rPr>
                <w:rFonts w:ascii="Arial" w:hAnsi="Arial" w:cs="Arial"/>
                <w:sz w:val="22"/>
                <w:szCs w:val="22"/>
              </w:rPr>
            </w:pPr>
          </w:p>
          <w:p w14:paraId="5846321D" w14:textId="77777777" w:rsidR="00D77CC5" w:rsidRPr="001662B9" w:rsidRDefault="00D77CC5" w:rsidP="00D77CC5">
            <w:pPr>
              <w:ind w:left="142" w:right="142"/>
              <w:jc w:val="both"/>
              <w:rPr>
                <w:rFonts w:ascii="Arial" w:hAnsi="Arial" w:cs="Arial"/>
                <w:sz w:val="22"/>
                <w:szCs w:val="22"/>
                <w:lang w:val="es-ES_tradnl" w:eastAsia="es-ES_tradnl"/>
              </w:rPr>
            </w:pPr>
            <w:r w:rsidRPr="001662B9">
              <w:rPr>
                <w:rFonts w:ascii="Arial" w:hAnsi="Arial" w:cs="Arial"/>
                <w:sz w:val="22"/>
                <w:szCs w:val="22"/>
                <w:lang w:val="es-ES_tradnl" w:eastAsia="es-ES_tradnl"/>
              </w:rPr>
              <w:t>La Ley 1150 de 2007, "Por medio de la cual se introducen medidas para la eficiencia y la transparencia en la Ley 80 de 1993 y se dictan otras disposiciones generales sobre la contratación con Recursos Públicos", consagra en el artículo segundo las siguientes modalidades de selección para la escogencia de los contratistas: licitación pública, selección abreviada, concurso de méritos y contratación directa.</w:t>
            </w:r>
          </w:p>
          <w:p w14:paraId="17FD6FDC" w14:textId="77777777" w:rsidR="00D77CC5" w:rsidRPr="001662B9" w:rsidRDefault="00D77CC5" w:rsidP="00D77CC5">
            <w:pPr>
              <w:jc w:val="both"/>
              <w:rPr>
                <w:rFonts w:ascii="Arial" w:hAnsi="Arial" w:cs="Arial"/>
                <w:sz w:val="22"/>
                <w:szCs w:val="22"/>
                <w:lang w:val="es-ES_tradnl" w:eastAsia="es-ES_tradnl"/>
              </w:rPr>
            </w:pPr>
          </w:p>
          <w:p w14:paraId="70B8FEEB" w14:textId="77777777" w:rsidR="00D77CC5" w:rsidRPr="001662B9" w:rsidRDefault="00D77CC5" w:rsidP="00D77CC5">
            <w:pPr>
              <w:ind w:left="142" w:right="142"/>
              <w:jc w:val="both"/>
              <w:rPr>
                <w:rFonts w:ascii="Arial" w:hAnsi="Arial" w:cs="Arial"/>
                <w:sz w:val="22"/>
                <w:szCs w:val="22"/>
                <w:lang w:val="es-ES_tradnl" w:eastAsia="es-ES_tradnl"/>
              </w:rPr>
            </w:pPr>
            <w:r w:rsidRPr="001662B9">
              <w:rPr>
                <w:rFonts w:ascii="Arial" w:hAnsi="Arial" w:cs="Arial"/>
                <w:sz w:val="22"/>
                <w:szCs w:val="22"/>
                <w:lang w:val="es-ES_tradnl" w:eastAsia="es-ES_tradnl"/>
              </w:rPr>
              <w:t>Dentro de Selección Abreviada, incluye como causal la siguiente: "a) La adquisición o suministro de bienes y servicios de características técnicas uniformes y de común utilización por parte de las entidades, que corresponden a aquellos que poseen las mismas especificaciones técnicas, con independencia de su diseño o de sus características descriptivas, y comparten patrones de desempeño y calidad objetivamente definidos.</w:t>
            </w:r>
          </w:p>
          <w:p w14:paraId="04187FD3" w14:textId="77777777" w:rsidR="00D77CC5" w:rsidRPr="001662B9" w:rsidRDefault="00D77CC5" w:rsidP="00D77CC5">
            <w:pPr>
              <w:jc w:val="both"/>
              <w:rPr>
                <w:rFonts w:ascii="Arial" w:hAnsi="Arial" w:cs="Arial"/>
                <w:sz w:val="22"/>
                <w:szCs w:val="22"/>
                <w:lang w:val="es-ES_tradnl" w:eastAsia="es-ES_tradnl"/>
              </w:rPr>
            </w:pPr>
          </w:p>
          <w:p w14:paraId="3AEC7E45" w14:textId="77777777" w:rsidR="00D77CC5" w:rsidRPr="001662B9" w:rsidRDefault="00D77CC5" w:rsidP="00D77CC5">
            <w:pPr>
              <w:ind w:left="142" w:right="142"/>
              <w:jc w:val="both"/>
              <w:rPr>
                <w:rFonts w:ascii="Arial" w:hAnsi="Arial" w:cs="Arial"/>
                <w:sz w:val="22"/>
                <w:szCs w:val="22"/>
                <w:lang w:val="es-ES_tradnl" w:eastAsia="es-ES_tradnl"/>
              </w:rPr>
            </w:pPr>
            <w:r w:rsidRPr="001662B9">
              <w:rPr>
                <w:rFonts w:ascii="Arial" w:hAnsi="Arial" w:cs="Arial"/>
                <w:sz w:val="22"/>
                <w:szCs w:val="22"/>
                <w:lang w:val="es-ES_tradnl" w:eastAsia="es-ES_tradnl"/>
              </w:rPr>
              <w:t>Para la adquisición de estos bienes y servicios las entidades deberán siempre que el reglamento así lo señale, hacer uso de procedimientos de subasta inversa o de instrumentos de compra por catálogo derivados de la celebración de acuerdos marco de precios o de procedimientos de adquisición en bolsas de productos."</w:t>
            </w:r>
          </w:p>
          <w:p w14:paraId="1DB4F4E3" w14:textId="77777777" w:rsidR="00D77CC5" w:rsidRPr="001662B9" w:rsidRDefault="00D77CC5" w:rsidP="00D77CC5">
            <w:pPr>
              <w:ind w:right="142"/>
              <w:jc w:val="both"/>
              <w:rPr>
                <w:rFonts w:ascii="Arial" w:hAnsi="Arial" w:cs="Arial"/>
                <w:sz w:val="22"/>
                <w:szCs w:val="22"/>
                <w:lang w:val="es-ES_tradnl" w:eastAsia="es-ES_tradnl"/>
              </w:rPr>
            </w:pPr>
          </w:p>
          <w:p w14:paraId="42235772" w14:textId="77777777" w:rsidR="00D77CC5" w:rsidRPr="001662B9" w:rsidRDefault="00D77CC5" w:rsidP="00D77CC5">
            <w:pPr>
              <w:ind w:left="142" w:right="142"/>
              <w:jc w:val="both"/>
              <w:rPr>
                <w:rFonts w:ascii="Arial" w:hAnsi="Arial" w:cs="Arial"/>
                <w:sz w:val="22"/>
                <w:szCs w:val="22"/>
                <w:lang w:val="es-ES_tradnl" w:eastAsia="es-ES_tradnl"/>
              </w:rPr>
            </w:pPr>
            <w:r w:rsidRPr="001662B9">
              <w:rPr>
                <w:rFonts w:ascii="Arial" w:hAnsi="Arial" w:cs="Arial"/>
                <w:sz w:val="22"/>
                <w:szCs w:val="22"/>
                <w:lang w:val="es-ES_tradnl" w:eastAsia="es-ES_tradnl"/>
              </w:rPr>
              <w:t>El Decreto 4170 de 2011, "Por el cual se crea la Agencia Nacional de Contratación Pública -Colombia Compra Eficiente-, se determinan sus objetivos y estructura", ente rector, que tiene como objetivo "desarrollar e impulsar políticas públicas y herramientas, orientadas a la organización y articulación, de los partícipes en los procesos de compras y contratación pública con el fin de lograr una mayor eficiencia, transparencia y optimización de los recursos del Estado ", y como una de sus funciones, a la luz de lo preceptuado en el artículo 3 numeral 7, la de "Diseñar, organizar y celebrar los acuerdos marco de precios y demás mecanismos de agregación de demanda de que trata el artículo 2° de la Ley 1150 de 2007, de acuerdo con los procedimientos que se establezcan para el efecto".</w:t>
            </w:r>
          </w:p>
          <w:p w14:paraId="60DE85FB" w14:textId="77777777" w:rsidR="00D77CC5" w:rsidRPr="001662B9" w:rsidRDefault="00D77CC5" w:rsidP="00D77CC5">
            <w:pPr>
              <w:ind w:right="142"/>
              <w:jc w:val="both"/>
              <w:rPr>
                <w:rFonts w:ascii="Arial" w:hAnsi="Arial" w:cs="Arial"/>
                <w:sz w:val="22"/>
                <w:szCs w:val="22"/>
                <w:lang w:val="es-ES_tradnl" w:eastAsia="es-ES_tradnl"/>
              </w:rPr>
            </w:pPr>
          </w:p>
          <w:p w14:paraId="4442F639" w14:textId="36D0F2B1" w:rsidR="00D77CC5" w:rsidRPr="001662B9" w:rsidRDefault="00D77CC5" w:rsidP="00D77CC5">
            <w:pPr>
              <w:keepNext/>
              <w:ind w:left="142" w:right="142"/>
              <w:jc w:val="both"/>
              <w:outlineLvl w:val="4"/>
              <w:rPr>
                <w:rFonts w:ascii="Arial" w:hAnsi="Arial" w:cs="Arial"/>
                <w:color w:val="000000"/>
                <w:sz w:val="22"/>
                <w:szCs w:val="22"/>
                <w:lang w:eastAsia="es-ES"/>
              </w:rPr>
            </w:pPr>
            <w:r w:rsidRPr="001662B9">
              <w:rPr>
                <w:rFonts w:ascii="Arial" w:hAnsi="Arial" w:cs="Arial"/>
                <w:sz w:val="22"/>
                <w:szCs w:val="22"/>
                <w:lang w:val="es-ES_tradnl" w:eastAsia="es-ES_tradnl"/>
              </w:rPr>
              <w:t xml:space="preserve">En virtud de lo anterior, la Agencia Nacional de Contratación Pública - Colombia Compra Eficiente - determinó que: </w:t>
            </w:r>
            <w:r w:rsidRPr="001662B9">
              <w:rPr>
                <w:rFonts w:ascii="Arial" w:hAnsi="Arial" w:cs="Arial"/>
                <w:i/>
                <w:sz w:val="22"/>
                <w:szCs w:val="22"/>
                <w:lang w:val="es-ES_tradnl" w:eastAsia="es-ES_tradnl"/>
              </w:rPr>
              <w:t>“(…)</w:t>
            </w:r>
            <w:r w:rsidRPr="001662B9">
              <w:rPr>
                <w:rFonts w:ascii="Arial" w:eastAsia="Calibri" w:hAnsi="Arial" w:cs="Arial"/>
                <w:i/>
                <w:color w:val="000000"/>
                <w:sz w:val="22"/>
                <w:szCs w:val="22"/>
                <w:lang w:eastAsia="es-CO"/>
              </w:rPr>
              <w:t xml:space="preserve"> Las Entidades Compradoras requieren para su operación y funcionamiento bienes y servicios de características técnicas uniformes y de común utilización adquiridos individualmente mediante múltiples Procesos de Contratación. Esta situación afecta negativamente el desempeño del Estado como una sola organización. Colombia Compra Eficiente busca transformar esta situación agregando la demanda del Estado y coordinando sus adquisiciones. Los Acuerdos Marco de Precios permiten cumplir esta función pues hacen uso del poder de negociación del Estado, unifican las condiciones para el suministro de un bien o servicio, y ofrecen un proceso ágil para adquirir estos bienes o servicios. Colombia Compra Eficiente con base en los Planes Anuales de Adquisiciones de las Entidades Compradoras, determinó una lista de bienes y servicios </w:t>
            </w:r>
            <w:r w:rsidRPr="001662B9">
              <w:rPr>
                <w:rFonts w:ascii="Arial" w:eastAsia="Calibri" w:hAnsi="Arial" w:cs="Arial"/>
                <w:i/>
                <w:sz w:val="22"/>
                <w:szCs w:val="22"/>
                <w:lang w:eastAsia="es-CO"/>
              </w:rPr>
              <w:t>para celebrar Acuerdos Marco de Precios. En esta lista están los softwares por catálogo. (…)”</w:t>
            </w:r>
            <w:r w:rsidRPr="001662B9">
              <w:rPr>
                <w:rFonts w:ascii="Arial" w:eastAsia="Calibri" w:hAnsi="Arial" w:cs="Arial"/>
                <w:sz w:val="22"/>
                <w:szCs w:val="22"/>
                <w:vertAlign w:val="superscript"/>
                <w:lang w:eastAsia="es-CO"/>
              </w:rPr>
              <w:footnoteReference w:id="2"/>
            </w:r>
            <w:r w:rsidRPr="001662B9">
              <w:rPr>
                <w:rFonts w:ascii="Arial" w:hAnsi="Arial" w:cs="Arial"/>
                <w:sz w:val="22"/>
                <w:szCs w:val="22"/>
                <w:lang w:val="es-ES_tradnl" w:eastAsia="es-ES_tradnl"/>
              </w:rPr>
              <w:t xml:space="preserve"> y para el efecto adelantó Licitación Pública,</w:t>
            </w:r>
            <w:r w:rsidRPr="001662B9">
              <w:rPr>
                <w:rFonts w:ascii="Arial" w:hAnsi="Arial" w:cs="Arial"/>
                <w:b/>
                <w:bCs/>
                <w:sz w:val="22"/>
                <w:szCs w:val="22"/>
                <w:lang w:eastAsia="es-CO"/>
              </w:rPr>
              <w:t xml:space="preserve"> </w:t>
            </w:r>
            <w:r w:rsidRPr="001662B9">
              <w:rPr>
                <w:rFonts w:ascii="Arial" w:hAnsi="Arial" w:cs="Arial"/>
                <w:sz w:val="22"/>
                <w:szCs w:val="22"/>
                <w:lang w:val="es-ES_tradnl" w:eastAsia="es-ES_tradnl"/>
              </w:rPr>
              <w:t xml:space="preserve">para seleccionar los Proveedores de un instrumento de agregación para la </w:t>
            </w:r>
            <w:r w:rsidRPr="001662B9">
              <w:rPr>
                <w:rFonts w:ascii="Arial" w:hAnsi="Arial" w:cs="Arial"/>
                <w:sz w:val="22"/>
                <w:szCs w:val="22"/>
                <w:lang w:eastAsia="es-CO"/>
              </w:rPr>
              <w:t xml:space="preserve">adquisición de </w:t>
            </w:r>
            <w:r w:rsidRPr="001662B9">
              <w:rPr>
                <w:rFonts w:ascii="Arial" w:hAnsi="Arial" w:cs="Arial"/>
                <w:sz w:val="22"/>
                <w:szCs w:val="22"/>
                <w:shd w:val="clear" w:color="auto" w:fill="FFFFFF"/>
                <w:lang w:eastAsia="es-CO"/>
              </w:rPr>
              <w:t>software por catálogo.</w:t>
            </w:r>
          </w:p>
          <w:p w14:paraId="311B6498" w14:textId="77777777" w:rsidR="00D77CC5" w:rsidRPr="001662B9" w:rsidRDefault="00D77CC5" w:rsidP="00D77CC5">
            <w:pPr>
              <w:keepNext/>
              <w:ind w:left="142" w:right="142"/>
              <w:jc w:val="both"/>
              <w:outlineLvl w:val="4"/>
              <w:rPr>
                <w:rFonts w:ascii="Arial" w:hAnsi="Arial" w:cs="Arial"/>
                <w:sz w:val="22"/>
                <w:szCs w:val="22"/>
                <w:lang w:val="es-ES_tradnl" w:eastAsia="es-ES_tradnl"/>
              </w:rPr>
            </w:pPr>
          </w:p>
          <w:p w14:paraId="5A1DDB50" w14:textId="57ECC3AB" w:rsidR="00D77CC5" w:rsidRPr="001662B9" w:rsidRDefault="00D77CC5" w:rsidP="00D77CC5">
            <w:pPr>
              <w:keepNext/>
              <w:ind w:left="142" w:right="142"/>
              <w:jc w:val="both"/>
              <w:outlineLvl w:val="4"/>
              <w:rPr>
                <w:rFonts w:ascii="Arial" w:hAnsi="Arial" w:cs="Arial"/>
                <w:sz w:val="22"/>
                <w:szCs w:val="22"/>
                <w:lang w:eastAsia="es-ES"/>
              </w:rPr>
            </w:pPr>
            <w:r w:rsidRPr="001662B9">
              <w:rPr>
                <w:rFonts w:ascii="Arial" w:hAnsi="Arial" w:cs="Arial"/>
                <w:sz w:val="22"/>
                <w:szCs w:val="22"/>
                <w:lang w:val="es-ES_tradnl" w:eastAsia="es-ES_tradnl"/>
              </w:rPr>
              <w:t>El Decreto 1082 de 2015, "Por el cual se reglamenta el sistema de compras y contratación pública", determina en el artículo</w:t>
            </w:r>
            <w:r w:rsidRPr="001662B9">
              <w:rPr>
                <w:rFonts w:ascii="Arial" w:hAnsi="Arial" w:cs="Arial"/>
                <w:color w:val="000000"/>
                <w:sz w:val="22"/>
                <w:szCs w:val="22"/>
              </w:rPr>
              <w:t xml:space="preserve"> 2.2.1.2.1.2.7.,</w:t>
            </w:r>
            <w:r w:rsidRPr="001662B9">
              <w:rPr>
                <w:rFonts w:ascii="Arial" w:hAnsi="Arial" w:cs="Arial"/>
                <w:sz w:val="22"/>
                <w:szCs w:val="22"/>
                <w:lang w:val="es-ES_tradnl" w:eastAsia="es-ES_tradnl"/>
              </w:rPr>
              <w:t xml:space="preserve"> la "Procedencia del Acuerdo Marco de Precios", indicando que "Las Entidades Estatales de la rama ejecutiva del poder público del orden nacional, están obligadas a adquirir Bienes y Servicios de Características Técnicas Uniformes a través de los Acuerdos Marcos de Precios vigentes. Igualmente señala que los organismos pertenecientes a la Rama Judicial como es el caso del Consejo Superior de la Judicatura, no están obligados, pero sí están facultados para hacerlo. Facultad discrecional, que fue adoptada al interior de la entidad mediante circular DEAJC17-14 del 20 de febrero del año que avanza, expedida por la Dirección Ejecutiva de Administración Judicial.</w:t>
            </w:r>
          </w:p>
          <w:p w14:paraId="467360BB" w14:textId="77777777" w:rsidR="00D77CC5" w:rsidRPr="001662B9" w:rsidRDefault="00D77CC5" w:rsidP="00D77CC5">
            <w:pPr>
              <w:ind w:right="142"/>
              <w:jc w:val="both"/>
              <w:rPr>
                <w:rFonts w:ascii="Arial" w:hAnsi="Arial" w:cs="Arial"/>
                <w:sz w:val="22"/>
                <w:szCs w:val="22"/>
                <w:lang w:eastAsia="es-ES"/>
              </w:rPr>
            </w:pPr>
          </w:p>
          <w:p w14:paraId="5352C983" w14:textId="2DDDB33F" w:rsidR="00D77CC5" w:rsidRPr="001662B9" w:rsidRDefault="00D77CC5" w:rsidP="00D77CC5">
            <w:pPr>
              <w:pStyle w:val="Sinespaciado1"/>
              <w:ind w:left="142" w:right="142"/>
              <w:jc w:val="both"/>
              <w:rPr>
                <w:rFonts w:ascii="Arial" w:hAnsi="Arial" w:cs="Arial"/>
                <w:lang w:val="es-ES_tradnl"/>
              </w:rPr>
            </w:pPr>
            <w:r w:rsidRPr="001662B9">
              <w:rPr>
                <w:rFonts w:ascii="Arial" w:hAnsi="Arial" w:cs="Arial"/>
                <w:lang w:val="es-ES_tradnl"/>
              </w:rPr>
              <w:t xml:space="preserve">Con base en la anterior previsión normativa y lo descrito en el </w:t>
            </w:r>
            <w:r w:rsidR="005B077A" w:rsidRPr="001662B9">
              <w:rPr>
                <w:rFonts w:ascii="Arial" w:hAnsi="Arial" w:cs="Arial"/>
                <w:lang w:val="es-ES_tradnl"/>
              </w:rPr>
              <w:t>acuerdo marco de precios</w:t>
            </w:r>
            <w:r w:rsidRPr="001662B9">
              <w:rPr>
                <w:rFonts w:ascii="Arial" w:hAnsi="Arial" w:cs="Arial"/>
                <w:lang w:val="es-ES_tradnl"/>
              </w:rPr>
              <w:t xml:space="preserve"> suscrito por la Agencia Nacional de Contratación para la </w:t>
            </w:r>
            <w:r w:rsidR="005B077A" w:rsidRPr="001662B9">
              <w:rPr>
                <w:rFonts w:ascii="Arial" w:hAnsi="Arial" w:cs="Arial"/>
                <w:lang w:val="es-ES_tradnl"/>
              </w:rPr>
              <w:t>adquisición de servicios de nube pública IV</w:t>
            </w:r>
            <w:r w:rsidRPr="001662B9">
              <w:rPr>
                <w:rFonts w:ascii="Arial" w:hAnsi="Arial" w:cs="Arial"/>
                <w:lang w:val="es-ES_tradnl"/>
              </w:rPr>
              <w:t>, la entidad procedió a verificar el contenido de dicho acuerdo con la información que registra dicha Agencia en su página web, considerando que el bien requerido por el Consejo Superior de la Judicatura, contenido en dicho Acuerdo satisface la necesidad identificada en este documento, con las siguientes condiciones generales indicadas en la página web de Colombia Compra Eficiente:</w:t>
            </w:r>
          </w:p>
          <w:p w14:paraId="2A098FCA" w14:textId="77777777" w:rsidR="00D77CC5" w:rsidRPr="001662B9" w:rsidRDefault="00D77CC5" w:rsidP="00D77CC5">
            <w:pPr>
              <w:pStyle w:val="Sinespaciado1"/>
              <w:ind w:left="142" w:right="142"/>
              <w:jc w:val="both"/>
              <w:rPr>
                <w:rFonts w:ascii="Arial" w:hAnsi="Arial" w:cs="Arial"/>
                <w:lang w:val="es-ES_tradnl"/>
              </w:rPr>
            </w:pPr>
          </w:p>
          <w:p w14:paraId="4BDE131F" w14:textId="4F61DA7A" w:rsidR="00D77CC5" w:rsidRPr="001662B9" w:rsidRDefault="00D77CC5" w:rsidP="00D77CC5">
            <w:pPr>
              <w:autoSpaceDE w:val="0"/>
              <w:autoSpaceDN w:val="0"/>
              <w:adjustRightInd w:val="0"/>
              <w:ind w:left="142" w:right="142"/>
              <w:jc w:val="both"/>
              <w:rPr>
                <w:rFonts w:ascii="Arial" w:hAnsi="Arial" w:cs="Arial"/>
                <w:iCs/>
                <w:sz w:val="22"/>
                <w:szCs w:val="22"/>
                <w:lang w:val="es-ES_tradnl" w:eastAsia="es-ES_tradnl"/>
              </w:rPr>
            </w:pPr>
            <w:r w:rsidRPr="001662B9">
              <w:rPr>
                <w:rFonts w:ascii="Arial" w:hAnsi="Arial" w:cs="Arial"/>
                <w:iCs/>
                <w:spacing w:val="20"/>
                <w:sz w:val="22"/>
                <w:szCs w:val="22"/>
                <w:lang w:val="es-ES_tradnl" w:eastAsia="es-ES_tradnl"/>
              </w:rPr>
              <w:t>A</w:t>
            </w:r>
            <w:r w:rsidRPr="001662B9">
              <w:rPr>
                <w:rFonts w:ascii="Arial" w:hAnsi="Arial" w:cs="Arial"/>
                <w:iCs/>
                <w:sz w:val="22"/>
                <w:szCs w:val="22"/>
                <w:lang w:val="es-ES_tradnl" w:eastAsia="es-ES_tradnl"/>
              </w:rPr>
              <w:t xml:space="preserve"> través del instrumento de agregación </w:t>
            </w:r>
            <w:r w:rsidRPr="001662B9">
              <w:rPr>
                <w:rFonts w:ascii="Arial" w:hAnsi="Arial" w:cs="Arial"/>
                <w:sz w:val="22"/>
                <w:szCs w:val="22"/>
                <w:lang w:val="es-ES_tradnl" w:eastAsia="es-ES_tradnl"/>
              </w:rPr>
              <w:t xml:space="preserve">para </w:t>
            </w:r>
            <w:r w:rsidRPr="001662B9">
              <w:rPr>
                <w:rFonts w:ascii="Arial" w:hAnsi="Arial" w:cs="Arial"/>
                <w:bCs/>
                <w:sz w:val="22"/>
                <w:szCs w:val="22"/>
                <w:lang w:eastAsia="es-CO"/>
              </w:rPr>
              <w:t>la adquisición de software por catálogo</w:t>
            </w:r>
            <w:r w:rsidRPr="001662B9">
              <w:rPr>
                <w:rFonts w:ascii="Arial" w:hAnsi="Arial" w:cs="Arial"/>
                <w:bCs/>
                <w:i/>
                <w:sz w:val="22"/>
                <w:szCs w:val="22"/>
                <w:lang w:eastAsia="es-CO"/>
              </w:rPr>
              <w:t>,</w:t>
            </w:r>
            <w:r w:rsidRPr="001662B9">
              <w:rPr>
                <w:rFonts w:ascii="Arial" w:hAnsi="Arial" w:cs="Arial"/>
                <w:iCs/>
                <w:sz w:val="22"/>
                <w:szCs w:val="22"/>
                <w:lang w:val="es-ES_tradnl" w:eastAsia="es-ES_tradnl"/>
              </w:rPr>
              <w:t xml:space="preserve"> la entidad estatal:</w:t>
            </w:r>
          </w:p>
          <w:p w14:paraId="219064D4" w14:textId="77777777" w:rsidR="00D77CC5" w:rsidRPr="001662B9" w:rsidRDefault="00D77CC5" w:rsidP="00D77CC5">
            <w:pPr>
              <w:autoSpaceDE w:val="0"/>
              <w:autoSpaceDN w:val="0"/>
              <w:adjustRightInd w:val="0"/>
              <w:ind w:left="142" w:right="142"/>
              <w:jc w:val="both"/>
              <w:rPr>
                <w:rFonts w:ascii="Arial" w:hAnsi="Arial" w:cs="Arial"/>
                <w:iCs/>
                <w:sz w:val="22"/>
                <w:szCs w:val="22"/>
                <w:lang w:val="es-ES_tradnl" w:eastAsia="es-ES_tradnl"/>
              </w:rPr>
            </w:pPr>
          </w:p>
          <w:p w14:paraId="3B78E751" w14:textId="7807550E" w:rsidR="00D77CC5" w:rsidRPr="001662B9" w:rsidRDefault="00D77CC5" w:rsidP="00D77CC5">
            <w:pPr>
              <w:autoSpaceDE w:val="0"/>
              <w:autoSpaceDN w:val="0"/>
              <w:adjustRightInd w:val="0"/>
              <w:ind w:left="426" w:right="142"/>
              <w:jc w:val="both"/>
              <w:rPr>
                <w:rFonts w:ascii="Arial" w:hAnsi="Arial" w:cs="Arial"/>
                <w:i/>
                <w:sz w:val="22"/>
                <w:szCs w:val="22"/>
              </w:rPr>
            </w:pPr>
            <w:r w:rsidRPr="001662B9">
              <w:rPr>
                <w:rFonts w:ascii="Arial" w:hAnsi="Arial" w:cs="Arial"/>
                <w:iCs/>
                <w:sz w:val="22"/>
                <w:szCs w:val="22"/>
                <w:lang w:val="es-ES_tradnl" w:eastAsia="es-ES_tradnl"/>
              </w:rPr>
              <w:t xml:space="preserve"> </w:t>
            </w:r>
            <w:r w:rsidRPr="001662B9">
              <w:rPr>
                <w:rFonts w:ascii="Arial" w:hAnsi="Arial" w:cs="Arial"/>
                <w:i/>
                <w:sz w:val="22"/>
                <w:szCs w:val="22"/>
              </w:rPr>
              <w:t xml:space="preserve">“(…) Mejora las condiciones de compra consumibles de impresión al estandarizar especificaciones técnicas, precios, modalidades de entrega y condiciones de servicio ofrecidas a la totalidad de Entidades Compradoras. Por estas razones, Colombia Compra Eficiente considera pertinente celebrar un Acuerdo Marco de Precios para la adquisición de consumibles de impresión por parte de las Entidades Compradoras. (…)” </w:t>
            </w:r>
            <w:r w:rsidRPr="001662B9">
              <w:rPr>
                <w:rFonts w:ascii="Arial" w:hAnsi="Arial" w:cs="Arial"/>
                <w:i/>
                <w:sz w:val="22"/>
                <w:szCs w:val="22"/>
                <w:vertAlign w:val="superscript"/>
              </w:rPr>
              <w:footnoteReference w:id="3"/>
            </w:r>
            <w:r w:rsidRPr="001662B9">
              <w:rPr>
                <w:rFonts w:ascii="Arial" w:hAnsi="Arial" w:cs="Arial"/>
                <w:i/>
                <w:sz w:val="22"/>
                <w:szCs w:val="22"/>
              </w:rPr>
              <w:t>.</w:t>
            </w:r>
          </w:p>
          <w:p w14:paraId="4C56F904" w14:textId="77777777" w:rsidR="00D77CC5" w:rsidRPr="001662B9" w:rsidRDefault="00D77CC5" w:rsidP="00D77CC5">
            <w:pPr>
              <w:autoSpaceDE w:val="0"/>
              <w:autoSpaceDN w:val="0"/>
              <w:adjustRightInd w:val="0"/>
              <w:ind w:left="426" w:right="142"/>
              <w:jc w:val="both"/>
              <w:rPr>
                <w:rFonts w:ascii="Arial" w:hAnsi="Arial" w:cs="Arial"/>
                <w:iCs/>
                <w:sz w:val="22"/>
                <w:szCs w:val="22"/>
                <w:lang w:val="es-ES_tradnl" w:eastAsia="es-ES_tradnl"/>
              </w:rPr>
            </w:pPr>
          </w:p>
          <w:p w14:paraId="284EE126" w14:textId="77777777" w:rsidR="00D77CC5" w:rsidRPr="001662B9" w:rsidRDefault="00D77CC5" w:rsidP="00D77CC5">
            <w:pPr>
              <w:pStyle w:val="Sinespaciado1"/>
              <w:ind w:left="142" w:right="142"/>
              <w:jc w:val="both"/>
              <w:rPr>
                <w:rFonts w:ascii="Arial" w:hAnsi="Arial" w:cs="Arial"/>
                <w:bCs/>
                <w:lang w:val="es-ES" w:eastAsia="es-ES"/>
              </w:rPr>
            </w:pPr>
            <w:r w:rsidRPr="001662B9">
              <w:rPr>
                <w:rFonts w:ascii="Arial" w:hAnsi="Arial" w:cs="Arial"/>
                <w:lang w:val="es-ES_tradnl"/>
              </w:rPr>
              <w:t>Adicionalmente, atendiendo a las políticas anti trámites y el principio de economía que rige la contratación estatal, en cuanto a que los procesos de selección de contratistas deben realizarse con los procedimientos necesarios, con austeridad de tiempo y agilidad en las gestiones administrativas, se estima que la orden de compra derivada del Acuerdo vigente resulta ser la opción más favorable para la entidad, garantizando la selección objetiva del proveedor respectivo, según las condiciones del referido Acuerdo.</w:t>
            </w:r>
          </w:p>
          <w:p w14:paraId="752036A8" w14:textId="77777777" w:rsidR="00D77CC5" w:rsidRPr="001662B9" w:rsidRDefault="00D77CC5" w:rsidP="00D77CC5">
            <w:pPr>
              <w:pStyle w:val="Sinespaciado1"/>
              <w:jc w:val="both"/>
              <w:rPr>
                <w:rFonts w:ascii="Arial" w:hAnsi="Arial" w:cs="Arial"/>
                <w:bCs/>
                <w:lang w:val="es-ES" w:eastAsia="es-ES"/>
              </w:rPr>
            </w:pPr>
          </w:p>
          <w:p w14:paraId="6FDDD2A6" w14:textId="3C0C6007" w:rsidR="00D77CC5" w:rsidRPr="001662B9" w:rsidRDefault="00D77CC5" w:rsidP="00D77CC5">
            <w:pPr>
              <w:ind w:left="142" w:right="142"/>
              <w:jc w:val="both"/>
              <w:rPr>
                <w:rFonts w:ascii="Arial" w:hAnsi="Arial" w:cs="Arial"/>
                <w:sz w:val="22"/>
                <w:szCs w:val="22"/>
                <w:lang w:eastAsia="es-ES"/>
              </w:rPr>
            </w:pPr>
            <w:r w:rsidRPr="001662B9">
              <w:rPr>
                <w:rFonts w:ascii="Arial" w:hAnsi="Arial" w:cs="Arial"/>
                <w:sz w:val="22"/>
                <w:szCs w:val="22"/>
                <w:lang w:eastAsia="es-ES"/>
              </w:rPr>
              <w:t>Revisado el contenido del instrumento de agregación según la información que registra Colombia Compra Eficiente en su página web, y verificada la necesidad que tiene el Consejo Superior de la Judicatura, se concluye que en dicho acuerdo se satisface la necesidad de la entidad. Además de esto y según lo publicado:</w:t>
            </w:r>
          </w:p>
          <w:p w14:paraId="2BE721D1" w14:textId="77777777" w:rsidR="00D77CC5" w:rsidRPr="001662B9" w:rsidRDefault="00D77CC5" w:rsidP="00D77CC5">
            <w:pPr>
              <w:jc w:val="both"/>
              <w:rPr>
                <w:rFonts w:ascii="Arial" w:hAnsi="Arial" w:cs="Arial"/>
                <w:sz w:val="22"/>
                <w:szCs w:val="22"/>
                <w:lang w:eastAsia="es-ES"/>
              </w:rPr>
            </w:pPr>
          </w:p>
          <w:p w14:paraId="5D091DF9" w14:textId="77777777" w:rsidR="00D77CC5" w:rsidRPr="001662B9" w:rsidRDefault="00D77CC5" w:rsidP="00D77CC5">
            <w:pPr>
              <w:ind w:left="142" w:right="142"/>
              <w:jc w:val="both"/>
              <w:rPr>
                <w:rFonts w:ascii="Arial" w:hAnsi="Arial" w:cs="Arial"/>
                <w:sz w:val="22"/>
                <w:szCs w:val="22"/>
                <w:lang w:eastAsia="es-ES"/>
              </w:rPr>
            </w:pPr>
            <w:r w:rsidRPr="001662B9">
              <w:rPr>
                <w:rFonts w:ascii="Arial" w:hAnsi="Arial" w:cs="Arial"/>
                <w:sz w:val="22"/>
                <w:szCs w:val="22"/>
                <w:lang w:eastAsia="es-ES"/>
              </w:rPr>
              <w:t>El proceso por acuerdo marco de precios es la opción más favorable para la entidad, por cuanto, a través de éste, según lo suscrito con Colombia compra Eficiente:</w:t>
            </w:r>
          </w:p>
          <w:p w14:paraId="41CFCB80" w14:textId="77777777" w:rsidR="00D77CC5" w:rsidRPr="001662B9" w:rsidRDefault="00D77CC5" w:rsidP="00D77CC5">
            <w:pPr>
              <w:jc w:val="both"/>
              <w:rPr>
                <w:rFonts w:ascii="Arial" w:hAnsi="Arial" w:cs="Arial"/>
                <w:sz w:val="22"/>
                <w:szCs w:val="22"/>
                <w:lang w:eastAsia="es-ES"/>
              </w:rPr>
            </w:pPr>
          </w:p>
          <w:p w14:paraId="5BBEB282" w14:textId="77777777" w:rsidR="00D77CC5" w:rsidRPr="001662B9" w:rsidRDefault="00D77CC5" w:rsidP="00D77CC5">
            <w:pPr>
              <w:ind w:left="426" w:right="142"/>
              <w:jc w:val="both"/>
              <w:rPr>
                <w:rFonts w:ascii="Arial" w:hAnsi="Arial" w:cs="Arial"/>
                <w:sz w:val="22"/>
                <w:szCs w:val="22"/>
                <w:lang w:eastAsia="es-ES"/>
              </w:rPr>
            </w:pPr>
            <w:r w:rsidRPr="001662B9">
              <w:rPr>
                <w:rFonts w:ascii="Arial" w:hAnsi="Arial" w:cs="Arial"/>
                <w:sz w:val="22"/>
                <w:szCs w:val="22"/>
                <w:lang w:eastAsia="es-ES"/>
              </w:rPr>
              <w:t>• Se mejoran los estándares de calidad de los elementos a adquirir.</w:t>
            </w:r>
          </w:p>
          <w:p w14:paraId="3DD30A3B" w14:textId="77777777" w:rsidR="00D77CC5" w:rsidRPr="001662B9" w:rsidRDefault="00D77CC5" w:rsidP="00D77CC5">
            <w:pPr>
              <w:ind w:left="426"/>
              <w:jc w:val="both"/>
              <w:rPr>
                <w:rFonts w:ascii="Arial" w:hAnsi="Arial" w:cs="Arial"/>
                <w:sz w:val="22"/>
                <w:szCs w:val="22"/>
                <w:lang w:eastAsia="es-ES"/>
              </w:rPr>
            </w:pPr>
          </w:p>
          <w:p w14:paraId="5C80C063" w14:textId="74904899" w:rsidR="00D77CC5" w:rsidRPr="001662B9" w:rsidRDefault="00D77CC5" w:rsidP="00684264">
            <w:pPr>
              <w:jc w:val="both"/>
              <w:rPr>
                <w:rFonts w:ascii="Arial" w:hAnsi="Arial" w:cs="Arial"/>
                <w:sz w:val="22"/>
                <w:szCs w:val="22"/>
              </w:rPr>
            </w:pPr>
            <w:r w:rsidRPr="001662B9">
              <w:rPr>
                <w:rFonts w:ascii="Arial" w:hAnsi="Arial" w:cs="Arial"/>
                <w:sz w:val="22"/>
                <w:szCs w:val="22"/>
                <w:lang w:eastAsia="es-ES"/>
              </w:rPr>
              <w:t>• Se mejora las condiciones de compra de consumibles de impresión al estandarizar especificaciones técnicas, precios, modalidades de entrega y condiciones de servicio ofrecidas a la totalidad de Entidades Compradoras.</w:t>
            </w:r>
          </w:p>
          <w:p w14:paraId="0371D0D1" w14:textId="77777777" w:rsidR="00D77CC5" w:rsidRPr="001662B9" w:rsidRDefault="00D77CC5" w:rsidP="00684264">
            <w:pPr>
              <w:jc w:val="both"/>
              <w:rPr>
                <w:rFonts w:ascii="Arial" w:hAnsi="Arial" w:cs="Arial"/>
                <w:sz w:val="22"/>
                <w:szCs w:val="22"/>
              </w:rPr>
            </w:pPr>
          </w:p>
          <w:p w14:paraId="7D06221C" w14:textId="52618D2D" w:rsidR="006B73A5" w:rsidRPr="001662B9" w:rsidRDefault="006617FB" w:rsidP="00684264">
            <w:pPr>
              <w:jc w:val="both"/>
              <w:rPr>
                <w:rFonts w:ascii="Arial" w:eastAsia="Arial" w:hAnsi="Arial" w:cs="Arial"/>
                <w:color w:val="000000" w:themeColor="text1"/>
                <w:sz w:val="22"/>
                <w:szCs w:val="22"/>
              </w:rPr>
            </w:pPr>
            <w:r w:rsidRPr="001662B9">
              <w:rPr>
                <w:rFonts w:ascii="Arial" w:hAnsi="Arial" w:cs="Arial"/>
                <w:sz w:val="22"/>
                <w:szCs w:val="22"/>
              </w:rPr>
              <w:t>Revisión</w:t>
            </w:r>
            <w:r w:rsidR="006B73A5" w:rsidRPr="001662B9">
              <w:rPr>
                <w:rFonts w:ascii="Arial" w:hAnsi="Arial" w:cs="Arial"/>
                <w:sz w:val="22"/>
                <w:szCs w:val="22"/>
              </w:rPr>
              <w:t xml:space="preserve"> de Acuerdo Marco:</w:t>
            </w:r>
          </w:p>
          <w:p w14:paraId="4FED913D" w14:textId="77777777" w:rsidR="00AF1DEA" w:rsidRPr="001662B9" w:rsidRDefault="00AF1DEA" w:rsidP="00684264">
            <w:pPr>
              <w:jc w:val="both"/>
              <w:rPr>
                <w:rFonts w:ascii="Arial" w:hAnsi="Arial" w:cs="Arial"/>
                <w:sz w:val="22"/>
                <w:szCs w:val="22"/>
              </w:rPr>
            </w:pPr>
          </w:p>
          <w:p w14:paraId="4E03EF60" w14:textId="5E1ADF91" w:rsidR="005E07E1" w:rsidRPr="001662B9" w:rsidRDefault="006B73A5" w:rsidP="00684264">
            <w:pPr>
              <w:jc w:val="both"/>
              <w:rPr>
                <w:rFonts w:ascii="Arial" w:hAnsi="Arial" w:cs="Arial"/>
                <w:sz w:val="22"/>
                <w:szCs w:val="22"/>
              </w:rPr>
            </w:pPr>
            <w:r w:rsidRPr="001662B9">
              <w:rPr>
                <w:rFonts w:ascii="Arial" w:hAnsi="Arial" w:cs="Arial"/>
                <w:sz w:val="22"/>
                <w:szCs w:val="22"/>
              </w:rPr>
              <w:t>Los acuerdos Marcos de Precios dispuesto en la plataforma de Colombia Compra</w:t>
            </w:r>
            <w:r w:rsidR="00691B53" w:rsidRPr="001662B9">
              <w:rPr>
                <w:rFonts w:ascii="Arial" w:hAnsi="Arial" w:cs="Arial"/>
                <w:sz w:val="22"/>
                <w:szCs w:val="22"/>
              </w:rPr>
              <w:t xml:space="preserve"> y</w:t>
            </w:r>
            <w:r w:rsidRPr="001662B9">
              <w:rPr>
                <w:rFonts w:ascii="Arial" w:hAnsi="Arial" w:cs="Arial"/>
                <w:sz w:val="22"/>
                <w:szCs w:val="22"/>
              </w:rPr>
              <w:t xml:space="preserve"> de manera</w:t>
            </w:r>
            <w:r w:rsidR="00E75116" w:rsidRPr="001662B9">
              <w:rPr>
                <w:rFonts w:ascii="Arial" w:hAnsi="Arial" w:cs="Arial"/>
                <w:sz w:val="22"/>
                <w:szCs w:val="22"/>
              </w:rPr>
              <w:t xml:space="preserve"> </w:t>
            </w:r>
            <w:r w:rsidR="005B077A" w:rsidRPr="001662B9">
              <w:rPr>
                <w:rFonts w:ascii="Arial" w:hAnsi="Arial" w:cs="Arial"/>
                <w:sz w:val="22"/>
                <w:szCs w:val="22"/>
              </w:rPr>
              <w:t>específica</w:t>
            </w:r>
            <w:r w:rsidR="00AF1DEA" w:rsidRPr="001662B9">
              <w:rPr>
                <w:rFonts w:ascii="Arial" w:hAnsi="Arial" w:cs="Arial"/>
                <w:sz w:val="22"/>
                <w:szCs w:val="22"/>
              </w:rPr>
              <w:t xml:space="preserve"> la modalidad SECOP II </w:t>
            </w:r>
            <w:r w:rsidR="00FC2CD6" w:rsidRPr="001662B9">
              <w:rPr>
                <w:rFonts w:ascii="Arial" w:hAnsi="Arial" w:cs="Arial"/>
                <w:sz w:val="22"/>
                <w:szCs w:val="22"/>
              </w:rPr>
              <w:t>–,</w:t>
            </w:r>
            <w:r w:rsidR="005B077A" w:rsidRPr="001662B9">
              <w:rPr>
                <w:rFonts w:ascii="Arial" w:hAnsi="Arial" w:cs="Arial"/>
                <w:bCs/>
                <w:sz w:val="22"/>
                <w:szCs w:val="22"/>
                <w:lang w:eastAsia="es-ES"/>
              </w:rPr>
              <w:t xml:space="preserve"> al</w:t>
            </w:r>
            <w:r w:rsidR="005B077A" w:rsidRPr="001662B9">
              <w:rPr>
                <w:rFonts w:ascii="Arial" w:hAnsi="Arial" w:cs="Arial"/>
                <w:bCs/>
                <w:color w:val="FF0000"/>
                <w:sz w:val="22"/>
                <w:szCs w:val="22"/>
                <w:lang w:eastAsia="es-ES"/>
              </w:rPr>
              <w:t xml:space="preserve"> </w:t>
            </w:r>
            <w:r w:rsidR="005B077A" w:rsidRPr="001662B9">
              <w:rPr>
                <w:rFonts w:ascii="Arial" w:hAnsi="Arial" w:cs="Arial"/>
                <w:bCs/>
                <w:sz w:val="22"/>
                <w:szCs w:val="22"/>
                <w:lang w:eastAsia="es-ES"/>
              </w:rPr>
              <w:t>acuerdo marco de precios CCE-241-AMP-2021 servicios de nube pública IV,</w:t>
            </w:r>
            <w:r w:rsidR="00E75116" w:rsidRPr="001662B9">
              <w:rPr>
                <w:rFonts w:ascii="Arial" w:hAnsi="Arial" w:cs="Arial"/>
                <w:sz w:val="22"/>
                <w:szCs w:val="22"/>
              </w:rPr>
              <w:t xml:space="preserve"> </w:t>
            </w:r>
            <w:r w:rsidR="00691B53" w:rsidRPr="001662B9">
              <w:rPr>
                <w:rFonts w:ascii="Arial" w:hAnsi="Arial" w:cs="Arial"/>
                <w:sz w:val="22"/>
                <w:szCs w:val="22"/>
              </w:rPr>
              <w:t>ofrece</w:t>
            </w:r>
            <w:r w:rsidRPr="001662B9">
              <w:rPr>
                <w:rFonts w:ascii="Arial" w:hAnsi="Arial" w:cs="Arial"/>
                <w:sz w:val="22"/>
                <w:szCs w:val="22"/>
              </w:rPr>
              <w:t xml:space="preserve"> la solución requerida por la Rama Judicial para el desarrollo del objeto previsto en el presente estudio.</w:t>
            </w:r>
          </w:p>
          <w:p w14:paraId="218A01F3" w14:textId="5E3E1316" w:rsidR="006B73A5" w:rsidRPr="001662B9" w:rsidRDefault="006B73A5" w:rsidP="00684264">
            <w:pPr>
              <w:jc w:val="both"/>
              <w:rPr>
                <w:rFonts w:ascii="Arial" w:hAnsi="Arial" w:cs="Arial"/>
                <w:sz w:val="22"/>
                <w:szCs w:val="22"/>
              </w:rPr>
            </w:pPr>
            <w:r w:rsidRPr="001662B9">
              <w:rPr>
                <w:rFonts w:ascii="Arial" w:hAnsi="Arial" w:cs="Arial"/>
                <w:sz w:val="22"/>
                <w:szCs w:val="22"/>
              </w:rPr>
              <w:t xml:space="preserve"> </w:t>
            </w:r>
          </w:p>
        </w:tc>
      </w:tr>
      <w:tr w:rsidR="00605B9F" w:rsidRPr="001662B9" w14:paraId="50F258BB" w14:textId="77777777" w:rsidTr="00622743">
        <w:trPr>
          <w:trHeight w:val="20"/>
        </w:trPr>
        <w:tc>
          <w:tcPr>
            <w:tcW w:w="10065"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4024703B" w14:textId="77777777" w:rsidR="00E03397" w:rsidRPr="001662B9" w:rsidRDefault="001F2BD9" w:rsidP="009F5CE3">
            <w:pPr>
              <w:jc w:val="both"/>
              <w:rPr>
                <w:rFonts w:ascii="Arial" w:eastAsia="Arial" w:hAnsi="Arial" w:cs="Arial"/>
                <w:color w:val="000000" w:themeColor="text1"/>
                <w:sz w:val="22"/>
                <w:szCs w:val="22"/>
              </w:rPr>
            </w:pPr>
            <w:r w:rsidRPr="001662B9">
              <w:rPr>
                <w:rFonts w:ascii="Arial" w:eastAsia="Arial" w:hAnsi="Arial" w:cs="Arial"/>
                <w:color w:val="000000" w:themeColor="text1"/>
                <w:sz w:val="22"/>
                <w:szCs w:val="22"/>
              </w:rPr>
              <w:t>3.4 VALOR ESTIMADO DEL CONTRATO, SU JUSTIFICACIÓN Y FORMA DE PAGO</w:t>
            </w:r>
          </w:p>
        </w:tc>
      </w:tr>
      <w:tr w:rsidR="00605B9F" w:rsidRPr="001662B9" w14:paraId="2BD2734D" w14:textId="77777777" w:rsidTr="00622743">
        <w:trPr>
          <w:trHeight w:val="20"/>
        </w:trPr>
        <w:tc>
          <w:tcPr>
            <w:tcW w:w="10065"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7C42DAD7" w14:textId="77777777" w:rsidR="00E03397" w:rsidRPr="001662B9" w:rsidRDefault="001F2BD9" w:rsidP="009F5CE3">
            <w:pPr>
              <w:jc w:val="both"/>
              <w:rPr>
                <w:rFonts w:ascii="Arial" w:eastAsia="Arial" w:hAnsi="Arial" w:cs="Arial"/>
                <w:color w:val="000000" w:themeColor="text1"/>
                <w:sz w:val="22"/>
                <w:szCs w:val="22"/>
              </w:rPr>
            </w:pPr>
            <w:r w:rsidRPr="001662B9">
              <w:rPr>
                <w:rFonts w:ascii="Arial" w:eastAsia="Arial" w:hAnsi="Arial" w:cs="Arial"/>
                <w:color w:val="000000" w:themeColor="text1"/>
                <w:sz w:val="22"/>
                <w:szCs w:val="22"/>
              </w:rPr>
              <w:t>3.4.1 Valor estimado del contrato</w:t>
            </w:r>
          </w:p>
        </w:tc>
      </w:tr>
      <w:tr w:rsidR="00731A38" w:rsidRPr="001662B9" w14:paraId="6180095D" w14:textId="77777777" w:rsidTr="00622743">
        <w:trPr>
          <w:trHeight w:val="20"/>
        </w:trPr>
        <w:tc>
          <w:tcPr>
            <w:tcW w:w="10065"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37BDAA7" w14:textId="35D75EBD" w:rsidR="00E03397" w:rsidRPr="001662B9" w:rsidRDefault="00BC5BF3" w:rsidP="00BC5BF3">
            <w:pPr>
              <w:pStyle w:val="paragraph"/>
              <w:spacing w:before="0" w:beforeAutospacing="0" w:after="0" w:afterAutospacing="0"/>
              <w:jc w:val="both"/>
              <w:textAlignment w:val="baseline"/>
              <w:rPr>
                <w:rFonts w:ascii="Arial" w:hAnsi="Arial" w:cs="Arial"/>
                <w:sz w:val="22"/>
                <w:szCs w:val="22"/>
              </w:rPr>
            </w:pPr>
            <w:r w:rsidRPr="001662B9">
              <w:rPr>
                <w:rStyle w:val="normaltextrun"/>
                <w:rFonts w:ascii="Arial" w:hAnsi="Arial" w:cs="Arial"/>
                <w:color w:val="000000"/>
                <w:sz w:val="22"/>
                <w:szCs w:val="22"/>
                <w:lang w:val="es-ES"/>
              </w:rPr>
              <w:t>El </w:t>
            </w:r>
            <w:r w:rsidRPr="001662B9">
              <w:rPr>
                <w:rStyle w:val="findhit"/>
                <w:rFonts w:ascii="Arial" w:hAnsi="Arial" w:cs="Arial"/>
                <w:color w:val="000000"/>
                <w:sz w:val="22"/>
                <w:szCs w:val="22"/>
                <w:lang w:val="es-ES"/>
              </w:rPr>
              <w:t>presupuesto</w:t>
            </w:r>
            <w:r w:rsidRPr="001662B9">
              <w:rPr>
                <w:rStyle w:val="normaltextrun"/>
                <w:rFonts w:ascii="Arial" w:hAnsi="Arial" w:cs="Arial"/>
                <w:color w:val="000000"/>
                <w:sz w:val="22"/>
                <w:szCs w:val="22"/>
                <w:lang w:val="es-ES"/>
              </w:rPr>
              <w:t> estimado</w:t>
            </w:r>
            <w:r w:rsidR="00B3371E" w:rsidRPr="001662B9">
              <w:rPr>
                <w:rStyle w:val="normaltextrun"/>
                <w:rFonts w:ascii="Arial" w:hAnsi="Arial" w:cs="Arial"/>
                <w:color w:val="000000"/>
                <w:sz w:val="22"/>
                <w:szCs w:val="22"/>
                <w:lang w:val="es-ES"/>
              </w:rPr>
              <w:t xml:space="preserve"> </w:t>
            </w:r>
            <w:r w:rsidRPr="001662B9">
              <w:rPr>
                <w:rStyle w:val="normaltextrun"/>
                <w:rFonts w:ascii="Arial" w:hAnsi="Arial" w:cs="Arial"/>
                <w:color w:val="000000"/>
                <w:sz w:val="22"/>
                <w:szCs w:val="22"/>
                <w:lang w:val="es-ES"/>
              </w:rPr>
              <w:t xml:space="preserve">para esta contratación </w:t>
            </w:r>
            <w:r w:rsidRPr="001662B9">
              <w:rPr>
                <w:rStyle w:val="normaltextrun"/>
                <w:rFonts w:ascii="Arial" w:hAnsi="Arial" w:cs="Arial"/>
                <w:sz w:val="22"/>
                <w:szCs w:val="22"/>
                <w:lang w:val="es-ES"/>
              </w:rPr>
              <w:t>es la suma de</w:t>
            </w:r>
            <w:r w:rsidR="00684264" w:rsidRPr="001662B9">
              <w:rPr>
                <w:rStyle w:val="normaltextrun"/>
                <w:rFonts w:ascii="Arial" w:hAnsi="Arial" w:cs="Arial"/>
                <w:sz w:val="22"/>
                <w:szCs w:val="22"/>
                <w:lang w:val="es-ES"/>
              </w:rPr>
              <w:t xml:space="preserve"> </w:t>
            </w:r>
            <w:r w:rsidR="005B077A" w:rsidRPr="001662B9">
              <w:rPr>
                <w:rFonts w:ascii="Arial" w:hAnsi="Arial" w:cs="Arial"/>
                <w:color w:val="000000" w:themeColor="text1"/>
                <w:sz w:val="22"/>
                <w:szCs w:val="22"/>
              </w:rPr>
              <w:t xml:space="preserve">TRES MIL SETECIENTOS SETENTA MILLONES DE PESOS M/CTE ($3.770.000.000). </w:t>
            </w:r>
            <w:r w:rsidRPr="001662B9">
              <w:rPr>
                <w:rStyle w:val="normaltextrun"/>
                <w:rFonts w:ascii="Arial" w:hAnsi="Arial" w:cs="Arial"/>
                <w:sz w:val="22"/>
                <w:szCs w:val="22"/>
                <w:lang w:val="es-ES"/>
              </w:rPr>
              <w:t xml:space="preserve"> incluido los impuestos, tasas y contribuciones que se generen con ocasión a la celebración, ejecución y </w:t>
            </w:r>
            <w:r w:rsidRPr="001662B9">
              <w:rPr>
                <w:rStyle w:val="normaltextrun"/>
                <w:rFonts w:ascii="Arial" w:hAnsi="Arial" w:cs="Arial"/>
                <w:color w:val="000000"/>
                <w:sz w:val="22"/>
                <w:szCs w:val="22"/>
                <w:lang w:val="es-ES"/>
              </w:rPr>
              <w:t>liquidación del contrato.</w:t>
            </w:r>
            <w:r w:rsidRPr="001662B9">
              <w:rPr>
                <w:rStyle w:val="eop"/>
                <w:rFonts w:ascii="Arial" w:hAnsi="Arial" w:cs="Arial"/>
                <w:color w:val="000000"/>
                <w:sz w:val="22"/>
                <w:szCs w:val="22"/>
              </w:rPr>
              <w:t> </w:t>
            </w:r>
            <w:r w:rsidR="00682DD4" w:rsidRPr="001662B9">
              <w:rPr>
                <w:rStyle w:val="eop"/>
                <w:rFonts w:ascii="Arial" w:hAnsi="Arial" w:cs="Arial"/>
                <w:color w:val="000000"/>
                <w:sz w:val="22"/>
                <w:szCs w:val="22"/>
              </w:rPr>
              <w:t>Este valor responde a lo definido con el simulador de la tienda virtual.</w:t>
            </w:r>
          </w:p>
        </w:tc>
      </w:tr>
      <w:tr w:rsidR="00605B9F" w:rsidRPr="001662B9" w14:paraId="3C7C9849" w14:textId="77777777" w:rsidTr="00622743">
        <w:trPr>
          <w:trHeight w:val="20"/>
        </w:trPr>
        <w:tc>
          <w:tcPr>
            <w:tcW w:w="10065"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07F426AE" w14:textId="77777777" w:rsidR="00E03397" w:rsidRPr="001662B9" w:rsidRDefault="001F2BD9" w:rsidP="009F5CE3">
            <w:pPr>
              <w:jc w:val="both"/>
              <w:rPr>
                <w:rFonts w:ascii="Arial" w:eastAsia="Arial" w:hAnsi="Arial" w:cs="Arial"/>
                <w:color w:val="000000" w:themeColor="text1"/>
                <w:sz w:val="22"/>
                <w:szCs w:val="22"/>
              </w:rPr>
            </w:pPr>
            <w:r w:rsidRPr="001662B9">
              <w:rPr>
                <w:rFonts w:ascii="Arial" w:eastAsia="Arial" w:hAnsi="Arial" w:cs="Arial"/>
                <w:color w:val="000000" w:themeColor="text1"/>
                <w:sz w:val="22"/>
                <w:szCs w:val="22"/>
              </w:rPr>
              <w:t>3.4.2 Certificado de disponibilidad presupuestal</w:t>
            </w:r>
          </w:p>
        </w:tc>
      </w:tr>
      <w:tr w:rsidR="00731A38" w:rsidRPr="001662B9" w14:paraId="4304C4F6" w14:textId="77777777" w:rsidTr="00622743">
        <w:trPr>
          <w:trHeight w:val="20"/>
        </w:trPr>
        <w:tc>
          <w:tcPr>
            <w:tcW w:w="10065"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2EAEF68" w14:textId="77777777" w:rsidR="00E03397" w:rsidRPr="001662B9" w:rsidRDefault="001F2BD9" w:rsidP="009F5CE3">
            <w:pPr>
              <w:jc w:val="both"/>
              <w:rPr>
                <w:rFonts w:ascii="Arial" w:eastAsia="Arial" w:hAnsi="Arial" w:cs="Arial"/>
                <w:color w:val="000000" w:themeColor="text1"/>
                <w:sz w:val="22"/>
                <w:szCs w:val="22"/>
              </w:rPr>
            </w:pPr>
            <w:r w:rsidRPr="001662B9">
              <w:rPr>
                <w:rFonts w:ascii="Arial" w:eastAsia="Arial" w:hAnsi="Arial" w:cs="Arial"/>
                <w:color w:val="000000" w:themeColor="text1"/>
                <w:sz w:val="22"/>
                <w:szCs w:val="22"/>
              </w:rPr>
              <w:t>La contratación, cuenta con el certificado de disponibilidad presupuestal (CDP):</w:t>
            </w:r>
          </w:p>
          <w:p w14:paraId="1199D7DF" w14:textId="77777777" w:rsidR="00821652" w:rsidRPr="001662B9" w:rsidRDefault="00821652" w:rsidP="009F5CE3">
            <w:pPr>
              <w:jc w:val="both"/>
              <w:rPr>
                <w:rFonts w:ascii="Arial" w:hAnsi="Arial" w:cs="Arial"/>
                <w:bCs/>
                <w:color w:val="000000" w:themeColor="text1"/>
                <w:sz w:val="22"/>
                <w:szCs w:val="22"/>
              </w:rPr>
            </w:pPr>
          </w:p>
          <w:tbl>
            <w:tblPr>
              <w:tblW w:w="4879" w:type="pct"/>
              <w:jc w:val="center"/>
              <w:tblLayout w:type="fixed"/>
              <w:tblCellMar>
                <w:left w:w="70" w:type="dxa"/>
                <w:right w:w="70" w:type="dxa"/>
              </w:tblCellMar>
              <w:tblLook w:val="04A0" w:firstRow="1" w:lastRow="0" w:firstColumn="1" w:lastColumn="0" w:noHBand="0" w:noVBand="1"/>
            </w:tblPr>
            <w:tblGrid>
              <w:gridCol w:w="1837"/>
              <w:gridCol w:w="2544"/>
              <w:gridCol w:w="3020"/>
              <w:gridCol w:w="2303"/>
            </w:tblGrid>
            <w:tr w:rsidR="00731A38" w:rsidRPr="001662B9" w14:paraId="17945D1E" w14:textId="77777777" w:rsidTr="00E75116">
              <w:trPr>
                <w:trHeight w:val="259"/>
                <w:jc w:val="center"/>
              </w:trPr>
              <w:tc>
                <w:tcPr>
                  <w:tcW w:w="1731" w:type="dxa"/>
                  <w:tcBorders>
                    <w:top w:val="single" w:sz="2" w:space="0" w:color="000000"/>
                    <w:left w:val="single" w:sz="2" w:space="0" w:color="000000"/>
                    <w:bottom w:val="single" w:sz="2" w:space="0" w:color="000000"/>
                    <w:right w:val="single" w:sz="2" w:space="0" w:color="000000"/>
                  </w:tcBorders>
                  <w:shd w:val="clear" w:color="auto" w:fill="D9D9D9"/>
                </w:tcPr>
                <w:p w14:paraId="55FB4DDE" w14:textId="77777777" w:rsidR="00821652" w:rsidRPr="001662B9" w:rsidRDefault="00821652" w:rsidP="009F5CE3">
                  <w:pPr>
                    <w:jc w:val="center"/>
                    <w:rPr>
                      <w:rFonts w:ascii="Arial" w:hAnsi="Arial" w:cs="Arial"/>
                      <w:bCs/>
                      <w:color w:val="000000" w:themeColor="text1"/>
                      <w:sz w:val="22"/>
                      <w:szCs w:val="22"/>
                    </w:rPr>
                  </w:pPr>
                  <w:r w:rsidRPr="001662B9">
                    <w:rPr>
                      <w:rFonts w:ascii="Arial" w:hAnsi="Arial" w:cs="Arial"/>
                      <w:bCs/>
                      <w:color w:val="000000" w:themeColor="text1"/>
                      <w:sz w:val="22"/>
                      <w:szCs w:val="22"/>
                    </w:rPr>
                    <w:t>Número</w:t>
                  </w:r>
                </w:p>
              </w:tc>
              <w:tc>
                <w:tcPr>
                  <w:tcW w:w="2397" w:type="dxa"/>
                  <w:tcBorders>
                    <w:top w:val="single" w:sz="2" w:space="0" w:color="000000"/>
                    <w:left w:val="single" w:sz="2" w:space="0" w:color="000000"/>
                    <w:bottom w:val="single" w:sz="2" w:space="0" w:color="000000"/>
                    <w:right w:val="single" w:sz="2" w:space="0" w:color="000000"/>
                  </w:tcBorders>
                  <w:shd w:val="clear" w:color="auto" w:fill="D9D9D9"/>
                  <w:tcMar>
                    <w:top w:w="28" w:type="dxa"/>
                    <w:left w:w="28" w:type="dxa"/>
                    <w:bottom w:w="28" w:type="dxa"/>
                    <w:right w:w="28" w:type="dxa"/>
                  </w:tcMar>
                </w:tcPr>
                <w:p w14:paraId="24E71EE8" w14:textId="77777777" w:rsidR="00821652" w:rsidRPr="001662B9" w:rsidRDefault="00821652" w:rsidP="009F5CE3">
                  <w:pPr>
                    <w:jc w:val="center"/>
                    <w:rPr>
                      <w:rFonts w:ascii="Arial" w:hAnsi="Arial" w:cs="Arial"/>
                      <w:bCs/>
                      <w:color w:val="000000" w:themeColor="text1"/>
                      <w:sz w:val="22"/>
                      <w:szCs w:val="22"/>
                    </w:rPr>
                  </w:pPr>
                  <w:r w:rsidRPr="001662B9">
                    <w:rPr>
                      <w:rFonts w:ascii="Arial" w:hAnsi="Arial" w:cs="Arial"/>
                      <w:bCs/>
                      <w:color w:val="000000" w:themeColor="text1"/>
                      <w:sz w:val="22"/>
                      <w:szCs w:val="22"/>
                    </w:rPr>
                    <w:t>Valor Total</w:t>
                  </w:r>
                </w:p>
              </w:tc>
              <w:tc>
                <w:tcPr>
                  <w:tcW w:w="2846" w:type="dxa"/>
                  <w:tcBorders>
                    <w:top w:val="single" w:sz="2" w:space="0" w:color="000000"/>
                    <w:left w:val="single" w:sz="2" w:space="0" w:color="000000"/>
                    <w:bottom w:val="single" w:sz="2" w:space="0" w:color="000000"/>
                    <w:right w:val="single" w:sz="2" w:space="0" w:color="000000"/>
                  </w:tcBorders>
                  <w:shd w:val="clear" w:color="auto" w:fill="D9D9D9"/>
                  <w:tcMar>
                    <w:top w:w="28" w:type="dxa"/>
                    <w:left w:w="28" w:type="dxa"/>
                    <w:bottom w:w="28" w:type="dxa"/>
                    <w:right w:w="28" w:type="dxa"/>
                  </w:tcMar>
                </w:tcPr>
                <w:p w14:paraId="51997B47" w14:textId="77777777" w:rsidR="00821652" w:rsidRPr="001662B9" w:rsidRDefault="00821652" w:rsidP="009F5CE3">
                  <w:pPr>
                    <w:jc w:val="center"/>
                    <w:rPr>
                      <w:rFonts w:ascii="Arial" w:hAnsi="Arial" w:cs="Arial"/>
                      <w:bCs/>
                      <w:color w:val="000000" w:themeColor="text1"/>
                      <w:sz w:val="22"/>
                      <w:szCs w:val="22"/>
                    </w:rPr>
                  </w:pPr>
                  <w:r w:rsidRPr="001662B9">
                    <w:rPr>
                      <w:rFonts w:ascii="Arial" w:hAnsi="Arial" w:cs="Arial"/>
                      <w:bCs/>
                      <w:color w:val="000000" w:themeColor="text1"/>
                      <w:sz w:val="22"/>
                      <w:szCs w:val="22"/>
                    </w:rPr>
                    <w:t>Fecha</w:t>
                  </w:r>
                </w:p>
              </w:tc>
              <w:tc>
                <w:tcPr>
                  <w:tcW w:w="2170" w:type="dxa"/>
                  <w:tcBorders>
                    <w:top w:val="single" w:sz="2" w:space="0" w:color="000000"/>
                    <w:left w:val="single" w:sz="2" w:space="0" w:color="000000"/>
                    <w:bottom w:val="single" w:sz="2" w:space="0" w:color="000000"/>
                    <w:right w:val="single" w:sz="2" w:space="0" w:color="000000"/>
                  </w:tcBorders>
                  <w:shd w:val="clear" w:color="auto" w:fill="D9D9D9"/>
                </w:tcPr>
                <w:p w14:paraId="081B3A33" w14:textId="77777777" w:rsidR="00821652" w:rsidRPr="001662B9" w:rsidRDefault="00821652" w:rsidP="009F5CE3">
                  <w:pPr>
                    <w:jc w:val="center"/>
                    <w:rPr>
                      <w:rFonts w:ascii="Arial" w:hAnsi="Arial" w:cs="Arial"/>
                      <w:bCs/>
                      <w:color w:val="000000" w:themeColor="text1"/>
                      <w:sz w:val="22"/>
                      <w:szCs w:val="22"/>
                    </w:rPr>
                  </w:pPr>
                  <w:r w:rsidRPr="001662B9">
                    <w:rPr>
                      <w:rFonts w:ascii="Arial" w:hAnsi="Arial" w:cs="Arial"/>
                      <w:bCs/>
                      <w:color w:val="000000" w:themeColor="text1"/>
                      <w:sz w:val="22"/>
                      <w:szCs w:val="22"/>
                    </w:rPr>
                    <w:t>Valor destinado para esta contratación</w:t>
                  </w:r>
                </w:p>
              </w:tc>
            </w:tr>
            <w:tr w:rsidR="00731A38" w:rsidRPr="001662B9" w14:paraId="5893E019" w14:textId="77777777" w:rsidTr="00E75116">
              <w:trPr>
                <w:trHeight w:val="272"/>
                <w:jc w:val="center"/>
              </w:trPr>
              <w:tc>
                <w:tcPr>
                  <w:tcW w:w="1731" w:type="dxa"/>
                  <w:tcBorders>
                    <w:top w:val="single" w:sz="2" w:space="0" w:color="000000"/>
                    <w:left w:val="single" w:sz="2" w:space="0" w:color="000000"/>
                    <w:bottom w:val="single" w:sz="2" w:space="0" w:color="000000"/>
                    <w:right w:val="single" w:sz="2" w:space="0" w:color="000000"/>
                  </w:tcBorders>
                  <w:shd w:val="clear" w:color="auto" w:fill="auto"/>
                </w:tcPr>
                <w:p w14:paraId="31C51048" w14:textId="635C687E" w:rsidR="00821652" w:rsidRPr="001662B9" w:rsidRDefault="004A26AF" w:rsidP="009F5CE3">
                  <w:pPr>
                    <w:rPr>
                      <w:rFonts w:ascii="Arial" w:hAnsi="Arial" w:cs="Arial"/>
                      <w:bCs/>
                      <w:color w:val="000000" w:themeColor="text1"/>
                      <w:sz w:val="22"/>
                      <w:szCs w:val="22"/>
                    </w:rPr>
                  </w:pPr>
                  <w:r w:rsidRPr="001662B9">
                    <w:rPr>
                      <w:rFonts w:ascii="Arial" w:hAnsi="Arial" w:cs="Arial"/>
                      <w:bCs/>
                      <w:color w:val="000000" w:themeColor="text1"/>
                      <w:sz w:val="22"/>
                      <w:szCs w:val="22"/>
                    </w:rPr>
                    <w:t>49321</w:t>
                  </w:r>
                </w:p>
              </w:tc>
              <w:tc>
                <w:tcPr>
                  <w:tcW w:w="239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14:paraId="700E5F76" w14:textId="553F949D" w:rsidR="00821652" w:rsidRPr="001662B9" w:rsidRDefault="004A26AF" w:rsidP="009F5CE3">
                  <w:pPr>
                    <w:jc w:val="center"/>
                    <w:rPr>
                      <w:rFonts w:ascii="Arial" w:hAnsi="Arial" w:cs="Arial"/>
                      <w:bCs/>
                      <w:color w:val="000000" w:themeColor="text1"/>
                      <w:sz w:val="22"/>
                      <w:szCs w:val="22"/>
                    </w:rPr>
                  </w:pPr>
                  <w:r w:rsidRPr="001662B9">
                    <w:rPr>
                      <w:rFonts w:ascii="Arial" w:hAnsi="Arial" w:cs="Arial"/>
                      <w:bCs/>
                      <w:color w:val="000000" w:themeColor="text1"/>
                      <w:sz w:val="22"/>
                      <w:szCs w:val="22"/>
                    </w:rPr>
                    <w:t>$3.770.000.000,00</w:t>
                  </w:r>
                </w:p>
              </w:tc>
              <w:tc>
                <w:tcPr>
                  <w:tcW w:w="284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14:paraId="727132BE" w14:textId="2A187214" w:rsidR="00821652" w:rsidRPr="001662B9" w:rsidRDefault="004A26AF" w:rsidP="009F5CE3">
                  <w:pPr>
                    <w:jc w:val="center"/>
                    <w:rPr>
                      <w:rFonts w:ascii="Arial" w:hAnsi="Arial" w:cs="Arial"/>
                      <w:bCs/>
                      <w:color w:val="000000" w:themeColor="text1"/>
                      <w:sz w:val="22"/>
                      <w:szCs w:val="22"/>
                    </w:rPr>
                  </w:pPr>
                  <w:r w:rsidRPr="001662B9">
                    <w:rPr>
                      <w:rFonts w:ascii="Arial" w:hAnsi="Arial" w:cs="Arial"/>
                      <w:bCs/>
                      <w:color w:val="000000" w:themeColor="text1"/>
                      <w:sz w:val="22"/>
                      <w:szCs w:val="22"/>
                    </w:rPr>
                    <w:t>26/11/2021</w:t>
                  </w:r>
                </w:p>
              </w:tc>
              <w:tc>
                <w:tcPr>
                  <w:tcW w:w="2170" w:type="dxa"/>
                  <w:tcBorders>
                    <w:top w:val="single" w:sz="2" w:space="0" w:color="000000"/>
                    <w:left w:val="single" w:sz="2" w:space="0" w:color="000000"/>
                    <w:bottom w:val="single" w:sz="2" w:space="0" w:color="000000"/>
                    <w:right w:val="single" w:sz="2" w:space="0" w:color="000000"/>
                  </w:tcBorders>
                  <w:shd w:val="clear" w:color="auto" w:fill="auto"/>
                </w:tcPr>
                <w:p w14:paraId="7BB48D0B" w14:textId="67FD9FDA" w:rsidR="00821652" w:rsidRPr="001662B9" w:rsidRDefault="004A26AF" w:rsidP="009F5CE3">
                  <w:pPr>
                    <w:jc w:val="center"/>
                    <w:rPr>
                      <w:rFonts w:ascii="Arial" w:hAnsi="Arial" w:cs="Arial"/>
                      <w:color w:val="000000" w:themeColor="text1"/>
                      <w:sz w:val="22"/>
                      <w:szCs w:val="22"/>
                    </w:rPr>
                  </w:pPr>
                  <w:r w:rsidRPr="001662B9">
                    <w:rPr>
                      <w:rFonts w:ascii="Arial" w:hAnsi="Arial" w:cs="Arial"/>
                      <w:color w:val="000000" w:themeColor="text1"/>
                      <w:sz w:val="22"/>
                      <w:szCs w:val="22"/>
                    </w:rPr>
                    <w:t>$3.770.000.000,00</w:t>
                  </w:r>
                </w:p>
              </w:tc>
            </w:tr>
          </w:tbl>
          <w:p w14:paraId="21FB5BFD" w14:textId="77777777" w:rsidR="00E03397" w:rsidRPr="001662B9" w:rsidRDefault="00E03397" w:rsidP="009F5CE3">
            <w:pPr>
              <w:jc w:val="both"/>
              <w:rPr>
                <w:rFonts w:ascii="Arial" w:eastAsia="Arial" w:hAnsi="Arial" w:cs="Arial"/>
                <w:color w:val="000000" w:themeColor="text1"/>
                <w:sz w:val="22"/>
                <w:szCs w:val="22"/>
              </w:rPr>
            </w:pPr>
          </w:p>
        </w:tc>
      </w:tr>
      <w:tr w:rsidR="00605B9F" w:rsidRPr="001662B9" w14:paraId="3ED9A9BE" w14:textId="77777777" w:rsidTr="00622743">
        <w:trPr>
          <w:trHeight w:val="20"/>
        </w:trPr>
        <w:tc>
          <w:tcPr>
            <w:tcW w:w="10065"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2904F938" w14:textId="77777777" w:rsidR="00E03397" w:rsidRPr="001662B9" w:rsidRDefault="001F2BD9" w:rsidP="009F5CE3">
            <w:pPr>
              <w:jc w:val="both"/>
              <w:rPr>
                <w:rFonts w:ascii="Arial" w:eastAsia="Arial" w:hAnsi="Arial" w:cs="Arial"/>
                <w:color w:val="000000" w:themeColor="text1"/>
                <w:sz w:val="22"/>
                <w:szCs w:val="22"/>
              </w:rPr>
            </w:pPr>
            <w:r w:rsidRPr="001662B9">
              <w:rPr>
                <w:rFonts w:ascii="Arial" w:eastAsia="Arial" w:hAnsi="Arial" w:cs="Arial"/>
                <w:color w:val="000000" w:themeColor="text1"/>
                <w:sz w:val="22"/>
                <w:szCs w:val="22"/>
              </w:rPr>
              <w:t>3.4.3 Variables consideradas para calcular el presupuesto oficial</w:t>
            </w:r>
          </w:p>
        </w:tc>
      </w:tr>
      <w:tr w:rsidR="00731A38" w:rsidRPr="001662B9" w14:paraId="67E3D350" w14:textId="77777777" w:rsidTr="00622743">
        <w:trPr>
          <w:trHeight w:val="20"/>
        </w:trPr>
        <w:tc>
          <w:tcPr>
            <w:tcW w:w="10065"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F55B756" w14:textId="05F095EE" w:rsidR="00337B2C" w:rsidRPr="001662B9" w:rsidRDefault="007572BC" w:rsidP="007572BC">
            <w:pPr>
              <w:jc w:val="both"/>
              <w:rPr>
                <w:rFonts w:ascii="Arial" w:hAnsi="Arial" w:cs="Arial"/>
                <w:color w:val="000000" w:themeColor="text1"/>
                <w:sz w:val="22"/>
                <w:szCs w:val="22"/>
              </w:rPr>
            </w:pPr>
            <w:r w:rsidRPr="001662B9">
              <w:rPr>
                <w:rFonts w:ascii="Arial" w:hAnsi="Arial" w:cs="Arial"/>
                <w:color w:val="000000" w:themeColor="text1"/>
                <w:sz w:val="22"/>
                <w:szCs w:val="22"/>
              </w:rPr>
              <w:t>La entidad procedió a diligenciar el simulador de compra de acuerdo con lo establecido en la guía del acuerdo marco de precios para la prestación de los servicios de nube pública</w:t>
            </w:r>
            <w:r w:rsidR="00422BF6" w:rsidRPr="001662B9">
              <w:rPr>
                <w:rFonts w:ascii="Arial" w:hAnsi="Arial" w:cs="Arial"/>
                <w:color w:val="000000" w:themeColor="text1"/>
                <w:sz w:val="22"/>
                <w:szCs w:val="22"/>
              </w:rPr>
              <w:t xml:space="preserve"> </w:t>
            </w:r>
            <w:r w:rsidRPr="001662B9">
              <w:rPr>
                <w:rFonts w:ascii="Arial" w:hAnsi="Arial" w:cs="Arial"/>
                <w:bCs/>
                <w:sz w:val="22"/>
                <w:szCs w:val="22"/>
                <w:lang w:eastAsia="es-ES"/>
              </w:rPr>
              <w:t>CCE-241-AMP-2021, adoptando dicha cotización como presupuesto oficial estimado para el presente proceso.</w:t>
            </w:r>
          </w:p>
          <w:p w14:paraId="64AD5006" w14:textId="77777777" w:rsidR="00E03397" w:rsidRPr="001662B9" w:rsidRDefault="00E03397" w:rsidP="009F5CE3">
            <w:pPr>
              <w:jc w:val="both"/>
              <w:rPr>
                <w:rFonts w:ascii="Arial" w:eastAsia="Arial" w:hAnsi="Arial" w:cs="Arial"/>
                <w:color w:val="000000" w:themeColor="text1"/>
                <w:sz w:val="22"/>
                <w:szCs w:val="22"/>
              </w:rPr>
            </w:pPr>
          </w:p>
        </w:tc>
      </w:tr>
      <w:tr w:rsidR="00605B9F" w:rsidRPr="001662B9" w14:paraId="591BC4FD" w14:textId="77777777" w:rsidTr="00622743">
        <w:trPr>
          <w:trHeight w:val="20"/>
        </w:trPr>
        <w:tc>
          <w:tcPr>
            <w:tcW w:w="10065"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2A2E9BCD" w14:textId="77777777" w:rsidR="00E03397" w:rsidRPr="001662B9" w:rsidRDefault="001F2BD9" w:rsidP="009F5CE3">
            <w:pPr>
              <w:jc w:val="both"/>
              <w:rPr>
                <w:rFonts w:ascii="Arial" w:eastAsia="Arial" w:hAnsi="Arial" w:cs="Arial"/>
                <w:color w:val="000000" w:themeColor="text1"/>
                <w:sz w:val="22"/>
                <w:szCs w:val="22"/>
              </w:rPr>
            </w:pPr>
            <w:r w:rsidRPr="001662B9">
              <w:rPr>
                <w:rFonts w:ascii="Arial" w:eastAsia="Arial" w:hAnsi="Arial" w:cs="Arial"/>
                <w:color w:val="000000" w:themeColor="text1"/>
                <w:sz w:val="22"/>
                <w:szCs w:val="22"/>
              </w:rPr>
              <w:t>3.4.4 Forma de pago del contrato</w:t>
            </w:r>
          </w:p>
        </w:tc>
      </w:tr>
      <w:tr w:rsidR="00731A38" w:rsidRPr="001662B9" w14:paraId="62098603" w14:textId="77777777" w:rsidTr="00622743">
        <w:trPr>
          <w:trHeight w:val="20"/>
        </w:trPr>
        <w:tc>
          <w:tcPr>
            <w:tcW w:w="10065"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5DDB78F" w14:textId="23C75BB0" w:rsidR="00AF1DEA" w:rsidRPr="001662B9" w:rsidRDefault="001F2BD9" w:rsidP="009F5CE3">
            <w:pPr>
              <w:jc w:val="both"/>
              <w:rPr>
                <w:rFonts w:ascii="Arial" w:eastAsia="Arial" w:hAnsi="Arial" w:cs="Arial"/>
                <w:color w:val="000000" w:themeColor="text1"/>
                <w:sz w:val="22"/>
                <w:szCs w:val="22"/>
              </w:rPr>
            </w:pPr>
            <w:r w:rsidRPr="001662B9">
              <w:rPr>
                <w:rFonts w:ascii="Arial" w:eastAsia="Arial" w:hAnsi="Arial" w:cs="Arial"/>
                <w:color w:val="000000" w:themeColor="text1"/>
                <w:sz w:val="22"/>
                <w:szCs w:val="22"/>
              </w:rPr>
              <w:t>Los pagos se realizarán de la siguiente manera</w:t>
            </w:r>
            <w:r w:rsidR="00593941" w:rsidRPr="001662B9">
              <w:rPr>
                <w:rFonts w:ascii="Arial" w:eastAsia="Arial" w:hAnsi="Arial" w:cs="Arial"/>
                <w:color w:val="000000" w:themeColor="text1"/>
                <w:sz w:val="22"/>
                <w:szCs w:val="22"/>
              </w:rPr>
              <w:t>:</w:t>
            </w:r>
          </w:p>
          <w:p w14:paraId="321544E2" w14:textId="77777777" w:rsidR="00593941" w:rsidRPr="001662B9" w:rsidRDefault="00593941" w:rsidP="009F5CE3">
            <w:pPr>
              <w:jc w:val="both"/>
              <w:rPr>
                <w:rFonts w:ascii="Arial" w:eastAsia="Arial" w:hAnsi="Arial" w:cs="Arial"/>
                <w:color w:val="000000" w:themeColor="text1"/>
                <w:sz w:val="22"/>
                <w:szCs w:val="22"/>
              </w:rPr>
            </w:pPr>
          </w:p>
          <w:p w14:paraId="7C0400F5" w14:textId="66C38C09" w:rsidR="00AF1DEA" w:rsidRPr="001662B9" w:rsidRDefault="00AF1DEA" w:rsidP="00DD0E98">
            <w:pPr>
              <w:pStyle w:val="Textocomentario"/>
              <w:jc w:val="both"/>
              <w:rPr>
                <w:rFonts w:ascii="Arial" w:hAnsi="Arial" w:cs="Arial"/>
                <w:color w:val="000000" w:themeColor="text1"/>
                <w:sz w:val="22"/>
                <w:szCs w:val="22"/>
              </w:rPr>
            </w:pPr>
            <w:r w:rsidRPr="001662B9">
              <w:rPr>
                <w:rFonts w:ascii="Arial" w:hAnsi="Arial" w:cs="Arial"/>
                <w:color w:val="000000" w:themeColor="text1"/>
                <w:sz w:val="22"/>
                <w:szCs w:val="22"/>
              </w:rPr>
              <w:t xml:space="preserve">De acuerdo con el </w:t>
            </w:r>
            <w:r w:rsidR="00DD0E98" w:rsidRPr="001662B9">
              <w:rPr>
                <w:rFonts w:ascii="Arial" w:hAnsi="Arial" w:cs="Arial"/>
                <w:color w:val="000000" w:themeColor="text1"/>
                <w:sz w:val="22"/>
                <w:szCs w:val="22"/>
              </w:rPr>
              <w:t xml:space="preserve">SECOP II – </w:t>
            </w:r>
            <w:r w:rsidR="007572BC" w:rsidRPr="001662B9">
              <w:rPr>
                <w:rFonts w:ascii="Arial" w:hAnsi="Arial" w:cs="Arial"/>
                <w:color w:val="000000" w:themeColor="text1"/>
                <w:sz w:val="22"/>
                <w:szCs w:val="22"/>
              </w:rPr>
              <w:t xml:space="preserve">acuerdo marco de precios para la prestación de servicios de nube pública </w:t>
            </w:r>
            <w:r w:rsidR="007572BC" w:rsidRPr="001662B9">
              <w:rPr>
                <w:rFonts w:ascii="Arial" w:hAnsi="Arial" w:cs="Arial"/>
                <w:bCs/>
                <w:sz w:val="22"/>
                <w:szCs w:val="22"/>
                <w:lang w:eastAsia="es-ES"/>
              </w:rPr>
              <w:t>CCE-241-AMP-2021</w:t>
            </w:r>
            <w:r w:rsidR="00DD0E98" w:rsidRPr="001662B9">
              <w:rPr>
                <w:rFonts w:ascii="Arial" w:hAnsi="Arial" w:cs="Arial"/>
                <w:color w:val="000000" w:themeColor="text1"/>
                <w:sz w:val="22"/>
                <w:szCs w:val="22"/>
              </w:rPr>
              <w:t>, que permite a la entidad desarrollar la actividad de adquisición de la solución requerida</w:t>
            </w:r>
            <w:r w:rsidRPr="001662B9">
              <w:rPr>
                <w:rFonts w:ascii="Arial" w:hAnsi="Arial" w:cs="Arial"/>
                <w:color w:val="000000" w:themeColor="text1"/>
                <w:sz w:val="22"/>
                <w:szCs w:val="22"/>
              </w:rPr>
              <w:t xml:space="preserve">, </w:t>
            </w:r>
            <w:r w:rsidR="00DD0E98" w:rsidRPr="001662B9">
              <w:rPr>
                <w:rFonts w:ascii="Arial" w:hAnsi="Arial" w:cs="Arial"/>
                <w:color w:val="000000" w:themeColor="text1"/>
                <w:sz w:val="22"/>
                <w:szCs w:val="22"/>
              </w:rPr>
              <w:t xml:space="preserve">la modalidad de pago del servicio objeto del presente contrato, será realizada </w:t>
            </w:r>
            <w:r w:rsidR="003B259F" w:rsidRPr="001662B9">
              <w:rPr>
                <w:rFonts w:ascii="Arial" w:hAnsi="Arial" w:cs="Arial"/>
                <w:color w:val="000000" w:themeColor="text1"/>
                <w:sz w:val="22"/>
                <w:szCs w:val="22"/>
              </w:rPr>
              <w:t>de contado</w:t>
            </w:r>
            <w:r w:rsidR="00DD0E98" w:rsidRPr="001662B9">
              <w:rPr>
                <w:rFonts w:ascii="Arial" w:hAnsi="Arial" w:cs="Arial"/>
                <w:color w:val="000000" w:themeColor="text1"/>
                <w:sz w:val="22"/>
                <w:szCs w:val="22"/>
              </w:rPr>
              <w:t>, conforme</w:t>
            </w:r>
            <w:r w:rsidRPr="001662B9">
              <w:rPr>
                <w:rFonts w:ascii="Arial" w:hAnsi="Arial" w:cs="Arial"/>
                <w:color w:val="000000" w:themeColor="text1"/>
                <w:sz w:val="22"/>
                <w:szCs w:val="22"/>
              </w:rPr>
              <w:t xml:space="preserve"> las condiciones del producto adquirido en los términos señalados en el </w:t>
            </w:r>
            <w:r w:rsidR="003B259F" w:rsidRPr="001662B9">
              <w:rPr>
                <w:rFonts w:ascii="Arial" w:hAnsi="Arial" w:cs="Arial"/>
                <w:color w:val="000000" w:themeColor="text1"/>
                <w:sz w:val="22"/>
                <w:szCs w:val="22"/>
              </w:rPr>
              <w:t>acuerdo marco.</w:t>
            </w:r>
            <w:r w:rsidRPr="001662B9">
              <w:rPr>
                <w:rFonts w:ascii="Arial" w:hAnsi="Arial" w:cs="Arial"/>
                <w:color w:val="000000" w:themeColor="text1"/>
                <w:sz w:val="22"/>
                <w:szCs w:val="22"/>
              </w:rPr>
              <w:t xml:space="preserve"> </w:t>
            </w:r>
            <w:r w:rsidR="00DD0E98" w:rsidRPr="001662B9">
              <w:rPr>
                <w:rFonts w:ascii="Arial" w:hAnsi="Arial" w:cs="Arial"/>
                <w:color w:val="000000" w:themeColor="text1"/>
                <w:sz w:val="22"/>
                <w:szCs w:val="22"/>
              </w:rPr>
              <w:t>Para la forma</w:t>
            </w:r>
            <w:r w:rsidRPr="001662B9">
              <w:rPr>
                <w:rFonts w:ascii="Arial" w:hAnsi="Arial" w:cs="Arial"/>
                <w:color w:val="000000" w:themeColor="text1"/>
                <w:sz w:val="22"/>
                <w:szCs w:val="22"/>
              </w:rPr>
              <w:t xml:space="preserve"> de pago descritas, el Proveedor deberá facturar los </w:t>
            </w:r>
            <w:r w:rsidR="00DD0E98" w:rsidRPr="001662B9">
              <w:rPr>
                <w:rFonts w:ascii="Arial" w:hAnsi="Arial" w:cs="Arial"/>
                <w:color w:val="000000" w:themeColor="text1"/>
                <w:sz w:val="22"/>
                <w:szCs w:val="22"/>
              </w:rPr>
              <w:t>servicios</w:t>
            </w:r>
            <w:r w:rsidRPr="001662B9">
              <w:rPr>
                <w:rFonts w:ascii="Arial" w:hAnsi="Arial" w:cs="Arial"/>
                <w:color w:val="000000" w:themeColor="text1"/>
                <w:sz w:val="22"/>
                <w:szCs w:val="22"/>
              </w:rPr>
              <w:t xml:space="preserve"> adquiridos de conformidad con </w:t>
            </w:r>
            <w:r w:rsidR="00DD0E98" w:rsidRPr="001662B9">
              <w:rPr>
                <w:rFonts w:ascii="Arial" w:hAnsi="Arial" w:cs="Arial"/>
                <w:color w:val="000000" w:themeColor="text1"/>
                <w:sz w:val="22"/>
                <w:szCs w:val="22"/>
              </w:rPr>
              <w:t>lo requerido por la Rama Judicial.</w:t>
            </w:r>
          </w:p>
          <w:p w14:paraId="59CCE7F6" w14:textId="77777777" w:rsidR="00AF1DEA" w:rsidRPr="001662B9" w:rsidRDefault="00AF1DEA" w:rsidP="009F5CE3">
            <w:pPr>
              <w:jc w:val="both"/>
              <w:rPr>
                <w:rFonts w:ascii="Arial" w:eastAsia="Arial" w:hAnsi="Arial" w:cs="Arial"/>
                <w:b/>
                <w:color w:val="000000" w:themeColor="text1"/>
                <w:sz w:val="22"/>
                <w:szCs w:val="22"/>
              </w:rPr>
            </w:pPr>
          </w:p>
          <w:p w14:paraId="28FD3952" w14:textId="25D79070" w:rsidR="00E03397" w:rsidRPr="001662B9" w:rsidRDefault="005B5A24" w:rsidP="009F5CE3">
            <w:pPr>
              <w:jc w:val="both"/>
              <w:rPr>
                <w:rFonts w:ascii="Arial" w:eastAsia="Arial" w:hAnsi="Arial" w:cs="Arial"/>
                <w:b/>
                <w:color w:val="000000" w:themeColor="text1"/>
                <w:sz w:val="22"/>
                <w:szCs w:val="22"/>
              </w:rPr>
            </w:pPr>
            <w:r w:rsidRPr="001662B9">
              <w:rPr>
                <w:rFonts w:ascii="Arial" w:eastAsia="Arial" w:hAnsi="Arial" w:cs="Arial"/>
                <w:b/>
                <w:color w:val="000000" w:themeColor="text1"/>
                <w:sz w:val="22"/>
                <w:szCs w:val="22"/>
              </w:rPr>
              <w:t>Nota</w:t>
            </w:r>
            <w:r w:rsidR="001F2BD9" w:rsidRPr="001662B9">
              <w:rPr>
                <w:rFonts w:ascii="Arial" w:eastAsia="Arial" w:hAnsi="Arial" w:cs="Arial"/>
                <w:b/>
                <w:color w:val="000000" w:themeColor="text1"/>
                <w:sz w:val="22"/>
                <w:szCs w:val="22"/>
              </w:rPr>
              <w:t>:</w:t>
            </w:r>
          </w:p>
          <w:p w14:paraId="158CCE71" w14:textId="77777777" w:rsidR="00E03397" w:rsidRPr="001662B9" w:rsidRDefault="00E03397" w:rsidP="009F5CE3">
            <w:pPr>
              <w:jc w:val="both"/>
              <w:rPr>
                <w:rFonts w:ascii="Arial" w:eastAsia="Arial" w:hAnsi="Arial" w:cs="Arial"/>
                <w:color w:val="000000" w:themeColor="text1"/>
                <w:sz w:val="22"/>
                <w:szCs w:val="22"/>
              </w:rPr>
            </w:pPr>
          </w:p>
          <w:p w14:paraId="55D87BBF" w14:textId="49EDBBC9" w:rsidR="00E03397" w:rsidRPr="001662B9" w:rsidRDefault="001F2BD9" w:rsidP="00455000">
            <w:pPr>
              <w:numPr>
                <w:ilvl w:val="0"/>
                <w:numId w:val="2"/>
              </w:numPr>
              <w:pBdr>
                <w:top w:val="nil"/>
                <w:left w:val="nil"/>
                <w:bottom w:val="nil"/>
                <w:right w:val="nil"/>
                <w:between w:val="nil"/>
              </w:pBdr>
              <w:ind w:left="360"/>
              <w:jc w:val="both"/>
              <w:rPr>
                <w:rFonts w:ascii="Arial" w:eastAsia="Arial" w:hAnsi="Arial" w:cs="Arial"/>
                <w:color w:val="000000" w:themeColor="text1"/>
                <w:sz w:val="22"/>
                <w:szCs w:val="22"/>
              </w:rPr>
            </w:pPr>
            <w:r w:rsidRPr="001662B9">
              <w:rPr>
                <w:rFonts w:ascii="Arial" w:eastAsia="Arial" w:hAnsi="Arial" w:cs="Arial"/>
                <w:color w:val="000000" w:themeColor="text1"/>
                <w:sz w:val="22"/>
                <w:szCs w:val="22"/>
              </w:rPr>
              <w:t xml:space="preserve">La DEAJ pagará el valor del contrato de acuerdo con los valores de los servicios </w:t>
            </w:r>
            <w:r w:rsidR="00AF1DEA" w:rsidRPr="001662B9">
              <w:rPr>
                <w:rFonts w:ascii="Arial" w:eastAsia="Arial" w:hAnsi="Arial" w:cs="Arial"/>
                <w:color w:val="000000" w:themeColor="text1"/>
                <w:sz w:val="22"/>
                <w:szCs w:val="22"/>
              </w:rPr>
              <w:t>adquiridos por medio del instrumento de agregación de demanda</w:t>
            </w:r>
          </w:p>
          <w:p w14:paraId="6D103F27" w14:textId="77777777" w:rsidR="00E03397" w:rsidRPr="001662B9" w:rsidRDefault="00E03397" w:rsidP="00684264">
            <w:pPr>
              <w:pBdr>
                <w:top w:val="nil"/>
                <w:left w:val="nil"/>
                <w:bottom w:val="nil"/>
                <w:right w:val="nil"/>
                <w:between w:val="nil"/>
              </w:pBdr>
              <w:ind w:left="360"/>
              <w:jc w:val="both"/>
              <w:rPr>
                <w:rFonts w:ascii="Arial" w:eastAsia="Arial" w:hAnsi="Arial" w:cs="Arial"/>
                <w:color w:val="000000" w:themeColor="text1"/>
                <w:sz w:val="22"/>
                <w:szCs w:val="22"/>
              </w:rPr>
            </w:pPr>
          </w:p>
          <w:p w14:paraId="2353A32C" w14:textId="77777777" w:rsidR="00E03397" w:rsidRPr="001662B9" w:rsidRDefault="001F2BD9" w:rsidP="00455000">
            <w:pPr>
              <w:numPr>
                <w:ilvl w:val="0"/>
                <w:numId w:val="2"/>
              </w:numPr>
              <w:pBdr>
                <w:top w:val="nil"/>
                <w:left w:val="nil"/>
                <w:bottom w:val="nil"/>
                <w:right w:val="nil"/>
                <w:between w:val="nil"/>
              </w:pBdr>
              <w:ind w:left="360"/>
              <w:jc w:val="both"/>
              <w:rPr>
                <w:rFonts w:ascii="Arial" w:eastAsia="Arial" w:hAnsi="Arial" w:cs="Arial"/>
                <w:color w:val="000000" w:themeColor="text1"/>
                <w:sz w:val="22"/>
                <w:szCs w:val="22"/>
              </w:rPr>
            </w:pPr>
            <w:r w:rsidRPr="001662B9">
              <w:rPr>
                <w:rFonts w:ascii="Arial" w:eastAsia="Arial" w:hAnsi="Arial" w:cs="Arial"/>
                <w:color w:val="000000" w:themeColor="text1"/>
                <w:sz w:val="22"/>
                <w:szCs w:val="22"/>
              </w:rPr>
              <w:t>De igual manera, es requisito para el pago, la certificación de aportes parafiscales del mes de entrega o prestación de los servicios.</w:t>
            </w:r>
          </w:p>
          <w:p w14:paraId="5AA786F4" w14:textId="77777777" w:rsidR="00E03397" w:rsidRPr="001662B9" w:rsidRDefault="00E03397" w:rsidP="00684264">
            <w:pPr>
              <w:pBdr>
                <w:top w:val="nil"/>
                <w:left w:val="nil"/>
                <w:bottom w:val="nil"/>
                <w:right w:val="nil"/>
                <w:between w:val="nil"/>
              </w:pBdr>
              <w:ind w:left="348"/>
              <w:rPr>
                <w:rFonts w:ascii="Arial" w:eastAsia="Arial" w:hAnsi="Arial" w:cs="Arial"/>
                <w:color w:val="000000" w:themeColor="text1"/>
                <w:sz w:val="22"/>
                <w:szCs w:val="22"/>
              </w:rPr>
            </w:pPr>
          </w:p>
          <w:p w14:paraId="67F132C7" w14:textId="77777777" w:rsidR="00E03397" w:rsidRPr="001662B9" w:rsidRDefault="001F2BD9" w:rsidP="00455000">
            <w:pPr>
              <w:numPr>
                <w:ilvl w:val="0"/>
                <w:numId w:val="2"/>
              </w:numPr>
              <w:pBdr>
                <w:top w:val="nil"/>
                <w:left w:val="nil"/>
                <w:bottom w:val="nil"/>
                <w:right w:val="nil"/>
                <w:between w:val="nil"/>
              </w:pBdr>
              <w:ind w:left="360"/>
              <w:jc w:val="both"/>
              <w:rPr>
                <w:rFonts w:ascii="Arial" w:eastAsia="Arial" w:hAnsi="Arial" w:cs="Arial"/>
                <w:color w:val="000000" w:themeColor="text1"/>
                <w:sz w:val="22"/>
                <w:szCs w:val="22"/>
              </w:rPr>
            </w:pPr>
            <w:r w:rsidRPr="001662B9">
              <w:rPr>
                <w:rFonts w:ascii="Arial" w:eastAsia="Arial" w:hAnsi="Arial" w:cs="Arial"/>
                <w:color w:val="000000" w:themeColor="text1"/>
                <w:sz w:val="22"/>
                <w:szCs w:val="22"/>
              </w:rPr>
              <w:t xml:space="preserve">En todo caso, los pagos estipulados en la presente </w:t>
            </w:r>
            <w:r w:rsidR="00F9446F" w:rsidRPr="001662B9">
              <w:rPr>
                <w:rFonts w:ascii="Arial" w:eastAsia="Arial" w:hAnsi="Arial" w:cs="Arial"/>
                <w:color w:val="000000" w:themeColor="text1"/>
                <w:sz w:val="22"/>
                <w:szCs w:val="22"/>
              </w:rPr>
              <w:t>cláusula</w:t>
            </w:r>
            <w:r w:rsidRPr="001662B9">
              <w:rPr>
                <w:rFonts w:ascii="Arial" w:eastAsia="Arial" w:hAnsi="Arial" w:cs="Arial"/>
                <w:color w:val="000000" w:themeColor="text1"/>
                <w:sz w:val="22"/>
                <w:szCs w:val="22"/>
              </w:rPr>
              <w:t xml:space="preserve"> se sujetarán a los recursos que la Dirección General de Crédito Público y del Tesoro Nacional del Ministerio de Hacienda, otorgue a la Nación – Consejo Superior de la Judicatura.</w:t>
            </w:r>
          </w:p>
          <w:p w14:paraId="3005C52D" w14:textId="77777777" w:rsidR="00E03397" w:rsidRPr="001662B9" w:rsidRDefault="00E03397" w:rsidP="00684264">
            <w:pPr>
              <w:jc w:val="both"/>
              <w:rPr>
                <w:rFonts w:ascii="Arial" w:eastAsia="Arial" w:hAnsi="Arial" w:cs="Arial"/>
                <w:color w:val="000000" w:themeColor="text1"/>
                <w:sz w:val="22"/>
                <w:szCs w:val="22"/>
              </w:rPr>
            </w:pPr>
          </w:p>
          <w:p w14:paraId="686A12A2" w14:textId="77777777" w:rsidR="00E03397" w:rsidRPr="001662B9" w:rsidRDefault="001F2BD9" w:rsidP="00455000">
            <w:pPr>
              <w:numPr>
                <w:ilvl w:val="0"/>
                <w:numId w:val="2"/>
              </w:numPr>
              <w:pBdr>
                <w:top w:val="nil"/>
                <w:left w:val="nil"/>
                <w:bottom w:val="nil"/>
                <w:right w:val="nil"/>
                <w:between w:val="nil"/>
              </w:pBdr>
              <w:ind w:left="360"/>
              <w:jc w:val="both"/>
              <w:rPr>
                <w:rFonts w:ascii="Arial" w:eastAsia="Arial" w:hAnsi="Arial" w:cs="Arial"/>
                <w:color w:val="000000" w:themeColor="text1"/>
                <w:sz w:val="22"/>
                <w:szCs w:val="22"/>
              </w:rPr>
            </w:pPr>
            <w:r w:rsidRPr="001662B9">
              <w:rPr>
                <w:rFonts w:ascii="Arial" w:eastAsia="Arial" w:hAnsi="Arial" w:cs="Arial"/>
                <w:color w:val="000000" w:themeColor="text1"/>
                <w:sz w:val="22"/>
                <w:szCs w:val="22"/>
              </w:rPr>
              <w:t>La Dirección Ejecutiva de Administración Judicial efectuará las retenciones de acuerdo con la calidad de contribuyente que tenga el contratista.</w:t>
            </w:r>
          </w:p>
          <w:p w14:paraId="4859AF09" w14:textId="77777777" w:rsidR="00E03397" w:rsidRPr="001662B9" w:rsidRDefault="00E03397" w:rsidP="00684264">
            <w:pPr>
              <w:pBdr>
                <w:top w:val="nil"/>
                <w:left w:val="nil"/>
                <w:bottom w:val="nil"/>
                <w:right w:val="nil"/>
                <w:between w:val="nil"/>
              </w:pBdr>
              <w:ind w:left="348"/>
              <w:rPr>
                <w:rFonts w:ascii="Arial" w:eastAsia="Arial" w:hAnsi="Arial" w:cs="Arial"/>
                <w:color w:val="000000" w:themeColor="text1"/>
                <w:sz w:val="22"/>
                <w:szCs w:val="22"/>
              </w:rPr>
            </w:pPr>
          </w:p>
          <w:p w14:paraId="339CD279" w14:textId="77777777" w:rsidR="00E03397" w:rsidRPr="001662B9" w:rsidRDefault="001F2BD9" w:rsidP="00455000">
            <w:pPr>
              <w:numPr>
                <w:ilvl w:val="0"/>
                <w:numId w:val="2"/>
              </w:numPr>
              <w:pBdr>
                <w:top w:val="nil"/>
                <w:left w:val="nil"/>
                <w:bottom w:val="nil"/>
                <w:right w:val="nil"/>
                <w:between w:val="nil"/>
              </w:pBdr>
              <w:ind w:left="360"/>
              <w:jc w:val="both"/>
              <w:rPr>
                <w:rFonts w:ascii="Arial" w:eastAsia="Arial" w:hAnsi="Arial" w:cs="Arial"/>
                <w:color w:val="000000" w:themeColor="text1"/>
                <w:sz w:val="22"/>
                <w:szCs w:val="22"/>
              </w:rPr>
            </w:pPr>
            <w:r w:rsidRPr="001662B9">
              <w:rPr>
                <w:rFonts w:ascii="Arial" w:eastAsia="Arial" w:hAnsi="Arial" w:cs="Arial"/>
                <w:color w:val="000000" w:themeColor="text1"/>
                <w:sz w:val="22"/>
                <w:szCs w:val="22"/>
              </w:rPr>
              <w:t>Los pagos se realizarán dentro de los 30 días calendario posterior a la radicación de la factura y de los documentos que evidencien el cumplimiento de los servicios objeto del contrato.</w:t>
            </w:r>
          </w:p>
          <w:p w14:paraId="22433C82" w14:textId="77777777" w:rsidR="00E03397" w:rsidRPr="001662B9" w:rsidRDefault="00E03397" w:rsidP="00684264">
            <w:pPr>
              <w:pBdr>
                <w:top w:val="nil"/>
                <w:left w:val="nil"/>
                <w:bottom w:val="nil"/>
                <w:right w:val="nil"/>
                <w:between w:val="nil"/>
              </w:pBdr>
              <w:ind w:left="348"/>
              <w:rPr>
                <w:rFonts w:ascii="Arial" w:eastAsia="Arial" w:hAnsi="Arial" w:cs="Arial"/>
                <w:color w:val="000000" w:themeColor="text1"/>
                <w:sz w:val="22"/>
                <w:szCs w:val="22"/>
              </w:rPr>
            </w:pPr>
          </w:p>
          <w:p w14:paraId="087504D2" w14:textId="77777777" w:rsidR="00E03397" w:rsidRPr="001662B9" w:rsidRDefault="001F2BD9" w:rsidP="00455000">
            <w:pPr>
              <w:numPr>
                <w:ilvl w:val="0"/>
                <w:numId w:val="2"/>
              </w:numPr>
              <w:pBdr>
                <w:top w:val="nil"/>
                <w:left w:val="nil"/>
                <w:bottom w:val="nil"/>
                <w:right w:val="nil"/>
                <w:between w:val="nil"/>
              </w:pBdr>
              <w:ind w:left="360"/>
              <w:jc w:val="both"/>
              <w:rPr>
                <w:rFonts w:ascii="Arial" w:eastAsia="Arial" w:hAnsi="Arial" w:cs="Arial"/>
                <w:color w:val="000000" w:themeColor="text1"/>
                <w:sz w:val="22"/>
                <w:szCs w:val="22"/>
              </w:rPr>
            </w:pPr>
            <w:r w:rsidRPr="001662B9">
              <w:rPr>
                <w:rFonts w:ascii="Arial" w:eastAsia="Arial" w:hAnsi="Arial" w:cs="Arial"/>
                <w:color w:val="000000" w:themeColor="text1"/>
                <w:sz w:val="22"/>
                <w:szCs w:val="22"/>
              </w:rPr>
              <w:t>En caso de devolución de los documentos por parte de la Dirección ejecutiva de Administración Judicial, los términos se reiniciarán con la nueva radicación.</w:t>
            </w:r>
          </w:p>
          <w:p w14:paraId="0C46AB9B" w14:textId="77777777" w:rsidR="00E03397" w:rsidRPr="001662B9" w:rsidRDefault="00E03397" w:rsidP="00684264">
            <w:pPr>
              <w:pBdr>
                <w:top w:val="nil"/>
                <w:left w:val="nil"/>
                <w:bottom w:val="nil"/>
                <w:right w:val="nil"/>
                <w:between w:val="nil"/>
              </w:pBdr>
              <w:ind w:left="348"/>
              <w:rPr>
                <w:rFonts w:ascii="Arial" w:eastAsia="Arial" w:hAnsi="Arial" w:cs="Arial"/>
                <w:color w:val="000000" w:themeColor="text1"/>
                <w:sz w:val="22"/>
                <w:szCs w:val="22"/>
              </w:rPr>
            </w:pPr>
          </w:p>
          <w:p w14:paraId="2804FA78" w14:textId="0496A505" w:rsidR="00E03397" w:rsidRPr="001662B9" w:rsidRDefault="001F2BD9" w:rsidP="00455000">
            <w:pPr>
              <w:numPr>
                <w:ilvl w:val="0"/>
                <w:numId w:val="2"/>
              </w:numPr>
              <w:pBdr>
                <w:top w:val="nil"/>
                <w:left w:val="nil"/>
                <w:bottom w:val="nil"/>
                <w:right w:val="nil"/>
                <w:between w:val="nil"/>
              </w:pBdr>
              <w:ind w:left="360"/>
              <w:jc w:val="both"/>
              <w:rPr>
                <w:rFonts w:ascii="Arial" w:eastAsia="Arial" w:hAnsi="Arial" w:cs="Arial"/>
                <w:color w:val="000000" w:themeColor="text1"/>
                <w:sz w:val="22"/>
                <w:szCs w:val="22"/>
              </w:rPr>
            </w:pPr>
            <w:r w:rsidRPr="001662B9">
              <w:rPr>
                <w:rFonts w:ascii="Arial" w:eastAsia="Arial" w:hAnsi="Arial" w:cs="Arial"/>
                <w:color w:val="000000" w:themeColor="text1"/>
                <w:sz w:val="22"/>
                <w:szCs w:val="22"/>
              </w:rPr>
              <w:t>Las demoras que se presenten no generarán el pago de intereses o compensación de ninguna naturaleza.</w:t>
            </w:r>
          </w:p>
        </w:tc>
      </w:tr>
      <w:tr w:rsidR="00605B9F" w:rsidRPr="001662B9" w14:paraId="682A7ACA" w14:textId="77777777" w:rsidTr="00622743">
        <w:trPr>
          <w:trHeight w:val="20"/>
        </w:trPr>
        <w:tc>
          <w:tcPr>
            <w:tcW w:w="10065"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226718AD" w14:textId="77777777" w:rsidR="00E03397" w:rsidRPr="001662B9" w:rsidRDefault="001F2BD9" w:rsidP="009F5CE3">
            <w:pPr>
              <w:jc w:val="both"/>
              <w:rPr>
                <w:rFonts w:ascii="Arial" w:eastAsia="Arial" w:hAnsi="Arial" w:cs="Arial"/>
                <w:color w:val="000000" w:themeColor="text1"/>
                <w:sz w:val="22"/>
                <w:szCs w:val="22"/>
              </w:rPr>
            </w:pPr>
            <w:r w:rsidRPr="001662B9">
              <w:rPr>
                <w:rFonts w:ascii="Arial" w:eastAsia="Arial" w:hAnsi="Arial" w:cs="Arial"/>
                <w:color w:val="000000" w:themeColor="text1"/>
                <w:sz w:val="22"/>
                <w:szCs w:val="22"/>
              </w:rPr>
              <w:t>3.5. CRITERIOS PARA SELECCIONAR LA OFERTA MÁS FAVORABLE</w:t>
            </w:r>
          </w:p>
        </w:tc>
      </w:tr>
      <w:tr w:rsidR="00AA6A15" w:rsidRPr="001662B9" w14:paraId="35413FE7" w14:textId="77777777" w:rsidTr="00622743">
        <w:trPr>
          <w:trHeight w:val="20"/>
        </w:trPr>
        <w:tc>
          <w:tcPr>
            <w:tcW w:w="10065"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9EC31DA" w14:textId="4980929B" w:rsidR="00AA6A15" w:rsidRPr="001662B9" w:rsidRDefault="00D77CC5" w:rsidP="00AA6A15">
            <w:pPr>
              <w:jc w:val="both"/>
              <w:rPr>
                <w:rFonts w:ascii="Arial" w:eastAsia="Arial" w:hAnsi="Arial" w:cs="Arial"/>
                <w:color w:val="000000" w:themeColor="text1"/>
                <w:sz w:val="22"/>
                <w:szCs w:val="22"/>
              </w:rPr>
            </w:pPr>
            <w:r w:rsidRPr="001662B9">
              <w:rPr>
                <w:rFonts w:ascii="Arial" w:eastAsia="Arial" w:hAnsi="Arial" w:cs="Arial"/>
                <w:color w:val="000000" w:themeColor="text1"/>
                <w:sz w:val="22"/>
                <w:szCs w:val="22"/>
              </w:rPr>
              <w:t xml:space="preserve">La entidad se adhiere a lo dispuesto en </w:t>
            </w:r>
            <w:r w:rsidR="00FC2CD6" w:rsidRPr="001662B9">
              <w:rPr>
                <w:rFonts w:ascii="Arial" w:hAnsi="Arial" w:cs="Arial"/>
                <w:bCs/>
                <w:sz w:val="22"/>
                <w:szCs w:val="22"/>
                <w:lang w:eastAsia="es-ES"/>
              </w:rPr>
              <w:t>acuerdo marco de precios CCE-241-AMP-2021 servicios de nube pública IV.</w:t>
            </w:r>
          </w:p>
        </w:tc>
      </w:tr>
      <w:tr w:rsidR="00605B9F" w:rsidRPr="001662B9" w14:paraId="68D25EFB" w14:textId="77777777" w:rsidTr="00622743">
        <w:trPr>
          <w:trHeight w:val="20"/>
        </w:trPr>
        <w:tc>
          <w:tcPr>
            <w:tcW w:w="10065"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0A79417F" w14:textId="5B21B196" w:rsidR="00AA6A15" w:rsidRPr="001662B9" w:rsidRDefault="00AA6A15" w:rsidP="009F5CE3">
            <w:pPr>
              <w:jc w:val="both"/>
              <w:rPr>
                <w:rFonts w:ascii="Arial" w:eastAsia="Arial" w:hAnsi="Arial" w:cs="Arial"/>
                <w:color w:val="000000" w:themeColor="text1"/>
                <w:sz w:val="22"/>
                <w:szCs w:val="22"/>
              </w:rPr>
            </w:pPr>
            <w:r w:rsidRPr="001662B9">
              <w:rPr>
                <w:rFonts w:ascii="Arial" w:hAnsi="Arial" w:cs="Arial"/>
                <w:bCs/>
                <w:color w:val="000000" w:themeColor="text1"/>
                <w:sz w:val="22"/>
                <w:szCs w:val="22"/>
                <w:lang w:eastAsia="es-CO"/>
              </w:rPr>
              <w:t>3.5.1 Requisitos habilitantes</w:t>
            </w:r>
          </w:p>
        </w:tc>
      </w:tr>
      <w:tr w:rsidR="00605B9F" w:rsidRPr="001662B9" w14:paraId="214B7EB9" w14:textId="77777777" w:rsidTr="00622743">
        <w:trPr>
          <w:trHeight w:val="20"/>
        </w:trPr>
        <w:tc>
          <w:tcPr>
            <w:tcW w:w="10065"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405F40F3" w14:textId="5BE309E8" w:rsidR="00AA6A15" w:rsidRPr="001662B9" w:rsidRDefault="00A60560" w:rsidP="009F5CE3">
            <w:pPr>
              <w:jc w:val="both"/>
              <w:rPr>
                <w:rFonts w:ascii="Arial" w:eastAsia="Arial" w:hAnsi="Arial" w:cs="Arial"/>
                <w:color w:val="000000" w:themeColor="text1"/>
                <w:sz w:val="22"/>
                <w:szCs w:val="22"/>
              </w:rPr>
            </w:pPr>
            <w:r w:rsidRPr="001662B9">
              <w:rPr>
                <w:rFonts w:ascii="Arial" w:hAnsi="Arial" w:cs="Arial"/>
                <w:bCs/>
                <w:color w:val="000000" w:themeColor="text1"/>
                <w:sz w:val="22"/>
                <w:szCs w:val="22"/>
                <w:lang w:eastAsia="es-CO"/>
              </w:rPr>
              <w:t>3.5.1.1 Capacidad jurídica</w:t>
            </w:r>
          </w:p>
        </w:tc>
      </w:tr>
      <w:tr w:rsidR="00634EA6" w:rsidRPr="001662B9" w14:paraId="66E64B8C" w14:textId="77777777" w:rsidTr="00622743">
        <w:trPr>
          <w:trHeight w:val="20"/>
        </w:trPr>
        <w:tc>
          <w:tcPr>
            <w:tcW w:w="10065"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D288796" w14:textId="534CA8C5" w:rsidR="00FF597B" w:rsidRPr="001662B9" w:rsidRDefault="00B878E7" w:rsidP="00FC2CD6">
            <w:pPr>
              <w:autoSpaceDE w:val="0"/>
              <w:autoSpaceDN w:val="0"/>
              <w:adjustRightInd w:val="0"/>
              <w:jc w:val="both"/>
              <w:rPr>
                <w:rFonts w:ascii="Arial" w:hAnsi="Arial" w:cs="Arial"/>
                <w:bCs/>
                <w:color w:val="C45911" w:themeColor="accent2" w:themeShade="BF"/>
                <w:sz w:val="22"/>
                <w:szCs w:val="22"/>
                <w:lang w:eastAsia="es-CO"/>
              </w:rPr>
            </w:pPr>
            <w:r w:rsidRPr="001662B9">
              <w:rPr>
                <w:rFonts w:ascii="Arial" w:eastAsia="Arial" w:hAnsi="Arial" w:cs="Arial"/>
                <w:color w:val="000000" w:themeColor="text1"/>
                <w:sz w:val="22"/>
                <w:szCs w:val="22"/>
              </w:rPr>
              <w:t>La entidad se adhiere a lo dispuesto en</w:t>
            </w:r>
            <w:r w:rsidR="00FC2CD6" w:rsidRPr="001662B9">
              <w:rPr>
                <w:rFonts w:ascii="Arial" w:eastAsia="Arial" w:hAnsi="Arial" w:cs="Arial"/>
                <w:color w:val="000000" w:themeColor="text1"/>
                <w:sz w:val="22"/>
                <w:szCs w:val="22"/>
              </w:rPr>
              <w:t xml:space="preserve"> </w:t>
            </w:r>
            <w:r w:rsidR="00FC2CD6" w:rsidRPr="001662B9">
              <w:rPr>
                <w:rFonts w:ascii="Arial" w:hAnsi="Arial" w:cs="Arial"/>
                <w:bCs/>
                <w:sz w:val="22"/>
                <w:szCs w:val="22"/>
                <w:lang w:eastAsia="es-ES"/>
              </w:rPr>
              <w:t>acuerdo marco de precios CCE-241-AMP-2021 servicios de nube pública IV.</w:t>
            </w:r>
          </w:p>
        </w:tc>
      </w:tr>
      <w:tr w:rsidR="00605B9F" w:rsidRPr="001662B9" w14:paraId="1FEA0CAF" w14:textId="77777777" w:rsidTr="00622743">
        <w:trPr>
          <w:trHeight w:val="20"/>
        </w:trPr>
        <w:tc>
          <w:tcPr>
            <w:tcW w:w="10065"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65B30595" w14:textId="2EF724BE" w:rsidR="00634EA6" w:rsidRPr="001662B9" w:rsidRDefault="00634EA6" w:rsidP="00634EA6">
            <w:pPr>
              <w:jc w:val="both"/>
              <w:rPr>
                <w:rFonts w:ascii="Arial" w:hAnsi="Arial" w:cs="Arial"/>
                <w:bCs/>
                <w:color w:val="000000" w:themeColor="text1"/>
                <w:sz w:val="22"/>
                <w:szCs w:val="22"/>
                <w:lang w:eastAsia="es-CO"/>
              </w:rPr>
            </w:pPr>
            <w:r w:rsidRPr="001662B9">
              <w:rPr>
                <w:rFonts w:ascii="Arial" w:hAnsi="Arial" w:cs="Arial"/>
                <w:bCs/>
                <w:color w:val="000000" w:themeColor="text1"/>
                <w:sz w:val="22"/>
                <w:szCs w:val="22"/>
                <w:lang w:eastAsia="es-CO"/>
              </w:rPr>
              <w:t>3.5.1.2 Requisitos Técnicos</w:t>
            </w:r>
          </w:p>
        </w:tc>
      </w:tr>
      <w:tr w:rsidR="00605B9F" w:rsidRPr="001662B9" w14:paraId="79ECCDCA" w14:textId="77777777" w:rsidTr="00622743">
        <w:trPr>
          <w:trHeight w:val="20"/>
        </w:trPr>
        <w:tc>
          <w:tcPr>
            <w:tcW w:w="10065"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5A4959F9" w14:textId="77777777" w:rsidR="00634EA6" w:rsidRPr="001662B9" w:rsidRDefault="00634EA6" w:rsidP="00634EA6">
            <w:pPr>
              <w:autoSpaceDE w:val="0"/>
              <w:autoSpaceDN w:val="0"/>
              <w:adjustRightInd w:val="0"/>
              <w:ind w:right="112"/>
              <w:jc w:val="both"/>
              <w:rPr>
                <w:rFonts w:ascii="Arial" w:hAnsi="Arial" w:cs="Arial"/>
                <w:b/>
                <w:bCs/>
                <w:noProof/>
                <w:sz w:val="22"/>
                <w:szCs w:val="22"/>
              </w:rPr>
            </w:pPr>
            <w:r w:rsidRPr="001662B9">
              <w:rPr>
                <w:rFonts w:ascii="Arial" w:hAnsi="Arial" w:cs="Arial"/>
                <w:bCs/>
                <w:color w:val="000000" w:themeColor="text1"/>
                <w:sz w:val="22"/>
                <w:szCs w:val="22"/>
                <w:lang w:eastAsia="es-CO"/>
              </w:rPr>
              <w:t xml:space="preserve">3.5.1.2.1 </w:t>
            </w:r>
            <w:r w:rsidRPr="001662B9">
              <w:rPr>
                <w:rFonts w:ascii="Arial" w:hAnsi="Arial" w:cs="Arial"/>
                <w:noProof/>
                <w:sz w:val="22"/>
                <w:szCs w:val="22"/>
              </w:rPr>
              <w:t>Experiencia General:</w:t>
            </w:r>
          </w:p>
          <w:p w14:paraId="28D4772D" w14:textId="77777777" w:rsidR="00634EA6" w:rsidRPr="001662B9" w:rsidRDefault="00634EA6" w:rsidP="00634EA6">
            <w:pPr>
              <w:jc w:val="both"/>
              <w:rPr>
                <w:rFonts w:ascii="Arial" w:hAnsi="Arial" w:cs="Arial"/>
                <w:bCs/>
                <w:color w:val="000000" w:themeColor="text1"/>
                <w:sz w:val="22"/>
                <w:szCs w:val="22"/>
                <w:lang w:eastAsia="es-CO"/>
              </w:rPr>
            </w:pPr>
          </w:p>
        </w:tc>
      </w:tr>
      <w:tr w:rsidR="00634EA6" w:rsidRPr="001662B9" w14:paraId="360D97BB" w14:textId="77777777" w:rsidTr="00622743">
        <w:trPr>
          <w:trHeight w:val="20"/>
        </w:trPr>
        <w:tc>
          <w:tcPr>
            <w:tcW w:w="10065"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DC1274D" w14:textId="1DB59138" w:rsidR="00634EA6" w:rsidRPr="001662B9" w:rsidRDefault="00B878E7" w:rsidP="00FC2CD6">
            <w:pPr>
              <w:autoSpaceDE w:val="0"/>
              <w:autoSpaceDN w:val="0"/>
              <w:adjustRightInd w:val="0"/>
              <w:jc w:val="both"/>
              <w:rPr>
                <w:rFonts w:ascii="Arial" w:hAnsi="Arial" w:cs="Arial"/>
                <w:color w:val="C45911" w:themeColor="accent2" w:themeShade="BF"/>
                <w:sz w:val="22"/>
                <w:szCs w:val="22"/>
              </w:rPr>
            </w:pPr>
            <w:r w:rsidRPr="001662B9">
              <w:rPr>
                <w:rFonts w:ascii="Arial" w:eastAsia="Arial" w:hAnsi="Arial" w:cs="Arial"/>
                <w:color w:val="000000" w:themeColor="text1"/>
                <w:sz w:val="22"/>
                <w:szCs w:val="22"/>
              </w:rPr>
              <w:t xml:space="preserve">La entidad se adhiere a lo dispuesto en </w:t>
            </w:r>
            <w:r w:rsidR="00FC2CD6" w:rsidRPr="001662B9">
              <w:rPr>
                <w:rFonts w:ascii="Arial" w:hAnsi="Arial" w:cs="Arial"/>
                <w:bCs/>
                <w:sz w:val="22"/>
                <w:szCs w:val="22"/>
                <w:lang w:eastAsia="es-ES"/>
              </w:rPr>
              <w:t>acuerdo marco de precios CCE-241-AMP-2021 servicios de nube pública IV</w:t>
            </w:r>
          </w:p>
        </w:tc>
      </w:tr>
      <w:tr w:rsidR="00605B9F" w:rsidRPr="001662B9" w14:paraId="41D0E212" w14:textId="77777777" w:rsidTr="00622743">
        <w:trPr>
          <w:trHeight w:val="20"/>
        </w:trPr>
        <w:tc>
          <w:tcPr>
            <w:tcW w:w="10065"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62ED39D7" w14:textId="6C43C0AD" w:rsidR="00634EA6" w:rsidRPr="001662B9" w:rsidRDefault="000D01F1" w:rsidP="00634EA6">
            <w:pPr>
              <w:jc w:val="both"/>
              <w:rPr>
                <w:rFonts w:ascii="Arial" w:hAnsi="Arial" w:cs="Arial"/>
                <w:bCs/>
                <w:color w:val="C45911" w:themeColor="accent2" w:themeShade="BF"/>
                <w:sz w:val="22"/>
                <w:szCs w:val="22"/>
                <w:lang w:eastAsia="es-CO"/>
              </w:rPr>
            </w:pPr>
            <w:r w:rsidRPr="001662B9">
              <w:rPr>
                <w:rFonts w:ascii="Arial" w:hAnsi="Arial" w:cs="Arial"/>
                <w:noProof/>
                <w:color w:val="C45911" w:themeColor="accent2" w:themeShade="BF"/>
                <w:sz w:val="22"/>
                <w:szCs w:val="22"/>
              </w:rPr>
              <w:t>3</w:t>
            </w:r>
            <w:r w:rsidRPr="001662B9">
              <w:rPr>
                <w:rFonts w:ascii="Arial" w:hAnsi="Arial" w:cs="Arial"/>
                <w:noProof/>
                <w:color w:val="000000" w:themeColor="text1"/>
                <w:sz w:val="22"/>
                <w:szCs w:val="22"/>
              </w:rPr>
              <w:t>.5.1.2.2. Experiencia Específica Habilitante</w:t>
            </w:r>
          </w:p>
        </w:tc>
      </w:tr>
      <w:tr w:rsidR="00634EA6" w:rsidRPr="001662B9" w14:paraId="78930AE0" w14:textId="77777777" w:rsidTr="00622743">
        <w:trPr>
          <w:trHeight w:val="20"/>
        </w:trPr>
        <w:tc>
          <w:tcPr>
            <w:tcW w:w="10065"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0BC72F6" w14:textId="43FC3B3E" w:rsidR="00D4368F" w:rsidRPr="001662B9" w:rsidRDefault="00B878E7" w:rsidP="00FC2CD6">
            <w:pPr>
              <w:autoSpaceDE w:val="0"/>
              <w:autoSpaceDN w:val="0"/>
              <w:adjustRightInd w:val="0"/>
              <w:jc w:val="both"/>
              <w:rPr>
                <w:rFonts w:ascii="Arial" w:hAnsi="Arial" w:cs="Arial"/>
                <w:color w:val="C45911" w:themeColor="accent2" w:themeShade="BF"/>
                <w:sz w:val="22"/>
                <w:szCs w:val="22"/>
              </w:rPr>
            </w:pPr>
            <w:r w:rsidRPr="001662B9">
              <w:rPr>
                <w:rFonts w:ascii="Arial" w:eastAsia="Arial" w:hAnsi="Arial" w:cs="Arial"/>
                <w:color w:val="000000" w:themeColor="text1"/>
                <w:sz w:val="22"/>
                <w:szCs w:val="22"/>
              </w:rPr>
              <w:t xml:space="preserve">La entidad se adhiere a lo dispuesto en </w:t>
            </w:r>
            <w:r w:rsidR="00FC2CD6" w:rsidRPr="001662B9">
              <w:rPr>
                <w:rFonts w:ascii="Arial" w:hAnsi="Arial" w:cs="Arial"/>
                <w:bCs/>
                <w:sz w:val="22"/>
                <w:szCs w:val="22"/>
                <w:lang w:eastAsia="es-ES"/>
              </w:rPr>
              <w:t>acuerdo marco de precios CCE-241-AMP-2021 servicios de nube pública IV</w:t>
            </w:r>
          </w:p>
        </w:tc>
      </w:tr>
      <w:tr w:rsidR="00605B9F" w:rsidRPr="001662B9" w14:paraId="26D7ED36" w14:textId="77777777" w:rsidTr="00622743">
        <w:trPr>
          <w:trHeight w:val="20"/>
        </w:trPr>
        <w:tc>
          <w:tcPr>
            <w:tcW w:w="10065"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12717D13" w14:textId="78E1204B" w:rsidR="00634EA6" w:rsidRPr="001662B9" w:rsidRDefault="00CC01E3" w:rsidP="00B878E7">
            <w:pPr>
              <w:pStyle w:val="Prrafodelista"/>
              <w:numPr>
                <w:ilvl w:val="4"/>
                <w:numId w:val="18"/>
              </w:numPr>
              <w:jc w:val="both"/>
              <w:rPr>
                <w:rFonts w:ascii="Arial" w:hAnsi="Arial" w:cs="Arial"/>
                <w:bCs/>
                <w:color w:val="000000" w:themeColor="text1"/>
                <w:sz w:val="22"/>
                <w:szCs w:val="22"/>
                <w:lang w:eastAsia="es-CO"/>
              </w:rPr>
            </w:pPr>
            <w:r w:rsidRPr="001662B9">
              <w:rPr>
                <w:rFonts w:ascii="Arial" w:hAnsi="Arial" w:cs="Arial"/>
                <w:bCs/>
                <w:color w:val="000000" w:themeColor="text1"/>
                <w:sz w:val="22"/>
                <w:szCs w:val="22"/>
                <w:lang w:eastAsia="es-CO"/>
              </w:rPr>
              <w:t>Equipo Mínimo de Trabajo</w:t>
            </w:r>
          </w:p>
        </w:tc>
      </w:tr>
      <w:tr w:rsidR="00634EA6" w:rsidRPr="001662B9" w14:paraId="0858035B" w14:textId="77777777" w:rsidTr="00622743">
        <w:trPr>
          <w:trHeight w:val="20"/>
        </w:trPr>
        <w:tc>
          <w:tcPr>
            <w:tcW w:w="10065"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D1BA363" w14:textId="1DA2BA45" w:rsidR="000622C0" w:rsidRPr="001662B9" w:rsidRDefault="00B878E7" w:rsidP="00B878E7">
            <w:pPr>
              <w:jc w:val="both"/>
              <w:rPr>
                <w:rFonts w:ascii="Arial" w:eastAsia="Verdana" w:hAnsi="Arial" w:cs="Arial"/>
                <w:sz w:val="22"/>
                <w:szCs w:val="22"/>
              </w:rPr>
            </w:pPr>
            <w:r w:rsidRPr="001662B9">
              <w:rPr>
                <w:rFonts w:ascii="Arial" w:eastAsia="Verdana" w:hAnsi="Arial" w:cs="Arial"/>
                <w:sz w:val="22"/>
                <w:szCs w:val="22"/>
              </w:rPr>
              <w:t>N/A</w:t>
            </w:r>
          </w:p>
        </w:tc>
      </w:tr>
      <w:tr w:rsidR="00605B9F" w:rsidRPr="001662B9" w14:paraId="7023A232" w14:textId="77777777" w:rsidTr="00622743">
        <w:trPr>
          <w:trHeight w:val="20"/>
        </w:trPr>
        <w:tc>
          <w:tcPr>
            <w:tcW w:w="10065"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79E20D42" w14:textId="4939C4CE" w:rsidR="00784F08" w:rsidRPr="001662B9" w:rsidRDefault="00431616" w:rsidP="00784F08">
            <w:pPr>
              <w:jc w:val="both"/>
              <w:rPr>
                <w:rFonts w:ascii="Arial" w:hAnsi="Arial" w:cs="Arial"/>
                <w:bCs/>
                <w:color w:val="000000" w:themeColor="text1"/>
                <w:sz w:val="22"/>
                <w:szCs w:val="22"/>
                <w:lang w:eastAsia="es-CO"/>
              </w:rPr>
            </w:pPr>
            <w:r w:rsidRPr="001662B9">
              <w:rPr>
                <w:rFonts w:ascii="Arial" w:hAnsi="Arial" w:cs="Arial"/>
                <w:bCs/>
                <w:color w:val="000000" w:themeColor="text1"/>
                <w:sz w:val="22"/>
                <w:szCs w:val="22"/>
                <w:lang w:eastAsia="es-CO"/>
              </w:rPr>
              <w:t>3.5.1.3 Capacidad financiera</w:t>
            </w:r>
          </w:p>
        </w:tc>
      </w:tr>
      <w:tr w:rsidR="00605B9F" w:rsidRPr="001662B9" w14:paraId="118AEA7F" w14:textId="77777777" w:rsidTr="00622743">
        <w:trPr>
          <w:trHeight w:val="329"/>
        </w:trPr>
        <w:tc>
          <w:tcPr>
            <w:tcW w:w="10065"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DBC72C0" w14:textId="55B8E752" w:rsidR="00784F08" w:rsidRPr="001662B9" w:rsidRDefault="00B878E7" w:rsidP="00FC2CD6">
            <w:pPr>
              <w:autoSpaceDE w:val="0"/>
              <w:autoSpaceDN w:val="0"/>
              <w:adjustRightInd w:val="0"/>
              <w:jc w:val="both"/>
              <w:rPr>
                <w:rFonts w:ascii="Arial" w:eastAsia="Arial" w:hAnsi="Arial" w:cs="Arial"/>
                <w:color w:val="000000" w:themeColor="text1"/>
                <w:sz w:val="22"/>
                <w:szCs w:val="22"/>
              </w:rPr>
            </w:pPr>
            <w:r w:rsidRPr="001662B9">
              <w:rPr>
                <w:rFonts w:ascii="Arial" w:eastAsia="Arial" w:hAnsi="Arial" w:cs="Arial"/>
                <w:color w:val="000000" w:themeColor="text1"/>
                <w:sz w:val="22"/>
                <w:szCs w:val="22"/>
              </w:rPr>
              <w:t xml:space="preserve">La entidad se adhiere a lo dispuesto </w:t>
            </w:r>
            <w:r w:rsidR="00FC2CD6" w:rsidRPr="001662B9">
              <w:rPr>
                <w:rFonts w:ascii="Arial" w:eastAsia="Arial" w:hAnsi="Arial" w:cs="Arial"/>
                <w:color w:val="000000" w:themeColor="text1"/>
                <w:sz w:val="22"/>
                <w:szCs w:val="22"/>
              </w:rPr>
              <w:t xml:space="preserve">en </w:t>
            </w:r>
            <w:r w:rsidR="00FC2CD6" w:rsidRPr="001662B9">
              <w:rPr>
                <w:rFonts w:ascii="Arial" w:hAnsi="Arial" w:cs="Arial"/>
                <w:bCs/>
                <w:sz w:val="22"/>
                <w:szCs w:val="22"/>
                <w:lang w:eastAsia="es-ES"/>
              </w:rPr>
              <w:t>acuerdo marco de precios CCE-241-AMP-2021 servicios de nube pública IV</w:t>
            </w:r>
          </w:p>
        </w:tc>
      </w:tr>
      <w:tr w:rsidR="00605B9F" w:rsidRPr="001662B9" w14:paraId="1896E6CF" w14:textId="77777777" w:rsidTr="00622743">
        <w:trPr>
          <w:trHeight w:val="20"/>
        </w:trPr>
        <w:tc>
          <w:tcPr>
            <w:tcW w:w="10065"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1952CD33" w14:textId="0A82CDDF" w:rsidR="00784F08" w:rsidRPr="001662B9" w:rsidRDefault="00784F08" w:rsidP="000622C0">
            <w:pPr>
              <w:rPr>
                <w:rFonts w:ascii="Arial" w:eastAsia="Arial" w:hAnsi="Arial" w:cs="Arial"/>
                <w:color w:val="000000" w:themeColor="text1"/>
                <w:sz w:val="22"/>
                <w:szCs w:val="22"/>
              </w:rPr>
            </w:pPr>
            <w:r w:rsidRPr="001662B9">
              <w:rPr>
                <w:rFonts w:ascii="Arial" w:eastAsia="Arial" w:hAnsi="Arial" w:cs="Arial"/>
                <w:color w:val="000000" w:themeColor="text1"/>
                <w:sz w:val="22"/>
                <w:szCs w:val="22"/>
              </w:rPr>
              <w:t>3.5.</w:t>
            </w:r>
            <w:r w:rsidR="000622C0" w:rsidRPr="001662B9">
              <w:rPr>
                <w:rFonts w:ascii="Arial" w:eastAsia="Arial" w:hAnsi="Arial" w:cs="Arial"/>
                <w:color w:val="000000" w:themeColor="text1"/>
                <w:sz w:val="22"/>
                <w:szCs w:val="22"/>
              </w:rPr>
              <w:t>2</w:t>
            </w:r>
            <w:r w:rsidRPr="001662B9">
              <w:rPr>
                <w:rFonts w:ascii="Arial" w:eastAsia="Arial" w:hAnsi="Arial" w:cs="Arial"/>
                <w:color w:val="000000" w:themeColor="text1"/>
                <w:sz w:val="22"/>
                <w:szCs w:val="22"/>
              </w:rPr>
              <w:t xml:space="preserve"> </w:t>
            </w:r>
            <w:r w:rsidR="000622C0" w:rsidRPr="001662B9">
              <w:rPr>
                <w:rFonts w:ascii="Arial" w:eastAsia="Arial" w:hAnsi="Arial" w:cs="Arial"/>
                <w:color w:val="000000" w:themeColor="text1"/>
                <w:sz w:val="22"/>
                <w:szCs w:val="22"/>
              </w:rPr>
              <w:t>Factores de evaluación</w:t>
            </w:r>
          </w:p>
        </w:tc>
      </w:tr>
      <w:tr w:rsidR="00784F08" w:rsidRPr="001662B9" w14:paraId="453BA9A8" w14:textId="77777777" w:rsidTr="00622743">
        <w:trPr>
          <w:trHeight w:val="398"/>
        </w:trPr>
        <w:tc>
          <w:tcPr>
            <w:tcW w:w="10065"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410D802" w14:textId="0A52BA26" w:rsidR="004F037A" w:rsidRPr="001662B9" w:rsidRDefault="00B878E7" w:rsidP="00FC2CD6">
            <w:pPr>
              <w:autoSpaceDE w:val="0"/>
              <w:autoSpaceDN w:val="0"/>
              <w:adjustRightInd w:val="0"/>
              <w:jc w:val="both"/>
              <w:rPr>
                <w:rFonts w:ascii="Arial" w:eastAsia="Arial" w:hAnsi="Arial" w:cs="Arial"/>
                <w:color w:val="000000" w:themeColor="text1"/>
                <w:sz w:val="22"/>
                <w:szCs w:val="22"/>
              </w:rPr>
            </w:pPr>
            <w:r w:rsidRPr="001662B9">
              <w:rPr>
                <w:rFonts w:ascii="Arial" w:eastAsia="Arial" w:hAnsi="Arial" w:cs="Arial"/>
                <w:color w:val="000000" w:themeColor="text1"/>
                <w:sz w:val="22"/>
                <w:szCs w:val="22"/>
              </w:rPr>
              <w:t xml:space="preserve">La entidad se adhiere a lo dispuesto en </w:t>
            </w:r>
            <w:r w:rsidR="00FC2CD6" w:rsidRPr="001662B9">
              <w:rPr>
                <w:rFonts w:ascii="Arial" w:hAnsi="Arial" w:cs="Arial"/>
                <w:bCs/>
                <w:sz w:val="22"/>
                <w:szCs w:val="22"/>
                <w:lang w:eastAsia="es-ES"/>
              </w:rPr>
              <w:t>acuerdo marco de precios CCE-241-AMP-2021 servicios de nube pública IV</w:t>
            </w:r>
          </w:p>
        </w:tc>
      </w:tr>
      <w:tr w:rsidR="00605B9F" w:rsidRPr="001662B9" w14:paraId="1C442F18" w14:textId="77777777" w:rsidTr="00622743">
        <w:trPr>
          <w:trHeight w:val="20"/>
        </w:trPr>
        <w:tc>
          <w:tcPr>
            <w:tcW w:w="10065"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72F0D5BA" w14:textId="28FBFAE3" w:rsidR="00784F08" w:rsidRPr="001662B9" w:rsidRDefault="00BD36B6" w:rsidP="00BD36B6">
            <w:pPr>
              <w:rPr>
                <w:rFonts w:ascii="Arial" w:eastAsia="Arial" w:hAnsi="Arial" w:cs="Arial"/>
                <w:color w:val="000000" w:themeColor="text1"/>
                <w:sz w:val="22"/>
                <w:szCs w:val="22"/>
              </w:rPr>
            </w:pPr>
            <w:r w:rsidRPr="001662B9">
              <w:rPr>
                <w:rFonts w:ascii="Arial" w:hAnsi="Arial" w:cs="Arial"/>
                <w:bCs/>
                <w:color w:val="000000" w:themeColor="text1"/>
                <w:sz w:val="22"/>
                <w:szCs w:val="22"/>
                <w:lang w:eastAsia="es-CO"/>
              </w:rPr>
              <w:t>3.5.3 Reglas de desempate de ofertas</w:t>
            </w:r>
          </w:p>
        </w:tc>
      </w:tr>
      <w:tr w:rsidR="004F037A" w:rsidRPr="001662B9" w14:paraId="796A0E98" w14:textId="77777777" w:rsidTr="00622743">
        <w:trPr>
          <w:trHeight w:val="20"/>
        </w:trPr>
        <w:tc>
          <w:tcPr>
            <w:tcW w:w="10065"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D85B234" w14:textId="6BA71F83" w:rsidR="002F393E" w:rsidRPr="001662B9" w:rsidRDefault="002F393E" w:rsidP="00795E92">
            <w:pPr>
              <w:jc w:val="both"/>
              <w:rPr>
                <w:rFonts w:ascii="Arial" w:hAnsi="Arial" w:cs="Arial"/>
                <w:sz w:val="22"/>
                <w:szCs w:val="22"/>
                <w:lang w:eastAsia="es-CO"/>
              </w:rPr>
            </w:pPr>
          </w:p>
          <w:p w14:paraId="724C6FCD" w14:textId="21E4A17E" w:rsidR="004F037A" w:rsidRPr="001662B9" w:rsidRDefault="00B878E7" w:rsidP="00FC2CD6">
            <w:pPr>
              <w:autoSpaceDE w:val="0"/>
              <w:autoSpaceDN w:val="0"/>
              <w:adjustRightInd w:val="0"/>
              <w:jc w:val="both"/>
              <w:rPr>
                <w:rFonts w:ascii="Arial" w:eastAsia="Arial" w:hAnsi="Arial" w:cs="Arial"/>
                <w:color w:val="000000" w:themeColor="text1"/>
                <w:sz w:val="22"/>
                <w:szCs w:val="22"/>
              </w:rPr>
            </w:pPr>
            <w:r w:rsidRPr="001662B9">
              <w:rPr>
                <w:rFonts w:ascii="Arial" w:eastAsia="Arial" w:hAnsi="Arial" w:cs="Arial"/>
                <w:color w:val="000000" w:themeColor="text1"/>
                <w:sz w:val="22"/>
                <w:szCs w:val="22"/>
              </w:rPr>
              <w:t xml:space="preserve">La entidad se adhiere a lo dispuesto en </w:t>
            </w:r>
            <w:r w:rsidR="00FC2CD6" w:rsidRPr="001662B9">
              <w:rPr>
                <w:rFonts w:ascii="Arial" w:hAnsi="Arial" w:cs="Arial"/>
                <w:bCs/>
                <w:sz w:val="22"/>
                <w:szCs w:val="22"/>
                <w:lang w:eastAsia="es-ES"/>
              </w:rPr>
              <w:t>acuerdo marco de precios CCE-241-AMP-2021 servicios de nube pública IV</w:t>
            </w:r>
          </w:p>
        </w:tc>
      </w:tr>
      <w:tr w:rsidR="00605B9F" w:rsidRPr="001662B9" w14:paraId="14CE93F3" w14:textId="77777777" w:rsidTr="00622743">
        <w:trPr>
          <w:trHeight w:val="20"/>
        </w:trPr>
        <w:tc>
          <w:tcPr>
            <w:tcW w:w="10065"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57272BF7" w14:textId="714AB630" w:rsidR="00795E92" w:rsidRPr="001662B9" w:rsidRDefault="00D224D9" w:rsidP="00D224D9">
            <w:pPr>
              <w:jc w:val="both"/>
              <w:rPr>
                <w:rFonts w:ascii="Arial" w:eastAsia="Arial" w:hAnsi="Arial" w:cs="Arial"/>
                <w:color w:val="000000" w:themeColor="text1"/>
                <w:sz w:val="22"/>
                <w:szCs w:val="22"/>
              </w:rPr>
            </w:pPr>
            <w:r w:rsidRPr="001662B9">
              <w:rPr>
                <w:rFonts w:ascii="Arial" w:eastAsia="Arial" w:hAnsi="Arial" w:cs="Arial"/>
                <w:color w:val="000000" w:themeColor="text1"/>
                <w:sz w:val="22"/>
                <w:szCs w:val="22"/>
              </w:rPr>
              <w:t>3.5.4 Oferta Económica</w:t>
            </w:r>
          </w:p>
        </w:tc>
      </w:tr>
      <w:tr w:rsidR="00784F08" w:rsidRPr="001662B9" w14:paraId="09FFA829" w14:textId="77777777" w:rsidTr="00622743">
        <w:trPr>
          <w:trHeight w:val="385"/>
        </w:trPr>
        <w:tc>
          <w:tcPr>
            <w:tcW w:w="10065"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FAFE562" w14:textId="13D1E23A" w:rsidR="00784F08" w:rsidRPr="001662B9" w:rsidRDefault="00B878E7" w:rsidP="00B878E7">
            <w:pPr>
              <w:autoSpaceDE w:val="0"/>
              <w:autoSpaceDN w:val="0"/>
              <w:adjustRightInd w:val="0"/>
              <w:jc w:val="both"/>
              <w:rPr>
                <w:rFonts w:ascii="Arial" w:hAnsi="Arial" w:cs="Arial"/>
                <w:bCs/>
                <w:sz w:val="22"/>
                <w:szCs w:val="22"/>
              </w:rPr>
            </w:pPr>
            <w:r w:rsidRPr="001662B9">
              <w:rPr>
                <w:rFonts w:ascii="Arial" w:eastAsia="Arial" w:hAnsi="Arial" w:cs="Arial"/>
                <w:color w:val="000000" w:themeColor="text1"/>
                <w:sz w:val="22"/>
                <w:szCs w:val="22"/>
              </w:rPr>
              <w:t xml:space="preserve">La entidad se adhiere a lo dispuesto en </w:t>
            </w:r>
            <w:r w:rsidR="00FC2CD6" w:rsidRPr="001662B9">
              <w:rPr>
                <w:rFonts w:ascii="Arial" w:hAnsi="Arial" w:cs="Arial"/>
                <w:bCs/>
                <w:sz w:val="22"/>
                <w:szCs w:val="22"/>
                <w:lang w:eastAsia="es-ES"/>
              </w:rPr>
              <w:t>acuerdo marco de precios CCE-241-AMP-2021 servicios de nube pública IV</w:t>
            </w:r>
          </w:p>
        </w:tc>
      </w:tr>
      <w:tr w:rsidR="00605B9F" w:rsidRPr="001662B9" w14:paraId="30756F47" w14:textId="77777777" w:rsidTr="00622743">
        <w:trPr>
          <w:trHeight w:val="20"/>
        </w:trPr>
        <w:tc>
          <w:tcPr>
            <w:tcW w:w="10065"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2FE2F248" w14:textId="77777777" w:rsidR="00784F08" w:rsidRPr="001662B9" w:rsidRDefault="00784F08" w:rsidP="00784F08">
            <w:pPr>
              <w:jc w:val="both"/>
              <w:rPr>
                <w:rFonts w:ascii="Arial" w:eastAsia="Arial" w:hAnsi="Arial" w:cs="Arial"/>
                <w:color w:val="000000" w:themeColor="text1"/>
                <w:sz w:val="22"/>
                <w:szCs w:val="22"/>
              </w:rPr>
            </w:pPr>
            <w:r w:rsidRPr="001662B9">
              <w:rPr>
                <w:rFonts w:ascii="Arial" w:eastAsia="Arial" w:hAnsi="Arial" w:cs="Arial"/>
                <w:color w:val="000000" w:themeColor="text1"/>
                <w:sz w:val="22"/>
                <w:szCs w:val="22"/>
              </w:rPr>
              <w:t>3.6 ANÁLISIS DE RIESGOS Y FORMA DE MITIGARLO</w:t>
            </w:r>
          </w:p>
        </w:tc>
      </w:tr>
      <w:tr w:rsidR="00784F08" w:rsidRPr="001662B9" w14:paraId="0635E7BF" w14:textId="77777777" w:rsidTr="00622743">
        <w:trPr>
          <w:trHeight w:val="20"/>
        </w:trPr>
        <w:tc>
          <w:tcPr>
            <w:tcW w:w="10065"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45CC672" w14:textId="41C522A0" w:rsidR="00784F08" w:rsidRPr="001662B9" w:rsidRDefault="00784F08" w:rsidP="00FC2CD6">
            <w:pPr>
              <w:autoSpaceDE w:val="0"/>
              <w:autoSpaceDN w:val="0"/>
              <w:adjustRightInd w:val="0"/>
              <w:jc w:val="both"/>
              <w:rPr>
                <w:rFonts w:ascii="Arial" w:eastAsia="Arial" w:hAnsi="Arial" w:cs="Arial"/>
                <w:color w:val="000000" w:themeColor="text1"/>
                <w:sz w:val="22"/>
                <w:szCs w:val="22"/>
              </w:rPr>
            </w:pPr>
            <w:r w:rsidRPr="001662B9">
              <w:rPr>
                <w:rFonts w:ascii="Arial" w:eastAsia="Arial" w:hAnsi="Arial" w:cs="Arial"/>
                <w:color w:val="000000" w:themeColor="text1"/>
                <w:sz w:val="22"/>
                <w:szCs w:val="22"/>
              </w:rPr>
              <w:t xml:space="preserve"> </w:t>
            </w:r>
            <w:r w:rsidR="00B878E7" w:rsidRPr="001662B9">
              <w:rPr>
                <w:rFonts w:ascii="Arial" w:eastAsia="Arial" w:hAnsi="Arial" w:cs="Arial"/>
                <w:color w:val="000000" w:themeColor="text1"/>
                <w:sz w:val="22"/>
                <w:szCs w:val="22"/>
              </w:rPr>
              <w:t xml:space="preserve">La entidad se adhiere a lo dispuesto en </w:t>
            </w:r>
            <w:r w:rsidR="00FC2CD6" w:rsidRPr="001662B9">
              <w:rPr>
                <w:rFonts w:ascii="Arial" w:hAnsi="Arial" w:cs="Arial"/>
                <w:bCs/>
                <w:sz w:val="22"/>
                <w:szCs w:val="22"/>
                <w:lang w:eastAsia="es-ES"/>
              </w:rPr>
              <w:t>acuerdo marco de precios CCE-241-AMP-2021 servicios de nube pública IV</w:t>
            </w:r>
          </w:p>
        </w:tc>
      </w:tr>
      <w:tr w:rsidR="00605B9F" w:rsidRPr="001662B9" w14:paraId="21792A9B" w14:textId="77777777" w:rsidTr="00622743">
        <w:trPr>
          <w:trHeight w:val="20"/>
        </w:trPr>
        <w:tc>
          <w:tcPr>
            <w:tcW w:w="10065"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5D08462E" w14:textId="77777777" w:rsidR="00784F08" w:rsidRPr="001662B9" w:rsidRDefault="00784F08" w:rsidP="00784F08">
            <w:pPr>
              <w:jc w:val="both"/>
              <w:rPr>
                <w:rFonts w:ascii="Arial" w:eastAsia="Arial" w:hAnsi="Arial" w:cs="Arial"/>
                <w:color w:val="000000" w:themeColor="text1"/>
                <w:sz w:val="22"/>
                <w:szCs w:val="22"/>
              </w:rPr>
            </w:pPr>
            <w:r w:rsidRPr="001662B9">
              <w:rPr>
                <w:rFonts w:ascii="Arial" w:eastAsia="Arial" w:hAnsi="Arial" w:cs="Arial"/>
                <w:color w:val="000000" w:themeColor="text1"/>
                <w:sz w:val="22"/>
                <w:szCs w:val="22"/>
              </w:rPr>
              <w:t>3.7 GARANTÍAS EXIGIDAS EN EL PROCESO DE CONTRATACIÓN</w:t>
            </w:r>
          </w:p>
        </w:tc>
      </w:tr>
      <w:tr w:rsidR="00605B9F" w:rsidRPr="001662B9" w14:paraId="5EE8DF6C" w14:textId="77777777" w:rsidTr="00622743">
        <w:trPr>
          <w:trHeight w:val="20"/>
        </w:trPr>
        <w:tc>
          <w:tcPr>
            <w:tcW w:w="10065"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40643242" w14:textId="77777777" w:rsidR="00784F08" w:rsidRPr="001662B9" w:rsidRDefault="00784F08" w:rsidP="00784F08">
            <w:pPr>
              <w:jc w:val="both"/>
              <w:rPr>
                <w:rFonts w:ascii="Arial" w:eastAsia="Arial" w:hAnsi="Arial" w:cs="Arial"/>
                <w:color w:val="000000" w:themeColor="text1"/>
                <w:sz w:val="22"/>
                <w:szCs w:val="22"/>
              </w:rPr>
            </w:pPr>
            <w:r w:rsidRPr="001662B9">
              <w:rPr>
                <w:rFonts w:ascii="Arial" w:eastAsia="Arial" w:hAnsi="Arial" w:cs="Arial"/>
                <w:color w:val="000000" w:themeColor="text1"/>
                <w:sz w:val="22"/>
                <w:szCs w:val="22"/>
              </w:rPr>
              <w:t>3.7.1 Garantía de Seriedad de la Oferta (Cuando aplique)</w:t>
            </w:r>
          </w:p>
        </w:tc>
      </w:tr>
      <w:tr w:rsidR="00784F08" w:rsidRPr="001662B9" w14:paraId="18F88938" w14:textId="77777777" w:rsidTr="00622743">
        <w:trPr>
          <w:trHeight w:val="440"/>
        </w:trPr>
        <w:tc>
          <w:tcPr>
            <w:tcW w:w="10065"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6D01D15" w14:textId="36B66263" w:rsidR="00784F08" w:rsidRPr="001662B9" w:rsidRDefault="00B878E7" w:rsidP="00FC2CD6">
            <w:pPr>
              <w:autoSpaceDE w:val="0"/>
              <w:autoSpaceDN w:val="0"/>
              <w:adjustRightInd w:val="0"/>
              <w:jc w:val="both"/>
              <w:rPr>
                <w:rFonts w:ascii="Arial" w:eastAsia="Arial" w:hAnsi="Arial" w:cs="Arial"/>
                <w:color w:val="000000" w:themeColor="text1"/>
                <w:sz w:val="22"/>
                <w:szCs w:val="22"/>
              </w:rPr>
            </w:pPr>
            <w:r w:rsidRPr="001662B9">
              <w:rPr>
                <w:rFonts w:ascii="Arial" w:eastAsia="Arial" w:hAnsi="Arial" w:cs="Arial"/>
                <w:color w:val="000000" w:themeColor="text1"/>
                <w:sz w:val="22"/>
                <w:szCs w:val="22"/>
              </w:rPr>
              <w:t xml:space="preserve">La entidad se adhiere a lo dispuesto en </w:t>
            </w:r>
            <w:r w:rsidR="00FC2CD6" w:rsidRPr="001662B9">
              <w:rPr>
                <w:rFonts w:ascii="Arial" w:hAnsi="Arial" w:cs="Arial"/>
                <w:bCs/>
                <w:sz w:val="22"/>
                <w:szCs w:val="22"/>
                <w:lang w:eastAsia="es-ES"/>
              </w:rPr>
              <w:t>acuerdo marco de precios CCE-241-AMP-2021 servicios de nube pública IV</w:t>
            </w:r>
          </w:p>
        </w:tc>
      </w:tr>
      <w:tr w:rsidR="00605B9F" w:rsidRPr="001662B9" w14:paraId="66006DFF" w14:textId="77777777" w:rsidTr="00622743">
        <w:trPr>
          <w:trHeight w:val="20"/>
        </w:trPr>
        <w:tc>
          <w:tcPr>
            <w:tcW w:w="10065"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11B4F3FA" w14:textId="77777777" w:rsidR="00784F08" w:rsidRPr="001662B9" w:rsidRDefault="00784F08" w:rsidP="00784F08">
            <w:pPr>
              <w:jc w:val="both"/>
              <w:rPr>
                <w:rFonts w:ascii="Arial" w:eastAsia="Arial" w:hAnsi="Arial" w:cs="Arial"/>
                <w:color w:val="000000" w:themeColor="text1"/>
                <w:sz w:val="22"/>
                <w:szCs w:val="22"/>
              </w:rPr>
            </w:pPr>
            <w:r w:rsidRPr="001662B9">
              <w:rPr>
                <w:rFonts w:ascii="Arial" w:eastAsia="Arial" w:hAnsi="Arial" w:cs="Arial"/>
                <w:color w:val="000000" w:themeColor="text1"/>
                <w:sz w:val="22"/>
                <w:szCs w:val="22"/>
              </w:rPr>
              <w:t>3.7.2 Análisis de garantías y amparos durante la ejecución del contrato</w:t>
            </w:r>
          </w:p>
        </w:tc>
      </w:tr>
      <w:tr w:rsidR="00784F08" w:rsidRPr="001662B9" w14:paraId="6A8D1632" w14:textId="77777777" w:rsidTr="00622743">
        <w:trPr>
          <w:trHeight w:val="552"/>
        </w:trPr>
        <w:tc>
          <w:tcPr>
            <w:tcW w:w="10065"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6C37CB" w14:textId="5C34CB7F" w:rsidR="00605B9F" w:rsidRPr="001662B9" w:rsidRDefault="00605B9F" w:rsidP="00605B9F">
            <w:pPr>
              <w:rPr>
                <w:rFonts w:ascii="Arial" w:hAnsi="Arial" w:cs="Arial"/>
                <w:sz w:val="22"/>
                <w:szCs w:val="22"/>
              </w:rPr>
            </w:pPr>
          </w:p>
          <w:p w14:paraId="34743E76" w14:textId="192F01CE" w:rsidR="00784F08" w:rsidRPr="001662B9" w:rsidRDefault="00B878E7" w:rsidP="00FC2CD6">
            <w:pPr>
              <w:autoSpaceDE w:val="0"/>
              <w:autoSpaceDN w:val="0"/>
              <w:adjustRightInd w:val="0"/>
              <w:jc w:val="both"/>
              <w:rPr>
                <w:rFonts w:ascii="Arial" w:eastAsia="Arial" w:hAnsi="Arial" w:cs="Arial"/>
                <w:color w:val="000000" w:themeColor="text1"/>
                <w:sz w:val="22"/>
                <w:szCs w:val="22"/>
              </w:rPr>
            </w:pPr>
            <w:r w:rsidRPr="001662B9">
              <w:rPr>
                <w:rFonts w:ascii="Arial" w:eastAsia="Arial" w:hAnsi="Arial" w:cs="Arial"/>
                <w:color w:val="000000" w:themeColor="text1"/>
                <w:sz w:val="22"/>
                <w:szCs w:val="22"/>
              </w:rPr>
              <w:t xml:space="preserve">La entidad se adhiere a lo dispuesto en </w:t>
            </w:r>
            <w:r w:rsidR="00FC2CD6" w:rsidRPr="001662B9">
              <w:rPr>
                <w:rFonts w:ascii="Arial" w:hAnsi="Arial" w:cs="Arial"/>
                <w:bCs/>
                <w:sz w:val="22"/>
                <w:szCs w:val="22"/>
                <w:lang w:eastAsia="es-ES"/>
              </w:rPr>
              <w:t>acuerdo marco de precios CCE-241-AMP-2021 servicios de nube pública IV</w:t>
            </w:r>
          </w:p>
        </w:tc>
      </w:tr>
      <w:tr w:rsidR="00605B9F" w:rsidRPr="001662B9" w14:paraId="37FD170E" w14:textId="77777777" w:rsidTr="00622743">
        <w:trPr>
          <w:trHeight w:val="20"/>
        </w:trPr>
        <w:tc>
          <w:tcPr>
            <w:tcW w:w="10065"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41997A7E" w14:textId="77777777" w:rsidR="00784F08" w:rsidRPr="001662B9" w:rsidRDefault="00784F08" w:rsidP="00784F08">
            <w:pPr>
              <w:jc w:val="both"/>
              <w:rPr>
                <w:rFonts w:ascii="Arial" w:eastAsia="Arial" w:hAnsi="Arial" w:cs="Arial"/>
                <w:color w:val="000000" w:themeColor="text1"/>
                <w:sz w:val="22"/>
                <w:szCs w:val="22"/>
              </w:rPr>
            </w:pPr>
            <w:r w:rsidRPr="001662B9">
              <w:rPr>
                <w:rFonts w:ascii="Arial" w:eastAsia="Arial" w:hAnsi="Arial" w:cs="Arial"/>
                <w:color w:val="000000" w:themeColor="text1"/>
                <w:sz w:val="22"/>
                <w:szCs w:val="22"/>
              </w:rPr>
              <w:t>3.8. COBERTURA DE ACUERDOS COMERCIALES</w:t>
            </w:r>
          </w:p>
        </w:tc>
      </w:tr>
      <w:tr w:rsidR="00784F08" w:rsidRPr="001662B9" w14:paraId="23B0975E" w14:textId="77777777" w:rsidTr="00622743">
        <w:trPr>
          <w:trHeight w:val="20"/>
        </w:trPr>
        <w:tc>
          <w:tcPr>
            <w:tcW w:w="10065"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4B7A137" w14:textId="2F418CAE" w:rsidR="00784F08" w:rsidRPr="001662B9" w:rsidRDefault="00B878E7" w:rsidP="00FC2CD6">
            <w:pPr>
              <w:autoSpaceDE w:val="0"/>
              <w:autoSpaceDN w:val="0"/>
              <w:adjustRightInd w:val="0"/>
              <w:jc w:val="both"/>
              <w:rPr>
                <w:rFonts w:ascii="Arial" w:eastAsia="Arial" w:hAnsi="Arial" w:cs="Arial"/>
                <w:color w:val="000000" w:themeColor="text1"/>
                <w:sz w:val="22"/>
                <w:szCs w:val="22"/>
              </w:rPr>
            </w:pPr>
            <w:r w:rsidRPr="001662B9">
              <w:rPr>
                <w:rFonts w:ascii="Arial" w:eastAsia="Arial" w:hAnsi="Arial" w:cs="Arial"/>
                <w:color w:val="000000" w:themeColor="text1"/>
                <w:sz w:val="22"/>
                <w:szCs w:val="22"/>
              </w:rPr>
              <w:t xml:space="preserve">La entidad se adhiere a lo dispuesto en </w:t>
            </w:r>
            <w:r w:rsidR="00FC2CD6" w:rsidRPr="001662B9">
              <w:rPr>
                <w:rFonts w:ascii="Arial" w:hAnsi="Arial" w:cs="Arial"/>
                <w:bCs/>
                <w:sz w:val="22"/>
                <w:szCs w:val="22"/>
                <w:lang w:eastAsia="es-ES"/>
              </w:rPr>
              <w:t>acuerdo marco de precios CCE-241-AMP-2021 servicios de nube pública IV</w:t>
            </w:r>
          </w:p>
        </w:tc>
      </w:tr>
      <w:tr w:rsidR="00605B9F" w:rsidRPr="001662B9" w14:paraId="0160800B" w14:textId="77777777" w:rsidTr="00622743">
        <w:trPr>
          <w:trHeight w:val="20"/>
        </w:trPr>
        <w:tc>
          <w:tcPr>
            <w:tcW w:w="10065"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48ABC990" w14:textId="77777777" w:rsidR="00784F08" w:rsidRPr="001662B9" w:rsidRDefault="00784F08" w:rsidP="00784F08">
            <w:pPr>
              <w:jc w:val="both"/>
              <w:rPr>
                <w:rFonts w:ascii="Arial" w:eastAsia="Arial" w:hAnsi="Arial" w:cs="Arial"/>
                <w:color w:val="000000" w:themeColor="text1"/>
                <w:sz w:val="22"/>
                <w:szCs w:val="22"/>
              </w:rPr>
            </w:pPr>
            <w:r w:rsidRPr="001662B9">
              <w:rPr>
                <w:rFonts w:ascii="Arial" w:eastAsia="Arial" w:hAnsi="Arial" w:cs="Arial"/>
                <w:color w:val="000000" w:themeColor="text1"/>
                <w:sz w:val="22"/>
                <w:szCs w:val="22"/>
              </w:rPr>
              <w:t>3.9. SUPERVISIÓN DEL CONTRATO</w:t>
            </w:r>
          </w:p>
        </w:tc>
      </w:tr>
      <w:tr w:rsidR="00593941" w:rsidRPr="001662B9" w14:paraId="2B70E1DA" w14:textId="77777777" w:rsidTr="00622743">
        <w:trPr>
          <w:trHeight w:val="20"/>
        </w:trPr>
        <w:tc>
          <w:tcPr>
            <w:tcW w:w="354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E1CDA98" w14:textId="77777777" w:rsidR="00784F08" w:rsidRPr="001662B9" w:rsidRDefault="00784F08" w:rsidP="00784F08">
            <w:pPr>
              <w:jc w:val="both"/>
              <w:rPr>
                <w:rFonts w:ascii="Arial" w:eastAsia="Arial" w:hAnsi="Arial" w:cs="Arial"/>
                <w:color w:val="000000" w:themeColor="text1"/>
                <w:sz w:val="22"/>
                <w:szCs w:val="22"/>
              </w:rPr>
            </w:pPr>
            <w:r w:rsidRPr="001662B9">
              <w:rPr>
                <w:rFonts w:ascii="Arial" w:eastAsia="Arial" w:hAnsi="Arial" w:cs="Arial"/>
                <w:color w:val="000000" w:themeColor="text1"/>
                <w:sz w:val="22"/>
                <w:szCs w:val="22"/>
              </w:rPr>
              <w:t>Nombre</w:t>
            </w:r>
          </w:p>
        </w:tc>
        <w:tc>
          <w:tcPr>
            <w:tcW w:w="6521"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3FAE6B0" w14:textId="46BC0B9B" w:rsidR="00784F08" w:rsidRPr="001662B9" w:rsidRDefault="00784F08" w:rsidP="00784F08">
            <w:pPr>
              <w:jc w:val="both"/>
              <w:rPr>
                <w:rFonts w:ascii="Arial" w:eastAsia="Arial" w:hAnsi="Arial" w:cs="Arial"/>
                <w:color w:val="000000" w:themeColor="text1"/>
                <w:sz w:val="22"/>
                <w:szCs w:val="22"/>
              </w:rPr>
            </w:pPr>
            <w:r w:rsidRPr="001662B9">
              <w:rPr>
                <w:rFonts w:ascii="Arial" w:eastAsia="Arial" w:hAnsi="Arial" w:cs="Arial"/>
                <w:color w:val="000000" w:themeColor="text1"/>
                <w:sz w:val="22"/>
                <w:szCs w:val="22"/>
              </w:rPr>
              <w:t xml:space="preserve">Carlos </w:t>
            </w:r>
            <w:r w:rsidR="00A60975" w:rsidRPr="001662B9">
              <w:rPr>
                <w:rFonts w:ascii="Arial" w:eastAsia="Arial" w:hAnsi="Arial" w:cs="Arial"/>
                <w:color w:val="000000" w:themeColor="text1"/>
                <w:sz w:val="22"/>
                <w:szCs w:val="22"/>
              </w:rPr>
              <w:t>Andrés</w:t>
            </w:r>
            <w:r w:rsidRPr="001662B9">
              <w:rPr>
                <w:rFonts w:ascii="Arial" w:eastAsia="Arial" w:hAnsi="Arial" w:cs="Arial"/>
                <w:color w:val="000000" w:themeColor="text1"/>
                <w:sz w:val="22"/>
                <w:szCs w:val="22"/>
              </w:rPr>
              <w:t xml:space="preserve"> Gómez </w:t>
            </w:r>
            <w:proofErr w:type="spellStart"/>
            <w:r w:rsidRPr="001662B9">
              <w:rPr>
                <w:rFonts w:ascii="Arial" w:eastAsia="Arial" w:hAnsi="Arial" w:cs="Arial"/>
                <w:color w:val="000000" w:themeColor="text1"/>
                <w:sz w:val="22"/>
                <w:szCs w:val="22"/>
              </w:rPr>
              <w:t>Gómez</w:t>
            </w:r>
            <w:proofErr w:type="spellEnd"/>
          </w:p>
        </w:tc>
      </w:tr>
      <w:tr w:rsidR="00593941" w:rsidRPr="001662B9" w14:paraId="4436A10D" w14:textId="77777777" w:rsidTr="00622743">
        <w:trPr>
          <w:trHeight w:val="20"/>
        </w:trPr>
        <w:tc>
          <w:tcPr>
            <w:tcW w:w="354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49541F6" w14:textId="77777777" w:rsidR="00784F08" w:rsidRPr="001662B9" w:rsidRDefault="00784F08" w:rsidP="00784F08">
            <w:pPr>
              <w:jc w:val="both"/>
              <w:rPr>
                <w:rFonts w:ascii="Arial" w:eastAsia="Arial" w:hAnsi="Arial" w:cs="Arial"/>
                <w:color w:val="000000" w:themeColor="text1"/>
                <w:sz w:val="22"/>
                <w:szCs w:val="22"/>
              </w:rPr>
            </w:pPr>
            <w:r w:rsidRPr="001662B9">
              <w:rPr>
                <w:rFonts w:ascii="Arial" w:eastAsia="Arial" w:hAnsi="Arial" w:cs="Arial"/>
                <w:color w:val="000000" w:themeColor="text1"/>
                <w:sz w:val="22"/>
                <w:szCs w:val="22"/>
              </w:rPr>
              <w:t xml:space="preserve">No. cédula </w:t>
            </w:r>
          </w:p>
        </w:tc>
        <w:tc>
          <w:tcPr>
            <w:tcW w:w="6521"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D104513" w14:textId="37F1E38E" w:rsidR="00784F08" w:rsidRPr="001662B9" w:rsidRDefault="00784F08" w:rsidP="00784F08">
            <w:pPr>
              <w:jc w:val="both"/>
              <w:rPr>
                <w:rFonts w:ascii="Arial" w:eastAsia="Arial" w:hAnsi="Arial" w:cs="Arial"/>
                <w:color w:val="000000" w:themeColor="text1"/>
                <w:sz w:val="22"/>
                <w:szCs w:val="22"/>
              </w:rPr>
            </w:pPr>
            <w:r w:rsidRPr="001662B9">
              <w:rPr>
                <w:rFonts w:ascii="Arial" w:eastAsia="Arial" w:hAnsi="Arial" w:cs="Arial"/>
                <w:color w:val="000000" w:themeColor="text1"/>
                <w:sz w:val="22"/>
                <w:szCs w:val="22"/>
              </w:rPr>
              <w:t>80.721.856</w:t>
            </w:r>
          </w:p>
        </w:tc>
      </w:tr>
      <w:tr w:rsidR="00593941" w:rsidRPr="001662B9" w14:paraId="3AC07095" w14:textId="77777777" w:rsidTr="00622743">
        <w:trPr>
          <w:trHeight w:val="20"/>
        </w:trPr>
        <w:tc>
          <w:tcPr>
            <w:tcW w:w="354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ECD3D92" w14:textId="77777777" w:rsidR="00784F08" w:rsidRPr="001662B9" w:rsidRDefault="00784F08" w:rsidP="00784F08">
            <w:pPr>
              <w:jc w:val="both"/>
              <w:rPr>
                <w:rFonts w:ascii="Arial" w:eastAsia="Arial" w:hAnsi="Arial" w:cs="Arial"/>
                <w:color w:val="000000" w:themeColor="text1"/>
                <w:sz w:val="22"/>
                <w:szCs w:val="22"/>
              </w:rPr>
            </w:pPr>
            <w:r w:rsidRPr="001662B9">
              <w:rPr>
                <w:rFonts w:ascii="Arial" w:eastAsia="Arial" w:hAnsi="Arial" w:cs="Arial"/>
                <w:color w:val="000000" w:themeColor="text1"/>
                <w:sz w:val="22"/>
                <w:szCs w:val="22"/>
              </w:rPr>
              <w:t xml:space="preserve">Cargo </w:t>
            </w:r>
          </w:p>
        </w:tc>
        <w:tc>
          <w:tcPr>
            <w:tcW w:w="6521"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2BFFFAE" w14:textId="230A6B6C" w:rsidR="00784F08" w:rsidRPr="001662B9" w:rsidRDefault="00784F08" w:rsidP="00784F08">
            <w:pPr>
              <w:jc w:val="both"/>
              <w:rPr>
                <w:rFonts w:ascii="Arial" w:eastAsia="Arial" w:hAnsi="Arial" w:cs="Arial"/>
                <w:color w:val="000000" w:themeColor="text1"/>
                <w:sz w:val="22"/>
                <w:szCs w:val="22"/>
              </w:rPr>
            </w:pPr>
            <w:r w:rsidRPr="001662B9">
              <w:rPr>
                <w:rFonts w:ascii="Arial" w:eastAsia="Arial" w:hAnsi="Arial" w:cs="Arial"/>
                <w:color w:val="000000" w:themeColor="text1"/>
                <w:sz w:val="22"/>
                <w:szCs w:val="22"/>
              </w:rPr>
              <w:t>Director Administrativo – Coordinador Grupo de Proyectos Especiales</w:t>
            </w:r>
          </w:p>
        </w:tc>
      </w:tr>
      <w:tr w:rsidR="00593941" w:rsidRPr="001662B9" w14:paraId="59FD9EB1" w14:textId="77777777" w:rsidTr="00622743">
        <w:trPr>
          <w:trHeight w:val="20"/>
        </w:trPr>
        <w:tc>
          <w:tcPr>
            <w:tcW w:w="354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3ABCAB7" w14:textId="77777777" w:rsidR="00784F08" w:rsidRPr="001662B9" w:rsidRDefault="00784F08" w:rsidP="00784F08">
            <w:pPr>
              <w:jc w:val="both"/>
              <w:rPr>
                <w:rFonts w:ascii="Arial" w:eastAsia="Arial" w:hAnsi="Arial" w:cs="Arial"/>
                <w:color w:val="000000" w:themeColor="text1"/>
                <w:sz w:val="22"/>
                <w:szCs w:val="22"/>
              </w:rPr>
            </w:pPr>
            <w:r w:rsidRPr="001662B9">
              <w:rPr>
                <w:rFonts w:ascii="Arial" w:eastAsia="Arial" w:hAnsi="Arial" w:cs="Arial"/>
                <w:color w:val="000000" w:themeColor="text1"/>
                <w:sz w:val="22"/>
                <w:szCs w:val="22"/>
              </w:rPr>
              <w:t xml:space="preserve">Dependencia </w:t>
            </w:r>
          </w:p>
        </w:tc>
        <w:tc>
          <w:tcPr>
            <w:tcW w:w="6521"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08C8600" w14:textId="48F4EF35" w:rsidR="00784F08" w:rsidRPr="001662B9" w:rsidRDefault="00784F08" w:rsidP="00784F08">
            <w:pPr>
              <w:jc w:val="both"/>
              <w:rPr>
                <w:rFonts w:ascii="Arial" w:eastAsia="Arial" w:hAnsi="Arial" w:cs="Arial"/>
                <w:color w:val="000000" w:themeColor="text1"/>
                <w:sz w:val="22"/>
                <w:szCs w:val="22"/>
              </w:rPr>
            </w:pPr>
            <w:r w:rsidRPr="001662B9">
              <w:rPr>
                <w:rFonts w:ascii="Arial" w:eastAsia="Arial" w:hAnsi="Arial" w:cs="Arial"/>
                <w:color w:val="000000" w:themeColor="text1"/>
                <w:sz w:val="22"/>
                <w:szCs w:val="22"/>
              </w:rPr>
              <w:t>Grupo de Proyectos Especiales de Tecnología</w:t>
            </w:r>
          </w:p>
        </w:tc>
      </w:tr>
      <w:tr w:rsidR="00605B9F" w:rsidRPr="001662B9" w14:paraId="197B1856" w14:textId="77777777" w:rsidTr="00622743">
        <w:trPr>
          <w:trHeight w:val="20"/>
        </w:trPr>
        <w:tc>
          <w:tcPr>
            <w:tcW w:w="10065"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71BDCD55" w14:textId="77777777" w:rsidR="00784F08" w:rsidRPr="001662B9" w:rsidRDefault="00784F08" w:rsidP="00784F08">
            <w:pPr>
              <w:jc w:val="both"/>
              <w:rPr>
                <w:rFonts w:ascii="Arial" w:eastAsia="Arial" w:hAnsi="Arial" w:cs="Arial"/>
                <w:color w:val="000000" w:themeColor="text1"/>
                <w:sz w:val="22"/>
                <w:szCs w:val="22"/>
              </w:rPr>
            </w:pPr>
            <w:r w:rsidRPr="001662B9">
              <w:rPr>
                <w:rFonts w:ascii="Arial" w:eastAsia="Arial" w:hAnsi="Arial" w:cs="Arial"/>
                <w:color w:val="000000" w:themeColor="text1"/>
                <w:sz w:val="22"/>
                <w:szCs w:val="22"/>
              </w:rPr>
              <w:t>3.9.1 Necesidad de interventoría (Cuando se requiera, justificar)</w:t>
            </w:r>
          </w:p>
        </w:tc>
      </w:tr>
      <w:tr w:rsidR="00784F08" w:rsidRPr="001662B9" w14:paraId="0DFE0D83" w14:textId="77777777" w:rsidTr="00622743">
        <w:trPr>
          <w:trHeight w:val="20"/>
        </w:trPr>
        <w:tc>
          <w:tcPr>
            <w:tcW w:w="10065"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26168CC" w14:textId="2DDFEE8D" w:rsidR="00784F08" w:rsidRPr="001662B9" w:rsidRDefault="00784F08" w:rsidP="00784F08">
            <w:pPr>
              <w:jc w:val="both"/>
              <w:rPr>
                <w:rFonts w:ascii="Arial" w:eastAsia="Arial" w:hAnsi="Arial" w:cs="Arial"/>
                <w:color w:val="000000" w:themeColor="text1"/>
                <w:sz w:val="22"/>
                <w:szCs w:val="22"/>
              </w:rPr>
            </w:pPr>
            <w:r w:rsidRPr="001662B9">
              <w:rPr>
                <w:rFonts w:ascii="Arial" w:eastAsia="Arial" w:hAnsi="Arial" w:cs="Arial"/>
                <w:color w:val="000000" w:themeColor="text1"/>
                <w:sz w:val="22"/>
                <w:szCs w:val="22"/>
              </w:rPr>
              <w:t>N/A</w:t>
            </w:r>
          </w:p>
        </w:tc>
      </w:tr>
      <w:tr w:rsidR="00605B9F" w:rsidRPr="001662B9" w14:paraId="04F88BC3" w14:textId="77777777" w:rsidTr="00622743">
        <w:trPr>
          <w:trHeight w:val="20"/>
        </w:trPr>
        <w:tc>
          <w:tcPr>
            <w:tcW w:w="10065"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6659254B" w14:textId="77777777" w:rsidR="00784F08" w:rsidRPr="001662B9" w:rsidRDefault="00784F08" w:rsidP="00784F08">
            <w:pPr>
              <w:jc w:val="both"/>
              <w:rPr>
                <w:rFonts w:ascii="Arial" w:eastAsia="Arial" w:hAnsi="Arial" w:cs="Arial"/>
                <w:color w:val="000000" w:themeColor="text1"/>
                <w:sz w:val="22"/>
                <w:szCs w:val="22"/>
              </w:rPr>
            </w:pPr>
            <w:r w:rsidRPr="001662B9">
              <w:rPr>
                <w:rFonts w:ascii="Arial" w:eastAsia="Arial" w:hAnsi="Arial" w:cs="Arial"/>
                <w:color w:val="000000" w:themeColor="text1"/>
                <w:sz w:val="22"/>
                <w:szCs w:val="22"/>
              </w:rPr>
              <w:t>3.9.2 Supervisión técnica del contrato en los proyectos de inversión a cargo de las unidades del Consejo Superior de la Judicatura (Artículo 9 del Acuerdo PCSJA19-11339 de 2019)</w:t>
            </w:r>
          </w:p>
        </w:tc>
      </w:tr>
      <w:tr w:rsidR="00593941" w:rsidRPr="001662B9" w14:paraId="6D166DF7" w14:textId="77777777" w:rsidTr="00622743">
        <w:trPr>
          <w:trHeight w:val="20"/>
        </w:trPr>
        <w:tc>
          <w:tcPr>
            <w:tcW w:w="354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E165F54" w14:textId="77777777" w:rsidR="00784F08" w:rsidRPr="001662B9" w:rsidRDefault="00784F08" w:rsidP="00784F08">
            <w:pPr>
              <w:jc w:val="both"/>
              <w:rPr>
                <w:rFonts w:ascii="Arial" w:eastAsia="Arial" w:hAnsi="Arial" w:cs="Arial"/>
                <w:color w:val="000000" w:themeColor="text1"/>
                <w:sz w:val="22"/>
                <w:szCs w:val="22"/>
              </w:rPr>
            </w:pPr>
            <w:r w:rsidRPr="001662B9">
              <w:rPr>
                <w:rFonts w:ascii="Arial" w:eastAsia="Arial" w:hAnsi="Arial" w:cs="Arial"/>
                <w:color w:val="000000" w:themeColor="text1"/>
                <w:sz w:val="22"/>
                <w:szCs w:val="22"/>
              </w:rPr>
              <w:t>Nombre unidad del CSJ</w:t>
            </w:r>
          </w:p>
        </w:tc>
        <w:tc>
          <w:tcPr>
            <w:tcW w:w="6521"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B53E8CA" w14:textId="77777777" w:rsidR="00784F08" w:rsidRPr="001662B9" w:rsidRDefault="00784F08" w:rsidP="00784F08">
            <w:pPr>
              <w:jc w:val="both"/>
              <w:rPr>
                <w:rFonts w:ascii="Arial" w:eastAsia="Arial" w:hAnsi="Arial" w:cs="Arial"/>
                <w:color w:val="000000" w:themeColor="text1"/>
                <w:sz w:val="22"/>
                <w:szCs w:val="22"/>
              </w:rPr>
            </w:pPr>
          </w:p>
        </w:tc>
      </w:tr>
      <w:tr w:rsidR="00593941" w:rsidRPr="001662B9" w14:paraId="6110F9F6" w14:textId="77777777" w:rsidTr="00622743">
        <w:trPr>
          <w:trHeight w:val="20"/>
        </w:trPr>
        <w:tc>
          <w:tcPr>
            <w:tcW w:w="354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0857BBE" w14:textId="77777777" w:rsidR="00784F08" w:rsidRPr="001662B9" w:rsidRDefault="00784F08" w:rsidP="00784F08">
            <w:pPr>
              <w:jc w:val="both"/>
              <w:rPr>
                <w:rFonts w:ascii="Arial" w:eastAsia="Arial" w:hAnsi="Arial" w:cs="Arial"/>
                <w:color w:val="000000" w:themeColor="text1"/>
                <w:sz w:val="22"/>
                <w:szCs w:val="22"/>
              </w:rPr>
            </w:pPr>
            <w:r w:rsidRPr="001662B9">
              <w:rPr>
                <w:rFonts w:ascii="Arial" w:eastAsia="Arial" w:hAnsi="Arial" w:cs="Arial"/>
                <w:color w:val="000000" w:themeColor="text1"/>
                <w:sz w:val="22"/>
                <w:szCs w:val="22"/>
              </w:rPr>
              <w:t xml:space="preserve">Nombre del empleado </w:t>
            </w:r>
          </w:p>
        </w:tc>
        <w:tc>
          <w:tcPr>
            <w:tcW w:w="6521"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BE8E7C9" w14:textId="77777777" w:rsidR="00784F08" w:rsidRPr="001662B9" w:rsidRDefault="00784F08" w:rsidP="00784F08">
            <w:pPr>
              <w:jc w:val="both"/>
              <w:rPr>
                <w:rFonts w:ascii="Arial" w:eastAsia="Arial" w:hAnsi="Arial" w:cs="Arial"/>
                <w:color w:val="000000" w:themeColor="text1"/>
                <w:sz w:val="22"/>
                <w:szCs w:val="22"/>
              </w:rPr>
            </w:pPr>
          </w:p>
        </w:tc>
      </w:tr>
      <w:tr w:rsidR="00593941" w:rsidRPr="001662B9" w14:paraId="3556CE7F" w14:textId="77777777" w:rsidTr="00622743">
        <w:trPr>
          <w:trHeight w:val="20"/>
        </w:trPr>
        <w:tc>
          <w:tcPr>
            <w:tcW w:w="354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3523A97" w14:textId="77777777" w:rsidR="00784F08" w:rsidRPr="001662B9" w:rsidRDefault="00784F08" w:rsidP="00784F08">
            <w:pPr>
              <w:jc w:val="both"/>
              <w:rPr>
                <w:rFonts w:ascii="Arial" w:eastAsia="Arial" w:hAnsi="Arial" w:cs="Arial"/>
                <w:color w:val="000000" w:themeColor="text1"/>
                <w:sz w:val="22"/>
                <w:szCs w:val="22"/>
              </w:rPr>
            </w:pPr>
            <w:r w:rsidRPr="001662B9">
              <w:rPr>
                <w:rFonts w:ascii="Arial" w:eastAsia="Arial" w:hAnsi="Arial" w:cs="Arial"/>
                <w:color w:val="000000" w:themeColor="text1"/>
                <w:sz w:val="22"/>
                <w:szCs w:val="22"/>
              </w:rPr>
              <w:t xml:space="preserve">No. cédula </w:t>
            </w:r>
          </w:p>
        </w:tc>
        <w:tc>
          <w:tcPr>
            <w:tcW w:w="6521"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49EA618" w14:textId="77777777" w:rsidR="00784F08" w:rsidRPr="001662B9" w:rsidRDefault="00784F08" w:rsidP="00784F08">
            <w:pPr>
              <w:jc w:val="both"/>
              <w:rPr>
                <w:rFonts w:ascii="Arial" w:eastAsia="Arial" w:hAnsi="Arial" w:cs="Arial"/>
                <w:color w:val="000000" w:themeColor="text1"/>
                <w:sz w:val="22"/>
                <w:szCs w:val="22"/>
              </w:rPr>
            </w:pPr>
          </w:p>
        </w:tc>
      </w:tr>
      <w:tr w:rsidR="00593941" w:rsidRPr="001662B9" w14:paraId="769DFC1B" w14:textId="77777777" w:rsidTr="00622743">
        <w:trPr>
          <w:trHeight w:val="20"/>
        </w:trPr>
        <w:tc>
          <w:tcPr>
            <w:tcW w:w="354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E3CA791" w14:textId="77777777" w:rsidR="00784F08" w:rsidRPr="001662B9" w:rsidRDefault="00784F08" w:rsidP="00784F08">
            <w:pPr>
              <w:jc w:val="both"/>
              <w:rPr>
                <w:rFonts w:ascii="Arial" w:eastAsia="Arial" w:hAnsi="Arial" w:cs="Arial"/>
                <w:color w:val="000000" w:themeColor="text1"/>
                <w:sz w:val="22"/>
                <w:szCs w:val="22"/>
              </w:rPr>
            </w:pPr>
            <w:r w:rsidRPr="001662B9">
              <w:rPr>
                <w:rFonts w:ascii="Arial" w:eastAsia="Arial" w:hAnsi="Arial" w:cs="Arial"/>
                <w:color w:val="000000" w:themeColor="text1"/>
                <w:sz w:val="22"/>
                <w:szCs w:val="22"/>
              </w:rPr>
              <w:t xml:space="preserve">Cargo </w:t>
            </w:r>
          </w:p>
        </w:tc>
        <w:tc>
          <w:tcPr>
            <w:tcW w:w="6521"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7F53FD0" w14:textId="77777777" w:rsidR="00784F08" w:rsidRPr="001662B9" w:rsidRDefault="00784F08" w:rsidP="00784F08">
            <w:pPr>
              <w:jc w:val="both"/>
              <w:rPr>
                <w:rFonts w:ascii="Arial" w:eastAsia="Arial" w:hAnsi="Arial" w:cs="Arial"/>
                <w:color w:val="000000" w:themeColor="text1"/>
                <w:sz w:val="22"/>
                <w:szCs w:val="22"/>
              </w:rPr>
            </w:pPr>
          </w:p>
        </w:tc>
      </w:tr>
      <w:tr w:rsidR="00593941" w:rsidRPr="001662B9" w14:paraId="492182CF" w14:textId="77777777" w:rsidTr="00622743">
        <w:trPr>
          <w:trHeight w:val="20"/>
        </w:trPr>
        <w:tc>
          <w:tcPr>
            <w:tcW w:w="354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5DD8714" w14:textId="77777777" w:rsidR="00784F08" w:rsidRPr="001662B9" w:rsidRDefault="00784F08" w:rsidP="00784F08">
            <w:pPr>
              <w:jc w:val="both"/>
              <w:rPr>
                <w:rFonts w:ascii="Arial" w:eastAsia="Arial" w:hAnsi="Arial" w:cs="Arial"/>
                <w:color w:val="000000" w:themeColor="text1"/>
                <w:sz w:val="22"/>
                <w:szCs w:val="22"/>
              </w:rPr>
            </w:pPr>
            <w:r w:rsidRPr="001662B9">
              <w:rPr>
                <w:rFonts w:ascii="Arial" w:eastAsia="Arial" w:hAnsi="Arial" w:cs="Arial"/>
                <w:color w:val="000000" w:themeColor="text1"/>
                <w:sz w:val="22"/>
                <w:szCs w:val="22"/>
              </w:rPr>
              <w:t xml:space="preserve">Dependencia </w:t>
            </w:r>
          </w:p>
        </w:tc>
        <w:tc>
          <w:tcPr>
            <w:tcW w:w="6521"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E93DA11" w14:textId="77777777" w:rsidR="00784F08" w:rsidRPr="001662B9" w:rsidRDefault="00784F08" w:rsidP="00784F08">
            <w:pPr>
              <w:jc w:val="both"/>
              <w:rPr>
                <w:rFonts w:ascii="Arial" w:eastAsia="Arial" w:hAnsi="Arial" w:cs="Arial"/>
                <w:color w:val="000000" w:themeColor="text1"/>
                <w:sz w:val="22"/>
                <w:szCs w:val="22"/>
              </w:rPr>
            </w:pPr>
          </w:p>
        </w:tc>
      </w:tr>
      <w:tr w:rsidR="00605B9F" w:rsidRPr="001662B9" w14:paraId="2594CCF5" w14:textId="77777777" w:rsidTr="00622743">
        <w:trPr>
          <w:trHeight w:val="20"/>
        </w:trPr>
        <w:tc>
          <w:tcPr>
            <w:tcW w:w="10065"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25A427BA" w14:textId="77777777" w:rsidR="00784F08" w:rsidRPr="001662B9" w:rsidRDefault="00784F08" w:rsidP="00784F08">
            <w:pPr>
              <w:jc w:val="both"/>
              <w:rPr>
                <w:rFonts w:ascii="Arial" w:eastAsia="Arial" w:hAnsi="Arial" w:cs="Arial"/>
                <w:color w:val="000000" w:themeColor="text1"/>
                <w:sz w:val="22"/>
                <w:szCs w:val="22"/>
              </w:rPr>
            </w:pPr>
            <w:r w:rsidRPr="001662B9">
              <w:rPr>
                <w:rFonts w:ascii="Arial" w:eastAsia="Arial" w:hAnsi="Arial" w:cs="Arial"/>
                <w:color w:val="000000" w:themeColor="text1"/>
                <w:sz w:val="22"/>
                <w:szCs w:val="22"/>
              </w:rPr>
              <w:t>3.10 PLAZO Y LUGAR DE EJECUCIÓN Y LIQUIDACIÓN DEL CONTRATO</w:t>
            </w:r>
          </w:p>
        </w:tc>
      </w:tr>
      <w:tr w:rsidR="00593941" w:rsidRPr="001662B9" w14:paraId="0AC4AA30" w14:textId="77777777" w:rsidTr="00622743">
        <w:trPr>
          <w:trHeight w:val="20"/>
        </w:trPr>
        <w:tc>
          <w:tcPr>
            <w:tcW w:w="354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887AA4B" w14:textId="77777777" w:rsidR="00784F08" w:rsidRPr="001662B9" w:rsidRDefault="00784F08" w:rsidP="00784F08">
            <w:pPr>
              <w:jc w:val="both"/>
              <w:rPr>
                <w:rFonts w:ascii="Arial" w:eastAsia="Arial" w:hAnsi="Arial" w:cs="Arial"/>
                <w:color w:val="000000" w:themeColor="text1"/>
                <w:sz w:val="22"/>
                <w:szCs w:val="22"/>
              </w:rPr>
            </w:pPr>
            <w:r w:rsidRPr="001662B9">
              <w:rPr>
                <w:rFonts w:ascii="Arial" w:eastAsia="Arial" w:hAnsi="Arial" w:cs="Arial"/>
                <w:color w:val="000000" w:themeColor="text1"/>
                <w:sz w:val="22"/>
                <w:szCs w:val="22"/>
              </w:rPr>
              <w:t>Plazo de ejecución</w:t>
            </w:r>
          </w:p>
        </w:tc>
        <w:tc>
          <w:tcPr>
            <w:tcW w:w="6521"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79CF089" w14:textId="7302EC00" w:rsidR="00784F08" w:rsidRPr="001662B9" w:rsidRDefault="00FC2CD6" w:rsidP="00784F08">
            <w:pPr>
              <w:jc w:val="both"/>
              <w:rPr>
                <w:rFonts w:ascii="Arial" w:eastAsia="Arial" w:hAnsi="Arial" w:cs="Arial"/>
                <w:color w:val="000000" w:themeColor="text1"/>
                <w:sz w:val="22"/>
                <w:szCs w:val="22"/>
              </w:rPr>
            </w:pPr>
            <w:r w:rsidRPr="001662B9">
              <w:rPr>
                <w:rFonts w:ascii="Arial" w:eastAsia="Arial" w:hAnsi="Arial" w:cs="Arial"/>
                <w:color w:val="000000" w:themeColor="text1"/>
                <w:sz w:val="22"/>
                <w:szCs w:val="22"/>
              </w:rPr>
              <w:t>Hasta el 31 de julio de 2.022</w:t>
            </w:r>
          </w:p>
        </w:tc>
      </w:tr>
      <w:tr w:rsidR="00593941" w:rsidRPr="001662B9" w14:paraId="2B20B628" w14:textId="77777777" w:rsidTr="00622743">
        <w:trPr>
          <w:trHeight w:val="20"/>
        </w:trPr>
        <w:tc>
          <w:tcPr>
            <w:tcW w:w="354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5C1B4ED" w14:textId="77777777" w:rsidR="00784F08" w:rsidRPr="001662B9" w:rsidRDefault="00784F08" w:rsidP="00784F08">
            <w:pPr>
              <w:jc w:val="both"/>
              <w:rPr>
                <w:rFonts w:ascii="Arial" w:eastAsia="Arial" w:hAnsi="Arial" w:cs="Arial"/>
                <w:color w:val="000000" w:themeColor="text1"/>
                <w:sz w:val="22"/>
                <w:szCs w:val="22"/>
              </w:rPr>
            </w:pPr>
            <w:r w:rsidRPr="001662B9">
              <w:rPr>
                <w:rFonts w:ascii="Arial" w:eastAsia="Arial" w:hAnsi="Arial" w:cs="Arial"/>
                <w:color w:val="000000" w:themeColor="text1"/>
                <w:sz w:val="22"/>
                <w:szCs w:val="22"/>
              </w:rPr>
              <w:t>Lugar de ejecución</w:t>
            </w:r>
          </w:p>
        </w:tc>
        <w:tc>
          <w:tcPr>
            <w:tcW w:w="6521"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346B87E" w14:textId="77777777" w:rsidR="00784F08" w:rsidRPr="001662B9" w:rsidRDefault="00784F08" w:rsidP="00784F08">
            <w:pPr>
              <w:jc w:val="both"/>
              <w:rPr>
                <w:rFonts w:ascii="Arial" w:eastAsia="Arial" w:hAnsi="Arial" w:cs="Arial"/>
                <w:color w:val="000000" w:themeColor="text1"/>
                <w:sz w:val="22"/>
                <w:szCs w:val="22"/>
              </w:rPr>
            </w:pPr>
            <w:r w:rsidRPr="001662B9">
              <w:rPr>
                <w:rFonts w:ascii="Arial" w:eastAsia="Arial" w:hAnsi="Arial" w:cs="Arial"/>
                <w:color w:val="000000" w:themeColor="text1"/>
                <w:sz w:val="22"/>
                <w:szCs w:val="22"/>
              </w:rPr>
              <w:t>Bogotá.</w:t>
            </w:r>
          </w:p>
        </w:tc>
      </w:tr>
      <w:tr w:rsidR="00593941" w:rsidRPr="001662B9" w14:paraId="17F63325" w14:textId="77777777" w:rsidTr="00622743">
        <w:trPr>
          <w:trHeight w:val="20"/>
        </w:trPr>
        <w:tc>
          <w:tcPr>
            <w:tcW w:w="354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0F8E417" w14:textId="77777777" w:rsidR="00784F08" w:rsidRPr="001662B9" w:rsidRDefault="00784F08" w:rsidP="00784F08">
            <w:pPr>
              <w:jc w:val="both"/>
              <w:rPr>
                <w:rFonts w:ascii="Arial" w:eastAsia="Arial" w:hAnsi="Arial" w:cs="Arial"/>
                <w:color w:val="000000" w:themeColor="text1"/>
                <w:sz w:val="22"/>
                <w:szCs w:val="22"/>
              </w:rPr>
            </w:pPr>
            <w:r w:rsidRPr="001662B9">
              <w:rPr>
                <w:rFonts w:ascii="Arial" w:eastAsia="Arial" w:hAnsi="Arial" w:cs="Arial"/>
                <w:color w:val="000000" w:themeColor="text1"/>
                <w:sz w:val="22"/>
                <w:szCs w:val="22"/>
              </w:rPr>
              <w:t>Liquidación del contrato</w:t>
            </w:r>
          </w:p>
        </w:tc>
        <w:tc>
          <w:tcPr>
            <w:tcW w:w="6521"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7530BBE" w14:textId="77777777" w:rsidR="00784F08" w:rsidRPr="001662B9" w:rsidRDefault="00784F08" w:rsidP="00784F08">
            <w:pPr>
              <w:jc w:val="both"/>
              <w:rPr>
                <w:rFonts w:ascii="Arial" w:eastAsia="Arial" w:hAnsi="Arial" w:cs="Arial"/>
                <w:color w:val="000000" w:themeColor="text1"/>
                <w:sz w:val="22"/>
                <w:szCs w:val="22"/>
              </w:rPr>
            </w:pPr>
            <w:r w:rsidRPr="001662B9">
              <w:rPr>
                <w:rFonts w:ascii="Arial" w:eastAsia="Arial" w:hAnsi="Arial" w:cs="Arial"/>
                <w:color w:val="000000" w:themeColor="text1"/>
                <w:sz w:val="22"/>
                <w:szCs w:val="22"/>
              </w:rPr>
              <w:t>La liquidación del contrato se realiza dentro de los seis (6) meses siguientes a la finalización de este, en forma bilateral, si pasado este tiempo no se ha logrado el acuerdo para dicha liquidación, se procede a su liquidación unilateral por parte de la administración dentro de los dos meses siguientes al vencimiento de los cuatro meses previstos para su liquidación bilateral, conforme a lo previsto en el artículo 11 de la Ley 1150 de 2007.</w:t>
            </w:r>
          </w:p>
        </w:tc>
      </w:tr>
      <w:tr w:rsidR="00605B9F" w:rsidRPr="001662B9" w14:paraId="48C86539" w14:textId="77777777" w:rsidTr="00622743">
        <w:trPr>
          <w:trHeight w:val="20"/>
        </w:trPr>
        <w:tc>
          <w:tcPr>
            <w:tcW w:w="10065"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5B14D1FB" w14:textId="77777777" w:rsidR="00784F08" w:rsidRPr="001662B9" w:rsidRDefault="00784F08" w:rsidP="00784F08">
            <w:pPr>
              <w:jc w:val="both"/>
              <w:rPr>
                <w:rFonts w:ascii="Arial" w:eastAsia="Arial" w:hAnsi="Arial" w:cs="Arial"/>
                <w:color w:val="000000" w:themeColor="text1"/>
                <w:sz w:val="22"/>
                <w:szCs w:val="22"/>
              </w:rPr>
            </w:pPr>
            <w:r w:rsidRPr="001662B9">
              <w:rPr>
                <w:rFonts w:ascii="Arial" w:eastAsia="Arial" w:hAnsi="Arial" w:cs="Arial"/>
                <w:color w:val="000000" w:themeColor="text1"/>
                <w:sz w:val="22"/>
                <w:szCs w:val="22"/>
              </w:rPr>
              <w:t>3.11 CONSTANCIA DEL CUMPLIMIENTO DEL DEBER DE ANÁLISIS DEL SECTOR POR PARTE DE LAS ENTIDADES ESTATALES</w:t>
            </w:r>
          </w:p>
        </w:tc>
      </w:tr>
      <w:tr w:rsidR="00784F08" w:rsidRPr="001662B9" w14:paraId="29F9D780" w14:textId="77777777" w:rsidTr="00622743">
        <w:trPr>
          <w:trHeight w:val="20"/>
        </w:trPr>
        <w:tc>
          <w:tcPr>
            <w:tcW w:w="10065"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DF2E2F6" w14:textId="23E2D8BF" w:rsidR="00784F08" w:rsidRPr="001662B9" w:rsidRDefault="00B878E7" w:rsidP="00FC2CD6">
            <w:pPr>
              <w:autoSpaceDE w:val="0"/>
              <w:autoSpaceDN w:val="0"/>
              <w:adjustRightInd w:val="0"/>
              <w:jc w:val="both"/>
              <w:rPr>
                <w:rFonts w:ascii="Arial" w:eastAsia="Arial" w:hAnsi="Arial" w:cs="Arial"/>
                <w:color w:val="000000" w:themeColor="text1"/>
                <w:sz w:val="22"/>
                <w:szCs w:val="22"/>
              </w:rPr>
            </w:pPr>
            <w:r w:rsidRPr="001662B9">
              <w:rPr>
                <w:rFonts w:ascii="Arial" w:eastAsia="Arial" w:hAnsi="Arial" w:cs="Arial"/>
                <w:color w:val="000000" w:themeColor="text1"/>
                <w:sz w:val="22"/>
                <w:szCs w:val="22"/>
              </w:rPr>
              <w:t xml:space="preserve">La entidad se adhiere a lo dispuesto </w:t>
            </w:r>
            <w:r w:rsidR="00FC2CD6" w:rsidRPr="001662B9">
              <w:rPr>
                <w:rFonts w:ascii="Arial" w:hAnsi="Arial" w:cs="Arial"/>
                <w:bCs/>
                <w:sz w:val="22"/>
                <w:szCs w:val="22"/>
                <w:lang w:eastAsia="es-ES"/>
              </w:rPr>
              <w:t>acuerdo marco de precios CCE-241-AMP-2021 servicios de nube pública IV</w:t>
            </w:r>
          </w:p>
        </w:tc>
      </w:tr>
      <w:tr w:rsidR="00605B9F" w:rsidRPr="001662B9" w14:paraId="0913AF4E" w14:textId="77777777" w:rsidTr="00622743">
        <w:trPr>
          <w:trHeight w:val="20"/>
        </w:trPr>
        <w:tc>
          <w:tcPr>
            <w:tcW w:w="10065"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70CD250F" w14:textId="77777777" w:rsidR="00784F08" w:rsidRPr="001662B9" w:rsidRDefault="00784F08" w:rsidP="00784F08">
            <w:pPr>
              <w:jc w:val="both"/>
              <w:rPr>
                <w:rFonts w:ascii="Arial" w:eastAsia="Arial" w:hAnsi="Arial" w:cs="Arial"/>
                <w:color w:val="000000" w:themeColor="text1"/>
                <w:sz w:val="22"/>
                <w:szCs w:val="22"/>
              </w:rPr>
            </w:pPr>
            <w:r w:rsidRPr="001662B9">
              <w:rPr>
                <w:rFonts w:ascii="Arial" w:eastAsia="Arial" w:hAnsi="Arial" w:cs="Arial"/>
                <w:color w:val="000000" w:themeColor="text1"/>
                <w:sz w:val="22"/>
                <w:szCs w:val="22"/>
              </w:rPr>
              <w:t>3.12 CIUDAD Y FECHA DE DILIGENCIAMIENTO FORMATO RESUMEN DE ESTUDIOS PREVIOS</w:t>
            </w:r>
          </w:p>
        </w:tc>
      </w:tr>
      <w:tr w:rsidR="00593941" w:rsidRPr="001662B9" w14:paraId="061FED1B" w14:textId="77777777" w:rsidTr="00622743">
        <w:trPr>
          <w:trHeight w:val="20"/>
        </w:trPr>
        <w:tc>
          <w:tcPr>
            <w:tcW w:w="354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3390ABE" w14:textId="77777777" w:rsidR="00784F08" w:rsidRPr="001662B9" w:rsidRDefault="00784F08" w:rsidP="00784F08">
            <w:pPr>
              <w:jc w:val="both"/>
              <w:rPr>
                <w:rFonts w:ascii="Arial" w:eastAsia="Arial" w:hAnsi="Arial" w:cs="Arial"/>
                <w:color w:val="000000" w:themeColor="text1"/>
                <w:sz w:val="22"/>
                <w:szCs w:val="22"/>
              </w:rPr>
            </w:pPr>
            <w:r w:rsidRPr="001662B9">
              <w:rPr>
                <w:rFonts w:ascii="Arial" w:eastAsia="Arial" w:hAnsi="Arial" w:cs="Arial"/>
                <w:color w:val="000000" w:themeColor="text1"/>
                <w:sz w:val="22"/>
                <w:szCs w:val="22"/>
              </w:rPr>
              <w:t>Ciudad de diligenciamiento</w:t>
            </w:r>
          </w:p>
        </w:tc>
        <w:tc>
          <w:tcPr>
            <w:tcW w:w="6521"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E5DF8D5" w14:textId="77777777" w:rsidR="00784F08" w:rsidRPr="001662B9" w:rsidRDefault="00784F08" w:rsidP="00784F08">
            <w:pPr>
              <w:jc w:val="both"/>
              <w:rPr>
                <w:rFonts w:ascii="Arial" w:eastAsia="Arial" w:hAnsi="Arial" w:cs="Arial"/>
                <w:color w:val="000000" w:themeColor="text1"/>
                <w:sz w:val="22"/>
                <w:szCs w:val="22"/>
              </w:rPr>
            </w:pPr>
            <w:r w:rsidRPr="001662B9">
              <w:rPr>
                <w:rFonts w:ascii="Arial" w:eastAsia="Arial" w:hAnsi="Arial" w:cs="Arial"/>
                <w:color w:val="000000" w:themeColor="text1"/>
                <w:sz w:val="22"/>
                <w:szCs w:val="22"/>
              </w:rPr>
              <w:t>Bogotá</w:t>
            </w:r>
          </w:p>
        </w:tc>
      </w:tr>
      <w:tr w:rsidR="00593941" w:rsidRPr="001662B9" w14:paraId="09FAB8AF" w14:textId="77777777" w:rsidTr="00622743">
        <w:trPr>
          <w:trHeight w:val="20"/>
        </w:trPr>
        <w:tc>
          <w:tcPr>
            <w:tcW w:w="354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1D7E39A" w14:textId="77777777" w:rsidR="00784F08" w:rsidRPr="001662B9" w:rsidRDefault="00784F08" w:rsidP="00784F08">
            <w:pPr>
              <w:jc w:val="both"/>
              <w:rPr>
                <w:rFonts w:ascii="Arial" w:eastAsia="Arial" w:hAnsi="Arial" w:cs="Arial"/>
                <w:color w:val="000000" w:themeColor="text1"/>
                <w:sz w:val="22"/>
                <w:szCs w:val="22"/>
              </w:rPr>
            </w:pPr>
            <w:r w:rsidRPr="001662B9">
              <w:rPr>
                <w:rFonts w:ascii="Arial" w:eastAsia="Arial" w:hAnsi="Arial" w:cs="Arial"/>
                <w:color w:val="000000" w:themeColor="text1"/>
                <w:sz w:val="22"/>
                <w:szCs w:val="22"/>
              </w:rPr>
              <w:t>Fecha de diligenciamiento</w:t>
            </w:r>
          </w:p>
        </w:tc>
        <w:tc>
          <w:tcPr>
            <w:tcW w:w="6521"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24346AA" w14:textId="17B5CF6A" w:rsidR="00784F08" w:rsidRPr="001662B9" w:rsidRDefault="00BB2821" w:rsidP="00784F08">
            <w:pPr>
              <w:jc w:val="both"/>
              <w:rPr>
                <w:rFonts w:ascii="Arial" w:eastAsia="Arial" w:hAnsi="Arial" w:cs="Arial"/>
                <w:color w:val="000000" w:themeColor="text1"/>
                <w:sz w:val="22"/>
                <w:szCs w:val="22"/>
              </w:rPr>
            </w:pPr>
            <w:r w:rsidRPr="001662B9">
              <w:rPr>
                <w:rFonts w:ascii="Arial" w:eastAsia="Arial" w:hAnsi="Arial" w:cs="Arial"/>
                <w:color w:val="000000" w:themeColor="text1"/>
                <w:sz w:val="22"/>
                <w:szCs w:val="22"/>
              </w:rPr>
              <w:t>6</w:t>
            </w:r>
            <w:r w:rsidR="00784F08" w:rsidRPr="001662B9">
              <w:rPr>
                <w:rFonts w:ascii="Arial" w:eastAsia="Arial" w:hAnsi="Arial" w:cs="Arial"/>
                <w:color w:val="000000" w:themeColor="text1"/>
                <w:sz w:val="22"/>
                <w:szCs w:val="22"/>
              </w:rPr>
              <w:t xml:space="preserve"> de</w:t>
            </w:r>
            <w:r w:rsidRPr="001662B9">
              <w:rPr>
                <w:rFonts w:ascii="Arial" w:eastAsia="Arial" w:hAnsi="Arial" w:cs="Arial"/>
                <w:color w:val="000000" w:themeColor="text1"/>
                <w:sz w:val="22"/>
                <w:szCs w:val="22"/>
              </w:rPr>
              <w:t xml:space="preserve"> diciembre</w:t>
            </w:r>
            <w:r w:rsidR="00784F08" w:rsidRPr="001662B9">
              <w:rPr>
                <w:rFonts w:ascii="Arial" w:eastAsia="Arial" w:hAnsi="Arial" w:cs="Arial"/>
                <w:color w:val="000000" w:themeColor="text1"/>
                <w:sz w:val="22"/>
                <w:szCs w:val="22"/>
              </w:rPr>
              <w:t xml:space="preserve"> de 2021</w:t>
            </w:r>
          </w:p>
        </w:tc>
      </w:tr>
      <w:tr w:rsidR="00622743" w:rsidRPr="001662B9" w14:paraId="1D0AB485" w14:textId="77777777" w:rsidTr="0062274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Ex>
        <w:trPr>
          <w:trHeight w:val="20"/>
        </w:trPr>
        <w:tc>
          <w:tcPr>
            <w:tcW w:w="10065" w:type="dxa"/>
            <w:gridSpan w:val="10"/>
            <w:shd w:val="clear" w:color="auto" w:fill="D9D9D9" w:themeFill="background1" w:themeFillShade="D9"/>
          </w:tcPr>
          <w:p w14:paraId="26E7467B" w14:textId="77777777" w:rsidR="00622743" w:rsidRPr="001662B9" w:rsidRDefault="00622743" w:rsidP="003A6973">
            <w:pPr>
              <w:jc w:val="center"/>
              <w:rPr>
                <w:rFonts w:ascii="Arial" w:hAnsi="Arial" w:cs="Arial"/>
                <w:sz w:val="22"/>
                <w:szCs w:val="22"/>
              </w:rPr>
            </w:pPr>
            <w:r w:rsidRPr="001662B9">
              <w:rPr>
                <w:rFonts w:ascii="Arial" w:hAnsi="Arial" w:cs="Arial"/>
                <w:bCs/>
                <w:color w:val="000000" w:themeColor="text1"/>
                <w:sz w:val="22"/>
                <w:szCs w:val="22"/>
                <w:lang w:eastAsia="es-CO"/>
              </w:rPr>
              <w:t>4. UNIDAD BENEFICIARIA DE LA CONTRATACIÓN</w:t>
            </w:r>
            <w:r w:rsidRPr="001662B9">
              <w:rPr>
                <w:rFonts w:ascii="Arial" w:hAnsi="Arial" w:cs="Arial"/>
                <w:sz w:val="22"/>
                <w:szCs w:val="22"/>
              </w:rPr>
              <w:t xml:space="preserve"> </w:t>
            </w:r>
          </w:p>
          <w:p w14:paraId="1187AD29" w14:textId="77777777" w:rsidR="00622743" w:rsidRPr="001662B9" w:rsidRDefault="00622743" w:rsidP="003A6973">
            <w:pPr>
              <w:jc w:val="center"/>
              <w:rPr>
                <w:rFonts w:ascii="Arial" w:hAnsi="Arial" w:cs="Arial"/>
                <w:bCs/>
                <w:color w:val="000000" w:themeColor="text1"/>
                <w:sz w:val="22"/>
                <w:szCs w:val="22"/>
              </w:rPr>
            </w:pPr>
            <w:r w:rsidRPr="001662B9">
              <w:rPr>
                <w:rFonts w:ascii="Arial" w:hAnsi="Arial" w:cs="Arial"/>
                <w:sz w:val="22"/>
                <w:szCs w:val="22"/>
              </w:rPr>
              <w:t>(Se suscribe con base en lo estipulado en el Acuerdo PCSJA19-11339 de 2019)</w:t>
            </w:r>
          </w:p>
        </w:tc>
      </w:tr>
      <w:tr w:rsidR="00622743" w:rsidRPr="001662B9" w14:paraId="71C712F8" w14:textId="77777777" w:rsidTr="0062274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Ex>
        <w:trPr>
          <w:trHeight w:val="20"/>
        </w:trPr>
        <w:tc>
          <w:tcPr>
            <w:tcW w:w="3902" w:type="dxa"/>
            <w:gridSpan w:val="5"/>
            <w:shd w:val="clear" w:color="auto" w:fill="auto"/>
            <w:vAlign w:val="center"/>
          </w:tcPr>
          <w:p w14:paraId="3EBC15C1" w14:textId="77777777" w:rsidR="00622743" w:rsidRPr="001662B9" w:rsidRDefault="00622743" w:rsidP="003A6973">
            <w:pPr>
              <w:rPr>
                <w:rFonts w:ascii="Arial" w:hAnsi="Arial" w:cs="Arial"/>
                <w:sz w:val="22"/>
                <w:szCs w:val="22"/>
              </w:rPr>
            </w:pPr>
            <w:r w:rsidRPr="001662B9">
              <w:rPr>
                <w:rFonts w:ascii="Arial" w:hAnsi="Arial" w:cs="Arial"/>
                <w:sz w:val="22"/>
                <w:szCs w:val="22"/>
              </w:rPr>
              <w:t>Nombre de unidad o su equivalente en las direcciones seccionales de administración judicial</w:t>
            </w:r>
          </w:p>
        </w:tc>
        <w:tc>
          <w:tcPr>
            <w:tcW w:w="6163" w:type="dxa"/>
            <w:gridSpan w:val="5"/>
            <w:shd w:val="clear" w:color="auto" w:fill="auto"/>
            <w:vAlign w:val="center"/>
          </w:tcPr>
          <w:p w14:paraId="509B52DF" w14:textId="6CF39D7B" w:rsidR="00622743" w:rsidRPr="001662B9" w:rsidRDefault="00622743" w:rsidP="003A6973">
            <w:pPr>
              <w:rPr>
                <w:rFonts w:ascii="Arial" w:hAnsi="Arial" w:cs="Arial"/>
                <w:sz w:val="22"/>
                <w:szCs w:val="22"/>
              </w:rPr>
            </w:pPr>
            <w:r w:rsidRPr="001662B9">
              <w:rPr>
                <w:rFonts w:ascii="Arial" w:hAnsi="Arial" w:cs="Arial"/>
                <w:sz w:val="22"/>
                <w:szCs w:val="22"/>
              </w:rPr>
              <w:t>GRUPO DE PROYECTOS ESPECIALES DE TECNOLOGIA</w:t>
            </w:r>
          </w:p>
        </w:tc>
      </w:tr>
      <w:tr w:rsidR="00622743" w:rsidRPr="001662B9" w14:paraId="28DCE81A" w14:textId="77777777" w:rsidTr="0062274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Ex>
        <w:trPr>
          <w:trHeight w:val="20"/>
        </w:trPr>
        <w:tc>
          <w:tcPr>
            <w:tcW w:w="10065" w:type="dxa"/>
            <w:gridSpan w:val="10"/>
            <w:shd w:val="clear" w:color="auto" w:fill="D9D9D9" w:themeFill="background1" w:themeFillShade="D9"/>
            <w:vAlign w:val="center"/>
          </w:tcPr>
          <w:p w14:paraId="7D2FABC0" w14:textId="77777777" w:rsidR="00622743" w:rsidRPr="001662B9" w:rsidRDefault="00622743" w:rsidP="003A6973">
            <w:pPr>
              <w:rPr>
                <w:rFonts w:ascii="Arial" w:hAnsi="Arial" w:cs="Arial"/>
                <w:sz w:val="22"/>
                <w:szCs w:val="22"/>
              </w:rPr>
            </w:pPr>
            <w:r w:rsidRPr="001662B9">
              <w:rPr>
                <w:rFonts w:ascii="Arial" w:hAnsi="Arial" w:cs="Arial"/>
                <w:sz w:val="22"/>
                <w:szCs w:val="22"/>
              </w:rPr>
              <w:t>4.1 Profesional designado por la unidad de compras públicas- División Estructuración</w:t>
            </w:r>
          </w:p>
        </w:tc>
      </w:tr>
      <w:tr w:rsidR="00622743" w:rsidRPr="001662B9" w14:paraId="5343E6C6" w14:textId="77777777" w:rsidTr="0062274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Ex>
        <w:trPr>
          <w:trHeight w:val="609"/>
        </w:trPr>
        <w:tc>
          <w:tcPr>
            <w:tcW w:w="2040" w:type="dxa"/>
            <w:gridSpan w:val="3"/>
            <w:shd w:val="clear" w:color="auto" w:fill="auto"/>
            <w:vAlign w:val="center"/>
          </w:tcPr>
          <w:p w14:paraId="3DC0F0F5" w14:textId="77777777" w:rsidR="00622743" w:rsidRPr="001662B9" w:rsidRDefault="00622743" w:rsidP="003A6973">
            <w:pPr>
              <w:rPr>
                <w:rFonts w:ascii="Arial" w:hAnsi="Arial" w:cs="Arial"/>
                <w:sz w:val="22"/>
                <w:szCs w:val="22"/>
              </w:rPr>
            </w:pPr>
            <w:r w:rsidRPr="001662B9">
              <w:rPr>
                <w:rFonts w:ascii="Arial" w:hAnsi="Arial" w:cs="Arial"/>
                <w:sz w:val="22"/>
                <w:szCs w:val="22"/>
              </w:rPr>
              <w:t>Firma</w:t>
            </w:r>
          </w:p>
        </w:tc>
        <w:tc>
          <w:tcPr>
            <w:tcW w:w="8025" w:type="dxa"/>
            <w:gridSpan w:val="7"/>
            <w:shd w:val="clear" w:color="auto" w:fill="auto"/>
            <w:vAlign w:val="center"/>
          </w:tcPr>
          <w:p w14:paraId="2DE8B3BB" w14:textId="77777777" w:rsidR="00622743" w:rsidRPr="001662B9" w:rsidRDefault="00622743" w:rsidP="003A6973">
            <w:pPr>
              <w:rPr>
                <w:rFonts w:ascii="Arial" w:hAnsi="Arial" w:cs="Arial"/>
                <w:sz w:val="22"/>
                <w:szCs w:val="22"/>
              </w:rPr>
            </w:pPr>
          </w:p>
        </w:tc>
      </w:tr>
      <w:tr w:rsidR="00622743" w:rsidRPr="001662B9" w14:paraId="7FFD6D8A" w14:textId="77777777" w:rsidTr="0062274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Ex>
        <w:trPr>
          <w:trHeight w:val="20"/>
        </w:trPr>
        <w:tc>
          <w:tcPr>
            <w:tcW w:w="2040" w:type="dxa"/>
            <w:gridSpan w:val="3"/>
            <w:shd w:val="clear" w:color="auto" w:fill="auto"/>
            <w:vAlign w:val="center"/>
          </w:tcPr>
          <w:p w14:paraId="6EF90B99" w14:textId="77777777" w:rsidR="00622743" w:rsidRPr="001662B9" w:rsidRDefault="00622743" w:rsidP="003A6973">
            <w:pPr>
              <w:rPr>
                <w:rFonts w:ascii="Arial" w:hAnsi="Arial" w:cs="Arial"/>
                <w:sz w:val="22"/>
                <w:szCs w:val="22"/>
              </w:rPr>
            </w:pPr>
            <w:r w:rsidRPr="001662B9">
              <w:rPr>
                <w:rFonts w:ascii="Arial" w:hAnsi="Arial" w:cs="Arial"/>
                <w:sz w:val="22"/>
                <w:szCs w:val="22"/>
              </w:rPr>
              <w:t xml:space="preserve">Nombre </w:t>
            </w:r>
          </w:p>
        </w:tc>
        <w:tc>
          <w:tcPr>
            <w:tcW w:w="8025" w:type="dxa"/>
            <w:gridSpan w:val="7"/>
            <w:shd w:val="clear" w:color="auto" w:fill="auto"/>
            <w:vAlign w:val="center"/>
          </w:tcPr>
          <w:p w14:paraId="633EEC55" w14:textId="77777777" w:rsidR="00622743" w:rsidRPr="001662B9" w:rsidRDefault="00622743" w:rsidP="003A6973">
            <w:pPr>
              <w:rPr>
                <w:rFonts w:ascii="Arial" w:hAnsi="Arial" w:cs="Arial"/>
                <w:sz w:val="22"/>
                <w:szCs w:val="22"/>
              </w:rPr>
            </w:pPr>
            <w:r w:rsidRPr="001662B9">
              <w:rPr>
                <w:rFonts w:ascii="Arial" w:hAnsi="Arial" w:cs="Arial"/>
                <w:sz w:val="22"/>
                <w:szCs w:val="22"/>
              </w:rPr>
              <w:t>GABRIEL PATERNINA ROJAS</w:t>
            </w:r>
          </w:p>
        </w:tc>
      </w:tr>
      <w:tr w:rsidR="00622743" w:rsidRPr="001662B9" w14:paraId="291FC1C9" w14:textId="77777777" w:rsidTr="0062274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Ex>
        <w:trPr>
          <w:trHeight w:val="20"/>
        </w:trPr>
        <w:tc>
          <w:tcPr>
            <w:tcW w:w="2040" w:type="dxa"/>
            <w:gridSpan w:val="3"/>
            <w:shd w:val="clear" w:color="auto" w:fill="auto"/>
            <w:vAlign w:val="center"/>
          </w:tcPr>
          <w:p w14:paraId="38604038" w14:textId="77777777" w:rsidR="00622743" w:rsidRPr="001662B9" w:rsidRDefault="00622743" w:rsidP="003A6973">
            <w:pPr>
              <w:rPr>
                <w:rFonts w:ascii="Arial" w:hAnsi="Arial" w:cs="Arial"/>
                <w:sz w:val="22"/>
                <w:szCs w:val="22"/>
              </w:rPr>
            </w:pPr>
            <w:r w:rsidRPr="001662B9">
              <w:rPr>
                <w:rFonts w:ascii="Arial" w:hAnsi="Arial" w:cs="Arial"/>
                <w:sz w:val="22"/>
                <w:szCs w:val="22"/>
              </w:rPr>
              <w:t>Cargo</w:t>
            </w:r>
          </w:p>
        </w:tc>
        <w:tc>
          <w:tcPr>
            <w:tcW w:w="8025" w:type="dxa"/>
            <w:gridSpan w:val="7"/>
            <w:shd w:val="clear" w:color="auto" w:fill="auto"/>
            <w:vAlign w:val="center"/>
          </w:tcPr>
          <w:p w14:paraId="5F8C6C33" w14:textId="77777777" w:rsidR="00622743" w:rsidRPr="001662B9" w:rsidRDefault="00622743" w:rsidP="003A6973">
            <w:pPr>
              <w:rPr>
                <w:rFonts w:ascii="Arial" w:hAnsi="Arial" w:cs="Arial"/>
                <w:sz w:val="22"/>
                <w:szCs w:val="22"/>
              </w:rPr>
            </w:pPr>
            <w:r w:rsidRPr="001662B9">
              <w:rPr>
                <w:rFonts w:ascii="Arial" w:hAnsi="Arial" w:cs="Arial"/>
                <w:sz w:val="22"/>
                <w:szCs w:val="22"/>
              </w:rPr>
              <w:t>Director División de Estructuración</w:t>
            </w:r>
          </w:p>
        </w:tc>
      </w:tr>
      <w:tr w:rsidR="00622743" w:rsidRPr="001662B9" w14:paraId="13B239DB" w14:textId="77777777" w:rsidTr="0062274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Ex>
        <w:trPr>
          <w:trHeight w:val="342"/>
        </w:trPr>
        <w:tc>
          <w:tcPr>
            <w:tcW w:w="10065" w:type="dxa"/>
            <w:gridSpan w:val="10"/>
            <w:shd w:val="clear" w:color="auto" w:fill="DBDBDB" w:themeFill="accent3" w:themeFillTint="66"/>
            <w:vAlign w:val="center"/>
          </w:tcPr>
          <w:p w14:paraId="425A0D04" w14:textId="77777777" w:rsidR="00622743" w:rsidRPr="001662B9" w:rsidRDefault="00622743" w:rsidP="003A6973">
            <w:pPr>
              <w:rPr>
                <w:rFonts w:ascii="Arial" w:hAnsi="Arial" w:cs="Arial"/>
                <w:sz w:val="22"/>
                <w:szCs w:val="22"/>
              </w:rPr>
            </w:pPr>
          </w:p>
        </w:tc>
      </w:tr>
      <w:tr w:rsidR="00622743" w:rsidRPr="001662B9" w14:paraId="460865C4" w14:textId="77777777" w:rsidTr="0062274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Ex>
        <w:trPr>
          <w:trHeight w:val="341"/>
        </w:trPr>
        <w:tc>
          <w:tcPr>
            <w:tcW w:w="1987" w:type="dxa"/>
            <w:shd w:val="clear" w:color="auto" w:fill="auto"/>
            <w:vAlign w:val="center"/>
          </w:tcPr>
          <w:p w14:paraId="37625383" w14:textId="77777777" w:rsidR="00622743" w:rsidRPr="001662B9" w:rsidRDefault="00622743" w:rsidP="003A6973">
            <w:pPr>
              <w:rPr>
                <w:rFonts w:ascii="Arial" w:hAnsi="Arial" w:cs="Arial"/>
                <w:sz w:val="22"/>
                <w:szCs w:val="22"/>
              </w:rPr>
            </w:pPr>
            <w:r w:rsidRPr="001662B9">
              <w:rPr>
                <w:rFonts w:ascii="Arial" w:hAnsi="Arial" w:cs="Arial"/>
                <w:sz w:val="22"/>
                <w:szCs w:val="22"/>
              </w:rPr>
              <w:t>Firma</w:t>
            </w:r>
          </w:p>
        </w:tc>
        <w:tc>
          <w:tcPr>
            <w:tcW w:w="8078" w:type="dxa"/>
            <w:gridSpan w:val="9"/>
            <w:shd w:val="clear" w:color="auto" w:fill="auto"/>
            <w:vAlign w:val="center"/>
          </w:tcPr>
          <w:p w14:paraId="522A90F8" w14:textId="77777777" w:rsidR="00622743" w:rsidRPr="001662B9" w:rsidRDefault="00622743" w:rsidP="003A6973">
            <w:pPr>
              <w:rPr>
                <w:rFonts w:ascii="Arial" w:hAnsi="Arial" w:cs="Arial"/>
                <w:sz w:val="22"/>
                <w:szCs w:val="22"/>
              </w:rPr>
            </w:pPr>
          </w:p>
        </w:tc>
      </w:tr>
      <w:tr w:rsidR="00622743" w:rsidRPr="001662B9" w14:paraId="2DCE37A4" w14:textId="77777777" w:rsidTr="0062274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Ex>
        <w:trPr>
          <w:trHeight w:val="341"/>
        </w:trPr>
        <w:tc>
          <w:tcPr>
            <w:tcW w:w="1987" w:type="dxa"/>
            <w:shd w:val="clear" w:color="auto" w:fill="auto"/>
            <w:vAlign w:val="center"/>
          </w:tcPr>
          <w:p w14:paraId="4B34EAB7" w14:textId="77777777" w:rsidR="00622743" w:rsidRPr="001662B9" w:rsidRDefault="00622743" w:rsidP="003A6973">
            <w:pPr>
              <w:rPr>
                <w:rFonts w:ascii="Arial" w:hAnsi="Arial" w:cs="Arial"/>
                <w:sz w:val="22"/>
                <w:szCs w:val="22"/>
              </w:rPr>
            </w:pPr>
            <w:r w:rsidRPr="001662B9">
              <w:rPr>
                <w:rFonts w:ascii="Arial" w:hAnsi="Arial" w:cs="Arial"/>
                <w:sz w:val="22"/>
                <w:szCs w:val="22"/>
              </w:rPr>
              <w:t>Nombre</w:t>
            </w:r>
          </w:p>
        </w:tc>
        <w:tc>
          <w:tcPr>
            <w:tcW w:w="8078" w:type="dxa"/>
            <w:gridSpan w:val="9"/>
            <w:shd w:val="clear" w:color="auto" w:fill="auto"/>
            <w:vAlign w:val="center"/>
          </w:tcPr>
          <w:p w14:paraId="481D5881" w14:textId="77777777" w:rsidR="00622743" w:rsidRPr="001662B9" w:rsidRDefault="00622743" w:rsidP="003A6973">
            <w:pPr>
              <w:rPr>
                <w:rFonts w:ascii="Arial" w:hAnsi="Arial" w:cs="Arial"/>
                <w:sz w:val="22"/>
                <w:szCs w:val="22"/>
              </w:rPr>
            </w:pPr>
            <w:r w:rsidRPr="001662B9">
              <w:rPr>
                <w:rFonts w:ascii="Arial" w:hAnsi="Arial" w:cs="Arial"/>
                <w:sz w:val="22"/>
                <w:szCs w:val="22"/>
              </w:rPr>
              <w:t>CARLOS JULIO MODESTO CASTELLANOS</w:t>
            </w:r>
          </w:p>
          <w:p w14:paraId="28D92787" w14:textId="77777777" w:rsidR="00622743" w:rsidRPr="001662B9" w:rsidRDefault="00622743" w:rsidP="003A6973">
            <w:pPr>
              <w:rPr>
                <w:rFonts w:ascii="Arial" w:hAnsi="Arial" w:cs="Arial"/>
                <w:sz w:val="22"/>
                <w:szCs w:val="22"/>
              </w:rPr>
            </w:pPr>
          </w:p>
        </w:tc>
      </w:tr>
      <w:tr w:rsidR="00622743" w:rsidRPr="001662B9" w14:paraId="319894B6" w14:textId="77777777" w:rsidTr="0062274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Ex>
        <w:trPr>
          <w:trHeight w:val="341"/>
        </w:trPr>
        <w:tc>
          <w:tcPr>
            <w:tcW w:w="1987" w:type="dxa"/>
            <w:shd w:val="clear" w:color="auto" w:fill="auto"/>
            <w:vAlign w:val="center"/>
          </w:tcPr>
          <w:p w14:paraId="5B3960FF" w14:textId="77777777" w:rsidR="00622743" w:rsidRPr="001662B9" w:rsidRDefault="00622743" w:rsidP="003A6973">
            <w:pPr>
              <w:rPr>
                <w:rFonts w:ascii="Arial" w:hAnsi="Arial" w:cs="Arial"/>
                <w:sz w:val="22"/>
                <w:szCs w:val="22"/>
              </w:rPr>
            </w:pPr>
            <w:r w:rsidRPr="001662B9">
              <w:rPr>
                <w:rFonts w:ascii="Arial" w:hAnsi="Arial" w:cs="Arial"/>
                <w:sz w:val="22"/>
                <w:szCs w:val="22"/>
              </w:rPr>
              <w:t>cargo</w:t>
            </w:r>
          </w:p>
        </w:tc>
        <w:tc>
          <w:tcPr>
            <w:tcW w:w="8078" w:type="dxa"/>
            <w:gridSpan w:val="9"/>
            <w:shd w:val="clear" w:color="auto" w:fill="auto"/>
            <w:vAlign w:val="center"/>
          </w:tcPr>
          <w:p w14:paraId="434B0F59" w14:textId="77777777" w:rsidR="00622743" w:rsidRPr="001662B9" w:rsidRDefault="00622743" w:rsidP="003A6973">
            <w:pPr>
              <w:rPr>
                <w:rFonts w:ascii="Arial" w:hAnsi="Arial" w:cs="Arial"/>
                <w:sz w:val="22"/>
                <w:szCs w:val="22"/>
              </w:rPr>
            </w:pPr>
            <w:r w:rsidRPr="001662B9">
              <w:rPr>
                <w:rFonts w:ascii="Arial" w:hAnsi="Arial" w:cs="Arial"/>
                <w:sz w:val="22"/>
                <w:szCs w:val="22"/>
              </w:rPr>
              <w:t>Profesional Universitario</w:t>
            </w:r>
          </w:p>
        </w:tc>
      </w:tr>
      <w:tr w:rsidR="00622743" w:rsidRPr="001662B9" w14:paraId="6DE25185" w14:textId="77777777" w:rsidTr="0062274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Ex>
        <w:trPr>
          <w:trHeight w:val="20"/>
        </w:trPr>
        <w:tc>
          <w:tcPr>
            <w:tcW w:w="10065" w:type="dxa"/>
            <w:gridSpan w:val="10"/>
            <w:shd w:val="clear" w:color="auto" w:fill="D9D9D9" w:themeFill="background1" w:themeFillShade="D9"/>
            <w:vAlign w:val="center"/>
          </w:tcPr>
          <w:p w14:paraId="458DD99E" w14:textId="77777777" w:rsidR="00622743" w:rsidRPr="001662B9" w:rsidRDefault="00622743" w:rsidP="00622743">
            <w:pPr>
              <w:pStyle w:val="Prrafodelista"/>
              <w:numPr>
                <w:ilvl w:val="0"/>
                <w:numId w:val="22"/>
              </w:numPr>
              <w:rPr>
                <w:rFonts w:ascii="Arial" w:hAnsi="Arial" w:cs="Arial"/>
                <w:sz w:val="22"/>
                <w:szCs w:val="22"/>
              </w:rPr>
            </w:pPr>
            <w:r w:rsidRPr="001662B9">
              <w:rPr>
                <w:rFonts w:ascii="Arial" w:hAnsi="Arial" w:cs="Arial"/>
                <w:sz w:val="22"/>
                <w:szCs w:val="22"/>
              </w:rPr>
              <w:t xml:space="preserve"> Director de la unidad beneficiaria de la contratación</w:t>
            </w:r>
          </w:p>
        </w:tc>
      </w:tr>
      <w:tr w:rsidR="00622743" w:rsidRPr="001662B9" w14:paraId="5E51C3AA" w14:textId="77777777" w:rsidTr="0062274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Ex>
        <w:trPr>
          <w:trHeight w:val="668"/>
        </w:trPr>
        <w:tc>
          <w:tcPr>
            <w:tcW w:w="2040" w:type="dxa"/>
            <w:gridSpan w:val="3"/>
            <w:shd w:val="clear" w:color="auto" w:fill="auto"/>
            <w:vAlign w:val="center"/>
          </w:tcPr>
          <w:p w14:paraId="1E5E5454" w14:textId="77777777" w:rsidR="00622743" w:rsidRPr="001662B9" w:rsidRDefault="00622743" w:rsidP="003A6973">
            <w:pPr>
              <w:rPr>
                <w:rFonts w:ascii="Arial" w:hAnsi="Arial" w:cs="Arial"/>
                <w:sz w:val="22"/>
                <w:szCs w:val="22"/>
              </w:rPr>
            </w:pPr>
            <w:r w:rsidRPr="001662B9">
              <w:rPr>
                <w:rFonts w:ascii="Arial" w:hAnsi="Arial" w:cs="Arial"/>
                <w:sz w:val="22"/>
                <w:szCs w:val="22"/>
              </w:rPr>
              <w:t>Firma</w:t>
            </w:r>
          </w:p>
        </w:tc>
        <w:tc>
          <w:tcPr>
            <w:tcW w:w="8025" w:type="dxa"/>
            <w:gridSpan w:val="7"/>
            <w:shd w:val="clear" w:color="auto" w:fill="auto"/>
            <w:vAlign w:val="center"/>
          </w:tcPr>
          <w:p w14:paraId="23D5DB7B" w14:textId="27FA0822" w:rsidR="00622743" w:rsidRPr="001662B9" w:rsidRDefault="00F96BDC" w:rsidP="003A6973">
            <w:pPr>
              <w:rPr>
                <w:rFonts w:ascii="Arial" w:hAnsi="Arial" w:cs="Arial"/>
                <w:sz w:val="22"/>
                <w:szCs w:val="22"/>
              </w:rPr>
            </w:pPr>
            <w:r>
              <w:rPr>
                <w:rFonts w:ascii="Arial" w:hAnsi="Arial" w:cs="Arial"/>
                <w:noProof/>
                <w:sz w:val="22"/>
                <w:szCs w:val="22"/>
              </w:rPr>
              <w:drawing>
                <wp:inline distT="0" distB="0" distL="0" distR="0" wp14:anchorId="3E16D911" wp14:editId="4B752777">
                  <wp:extent cx="1280160" cy="1081993"/>
                  <wp:effectExtent l="0" t="0" r="2540" b="0"/>
                  <wp:docPr id="1" name="Imagen 1" descr="Imagen en blanco y negr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en blanco y negro&#10;&#10;Descripción generada automáticamente con confianza baja"/>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80160" cy="1081993"/>
                          </a:xfrm>
                          <a:prstGeom prst="rect">
                            <a:avLst/>
                          </a:prstGeom>
                        </pic:spPr>
                      </pic:pic>
                    </a:graphicData>
                  </a:graphic>
                </wp:inline>
              </w:drawing>
            </w:r>
          </w:p>
        </w:tc>
      </w:tr>
      <w:tr w:rsidR="00622743" w:rsidRPr="001662B9" w14:paraId="1F9A1B7D" w14:textId="77777777" w:rsidTr="0062274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Ex>
        <w:trPr>
          <w:trHeight w:val="20"/>
        </w:trPr>
        <w:tc>
          <w:tcPr>
            <w:tcW w:w="2040" w:type="dxa"/>
            <w:gridSpan w:val="3"/>
            <w:shd w:val="clear" w:color="auto" w:fill="auto"/>
            <w:vAlign w:val="center"/>
          </w:tcPr>
          <w:p w14:paraId="01CC43A1" w14:textId="77777777" w:rsidR="00622743" w:rsidRPr="001662B9" w:rsidRDefault="00622743" w:rsidP="003A6973">
            <w:pPr>
              <w:rPr>
                <w:rFonts w:ascii="Arial" w:hAnsi="Arial" w:cs="Arial"/>
                <w:sz w:val="22"/>
                <w:szCs w:val="22"/>
              </w:rPr>
            </w:pPr>
            <w:r w:rsidRPr="001662B9">
              <w:rPr>
                <w:rFonts w:ascii="Arial" w:hAnsi="Arial" w:cs="Arial"/>
                <w:sz w:val="22"/>
                <w:szCs w:val="22"/>
              </w:rPr>
              <w:t>Nombre</w:t>
            </w:r>
          </w:p>
        </w:tc>
        <w:tc>
          <w:tcPr>
            <w:tcW w:w="8025" w:type="dxa"/>
            <w:gridSpan w:val="7"/>
            <w:shd w:val="clear" w:color="auto" w:fill="auto"/>
            <w:vAlign w:val="center"/>
          </w:tcPr>
          <w:p w14:paraId="144B1610" w14:textId="4C6C2441" w:rsidR="00622743" w:rsidRPr="001662B9" w:rsidRDefault="00D744C2" w:rsidP="003A6973">
            <w:pPr>
              <w:rPr>
                <w:rFonts w:ascii="Arial" w:hAnsi="Arial" w:cs="Arial"/>
                <w:sz w:val="22"/>
                <w:szCs w:val="22"/>
              </w:rPr>
            </w:pPr>
            <w:r w:rsidRPr="001662B9">
              <w:rPr>
                <w:rFonts w:ascii="Arial" w:hAnsi="Arial" w:cs="Arial"/>
                <w:sz w:val="22"/>
                <w:szCs w:val="22"/>
              </w:rPr>
              <w:t xml:space="preserve">CARLOS ANDRES GOMEZ </w:t>
            </w:r>
            <w:proofErr w:type="spellStart"/>
            <w:r w:rsidRPr="001662B9">
              <w:rPr>
                <w:rFonts w:ascii="Arial" w:hAnsi="Arial" w:cs="Arial"/>
                <w:sz w:val="22"/>
                <w:szCs w:val="22"/>
              </w:rPr>
              <w:t>GOMEZ</w:t>
            </w:r>
            <w:proofErr w:type="spellEnd"/>
          </w:p>
        </w:tc>
      </w:tr>
      <w:tr w:rsidR="00622743" w:rsidRPr="001662B9" w14:paraId="778207D5" w14:textId="77777777" w:rsidTr="0062274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Ex>
        <w:trPr>
          <w:trHeight w:val="20"/>
        </w:trPr>
        <w:tc>
          <w:tcPr>
            <w:tcW w:w="2040" w:type="dxa"/>
            <w:gridSpan w:val="3"/>
            <w:shd w:val="clear" w:color="auto" w:fill="auto"/>
            <w:vAlign w:val="center"/>
          </w:tcPr>
          <w:p w14:paraId="761D5350" w14:textId="77777777" w:rsidR="00622743" w:rsidRPr="001662B9" w:rsidRDefault="00622743" w:rsidP="003A6973">
            <w:pPr>
              <w:rPr>
                <w:rFonts w:ascii="Arial" w:hAnsi="Arial" w:cs="Arial"/>
                <w:sz w:val="22"/>
                <w:szCs w:val="22"/>
              </w:rPr>
            </w:pPr>
            <w:r w:rsidRPr="001662B9">
              <w:rPr>
                <w:rFonts w:ascii="Arial" w:hAnsi="Arial" w:cs="Arial"/>
                <w:sz w:val="22"/>
                <w:szCs w:val="22"/>
              </w:rPr>
              <w:t>Cargo</w:t>
            </w:r>
          </w:p>
        </w:tc>
        <w:tc>
          <w:tcPr>
            <w:tcW w:w="8025" w:type="dxa"/>
            <w:gridSpan w:val="7"/>
            <w:shd w:val="clear" w:color="auto" w:fill="auto"/>
            <w:vAlign w:val="center"/>
          </w:tcPr>
          <w:p w14:paraId="5E121A26" w14:textId="77777777" w:rsidR="00622743" w:rsidRPr="001662B9" w:rsidRDefault="00622743" w:rsidP="003A6973">
            <w:pPr>
              <w:rPr>
                <w:rFonts w:ascii="Arial" w:hAnsi="Arial" w:cs="Arial"/>
                <w:sz w:val="22"/>
                <w:szCs w:val="22"/>
              </w:rPr>
            </w:pPr>
            <w:r w:rsidRPr="001662B9">
              <w:rPr>
                <w:rFonts w:ascii="Arial" w:hAnsi="Arial" w:cs="Arial"/>
                <w:sz w:val="22"/>
                <w:szCs w:val="22"/>
              </w:rPr>
              <w:t>DIRECTOR UNIDAD</w:t>
            </w:r>
          </w:p>
        </w:tc>
      </w:tr>
      <w:tr w:rsidR="00622743" w:rsidRPr="001662B9" w14:paraId="2FAAC5B5" w14:textId="77777777" w:rsidTr="00622743">
        <w:tblPrEx>
          <w:tblLook w:val="00A0" w:firstRow="1" w:lastRow="0" w:firstColumn="1" w:lastColumn="0" w:noHBand="0" w:noVBand="0"/>
        </w:tblPrEx>
        <w:trPr>
          <w:trHeight w:val="20"/>
        </w:trPr>
        <w:tc>
          <w:tcPr>
            <w:tcW w:w="10065" w:type="dxa"/>
            <w:gridSpan w:val="10"/>
            <w:tcBorders>
              <w:top w:val="single" w:sz="2" w:space="0" w:color="000000"/>
              <w:left w:val="single" w:sz="2" w:space="0" w:color="000000"/>
              <w:bottom w:val="single" w:sz="2" w:space="0" w:color="000000"/>
              <w:right w:val="single" w:sz="2" w:space="0" w:color="000000"/>
            </w:tcBorders>
            <w:shd w:val="clear" w:color="auto" w:fill="D9D9D9" w:themeFill="background1" w:themeFillShade="D9"/>
            <w:vAlign w:val="center"/>
          </w:tcPr>
          <w:p w14:paraId="52736306" w14:textId="77777777" w:rsidR="00622743" w:rsidRPr="001662B9" w:rsidRDefault="00622743" w:rsidP="003A6973">
            <w:pPr>
              <w:rPr>
                <w:rFonts w:ascii="Arial" w:hAnsi="Arial" w:cs="Arial"/>
                <w:sz w:val="22"/>
                <w:szCs w:val="22"/>
              </w:rPr>
            </w:pPr>
            <w:r w:rsidRPr="001662B9">
              <w:rPr>
                <w:rFonts w:ascii="Arial" w:hAnsi="Arial" w:cs="Arial"/>
                <w:sz w:val="22"/>
                <w:szCs w:val="22"/>
              </w:rPr>
              <w:t>5.1 Profesional designado por la Unidad de Unidad Beneficiaria de la contratación</w:t>
            </w:r>
          </w:p>
        </w:tc>
      </w:tr>
      <w:tr w:rsidR="00622743" w:rsidRPr="001662B9" w14:paraId="3F0B1E71" w14:textId="77777777" w:rsidTr="00622743">
        <w:tblPrEx>
          <w:tblLook w:val="00A0" w:firstRow="1" w:lastRow="0" w:firstColumn="1" w:lastColumn="0" w:noHBand="0" w:noVBand="0"/>
        </w:tblPrEx>
        <w:trPr>
          <w:trHeight w:val="722"/>
        </w:trPr>
        <w:tc>
          <w:tcPr>
            <w:tcW w:w="2027"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456F7324" w14:textId="77777777" w:rsidR="00622743" w:rsidRPr="001662B9" w:rsidRDefault="00622743" w:rsidP="003A6973">
            <w:pPr>
              <w:rPr>
                <w:rFonts w:ascii="Arial" w:hAnsi="Arial" w:cs="Arial"/>
                <w:sz w:val="22"/>
                <w:szCs w:val="22"/>
              </w:rPr>
            </w:pPr>
            <w:r w:rsidRPr="001662B9">
              <w:rPr>
                <w:rFonts w:ascii="Arial" w:hAnsi="Arial" w:cs="Arial"/>
                <w:sz w:val="22"/>
                <w:szCs w:val="22"/>
              </w:rPr>
              <w:t>Firma</w:t>
            </w:r>
          </w:p>
        </w:tc>
        <w:tc>
          <w:tcPr>
            <w:tcW w:w="8038" w:type="dxa"/>
            <w:gridSpan w:val="8"/>
            <w:tcBorders>
              <w:top w:val="single" w:sz="2" w:space="0" w:color="000000"/>
              <w:left w:val="single" w:sz="2" w:space="0" w:color="000000"/>
              <w:bottom w:val="single" w:sz="2" w:space="0" w:color="000000"/>
              <w:right w:val="single" w:sz="2" w:space="0" w:color="000000"/>
            </w:tcBorders>
            <w:shd w:val="clear" w:color="auto" w:fill="auto"/>
            <w:vAlign w:val="center"/>
          </w:tcPr>
          <w:p w14:paraId="5FA1035E" w14:textId="1BC5AC30" w:rsidR="00622743" w:rsidRPr="001662B9" w:rsidRDefault="005D407D" w:rsidP="003A6973">
            <w:pPr>
              <w:rPr>
                <w:rFonts w:ascii="Arial" w:hAnsi="Arial" w:cs="Arial"/>
                <w:sz w:val="22"/>
                <w:szCs w:val="22"/>
              </w:rPr>
            </w:pPr>
            <w:r>
              <w:rPr>
                <w:rFonts w:ascii="Arial" w:hAnsi="Arial" w:cs="Arial"/>
                <w:noProof/>
                <w:sz w:val="22"/>
                <w:szCs w:val="22"/>
              </w:rPr>
              <w:drawing>
                <wp:inline distT="0" distB="0" distL="0" distR="0" wp14:anchorId="096B724D" wp14:editId="52165D3C">
                  <wp:extent cx="1143059" cy="254013"/>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3">
                            <a:extLst>
                              <a:ext uri="{28A0092B-C50C-407E-A947-70E740481C1C}">
                                <a14:useLocalDpi xmlns:a14="http://schemas.microsoft.com/office/drawing/2010/main" val="0"/>
                              </a:ext>
                            </a:extLst>
                          </a:blip>
                          <a:stretch>
                            <a:fillRect/>
                          </a:stretch>
                        </pic:blipFill>
                        <pic:spPr>
                          <a:xfrm>
                            <a:off x="0" y="0"/>
                            <a:ext cx="1143059" cy="254013"/>
                          </a:xfrm>
                          <a:prstGeom prst="rect">
                            <a:avLst/>
                          </a:prstGeom>
                        </pic:spPr>
                      </pic:pic>
                    </a:graphicData>
                  </a:graphic>
                </wp:inline>
              </w:drawing>
            </w:r>
          </w:p>
        </w:tc>
      </w:tr>
      <w:tr w:rsidR="00622743" w:rsidRPr="001662B9" w14:paraId="55AF1602" w14:textId="77777777" w:rsidTr="00622743">
        <w:tblPrEx>
          <w:tblLook w:val="00A0" w:firstRow="1" w:lastRow="0" w:firstColumn="1" w:lastColumn="0" w:noHBand="0" w:noVBand="0"/>
        </w:tblPrEx>
        <w:trPr>
          <w:trHeight w:val="20"/>
        </w:trPr>
        <w:tc>
          <w:tcPr>
            <w:tcW w:w="2027"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289BA11B" w14:textId="77777777" w:rsidR="00622743" w:rsidRPr="001662B9" w:rsidRDefault="00622743" w:rsidP="003A6973">
            <w:pPr>
              <w:rPr>
                <w:rFonts w:ascii="Arial" w:hAnsi="Arial" w:cs="Arial"/>
                <w:sz w:val="22"/>
                <w:szCs w:val="22"/>
              </w:rPr>
            </w:pPr>
            <w:r w:rsidRPr="001662B9">
              <w:rPr>
                <w:rFonts w:ascii="Arial" w:hAnsi="Arial" w:cs="Arial"/>
                <w:sz w:val="22"/>
                <w:szCs w:val="22"/>
              </w:rPr>
              <w:t>Nombre empleado</w:t>
            </w:r>
          </w:p>
        </w:tc>
        <w:tc>
          <w:tcPr>
            <w:tcW w:w="8038" w:type="dxa"/>
            <w:gridSpan w:val="8"/>
            <w:tcBorders>
              <w:top w:val="single" w:sz="2" w:space="0" w:color="000000"/>
              <w:left w:val="single" w:sz="2" w:space="0" w:color="000000"/>
              <w:bottom w:val="single" w:sz="2" w:space="0" w:color="000000"/>
              <w:right w:val="single" w:sz="2" w:space="0" w:color="000000"/>
            </w:tcBorders>
            <w:shd w:val="clear" w:color="auto" w:fill="auto"/>
            <w:vAlign w:val="center"/>
          </w:tcPr>
          <w:p w14:paraId="75804A4B" w14:textId="4D597A14" w:rsidR="00622743" w:rsidRPr="001662B9" w:rsidRDefault="005D407D" w:rsidP="003A6973">
            <w:pPr>
              <w:rPr>
                <w:rFonts w:ascii="Arial" w:hAnsi="Arial" w:cs="Arial"/>
                <w:sz w:val="22"/>
                <w:szCs w:val="22"/>
              </w:rPr>
            </w:pPr>
            <w:r>
              <w:rPr>
                <w:rFonts w:ascii="Arial" w:hAnsi="Arial" w:cs="Arial"/>
                <w:sz w:val="22"/>
                <w:szCs w:val="22"/>
              </w:rPr>
              <w:t>SANDRA MILENA PARRADO CRIOLLO</w:t>
            </w:r>
          </w:p>
        </w:tc>
      </w:tr>
      <w:tr w:rsidR="00622743" w14:paraId="71AAA130" w14:textId="77777777" w:rsidTr="00622743">
        <w:tblPrEx>
          <w:tblLook w:val="00A0" w:firstRow="1" w:lastRow="0" w:firstColumn="1" w:lastColumn="0" w:noHBand="0" w:noVBand="0"/>
        </w:tblPrEx>
        <w:trPr>
          <w:trHeight w:val="20"/>
        </w:trPr>
        <w:tc>
          <w:tcPr>
            <w:tcW w:w="2027"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38EC20D2" w14:textId="77777777" w:rsidR="00622743" w:rsidRPr="001662B9" w:rsidRDefault="00622743" w:rsidP="003A6973">
            <w:pPr>
              <w:rPr>
                <w:rFonts w:ascii="Arial" w:hAnsi="Arial" w:cs="Arial"/>
                <w:sz w:val="22"/>
                <w:szCs w:val="22"/>
              </w:rPr>
            </w:pPr>
            <w:r w:rsidRPr="001662B9">
              <w:rPr>
                <w:rFonts w:ascii="Arial" w:hAnsi="Arial" w:cs="Arial"/>
                <w:sz w:val="22"/>
                <w:szCs w:val="22"/>
              </w:rPr>
              <w:t>Cargo</w:t>
            </w:r>
          </w:p>
        </w:tc>
        <w:tc>
          <w:tcPr>
            <w:tcW w:w="8038" w:type="dxa"/>
            <w:gridSpan w:val="8"/>
            <w:tcBorders>
              <w:top w:val="single" w:sz="2" w:space="0" w:color="000000"/>
              <w:left w:val="single" w:sz="2" w:space="0" w:color="000000"/>
              <w:bottom w:val="single" w:sz="2" w:space="0" w:color="000000"/>
              <w:right w:val="single" w:sz="2" w:space="0" w:color="000000"/>
            </w:tcBorders>
            <w:shd w:val="clear" w:color="auto" w:fill="auto"/>
            <w:vAlign w:val="center"/>
          </w:tcPr>
          <w:p w14:paraId="55B3E6D0" w14:textId="77777777" w:rsidR="00622743" w:rsidRDefault="00622743" w:rsidP="003A6973">
            <w:pPr>
              <w:rPr>
                <w:rFonts w:ascii="Arial" w:hAnsi="Arial" w:cs="Arial"/>
                <w:sz w:val="22"/>
                <w:szCs w:val="22"/>
              </w:rPr>
            </w:pPr>
            <w:r w:rsidRPr="001662B9">
              <w:rPr>
                <w:rFonts w:ascii="Arial" w:hAnsi="Arial" w:cs="Arial"/>
                <w:sz w:val="22"/>
                <w:szCs w:val="22"/>
              </w:rPr>
              <w:t>Profesional Universitario</w:t>
            </w:r>
          </w:p>
        </w:tc>
      </w:tr>
    </w:tbl>
    <w:p w14:paraId="39F6904B" w14:textId="77777777" w:rsidR="00622743" w:rsidRPr="00812B29" w:rsidRDefault="00622743" w:rsidP="00622743">
      <w:pPr>
        <w:jc w:val="both"/>
        <w:rPr>
          <w:rFonts w:ascii="Arial" w:hAnsi="Arial" w:cs="Arial"/>
          <w:color w:val="000000" w:themeColor="text1"/>
          <w:sz w:val="22"/>
          <w:szCs w:val="22"/>
        </w:rPr>
      </w:pPr>
    </w:p>
    <w:p w14:paraId="5C72FCD3" w14:textId="01730614" w:rsidR="00E90AE9" w:rsidRPr="00605B9F" w:rsidRDefault="00E90AE9" w:rsidP="002B3AE9">
      <w:pPr>
        <w:tabs>
          <w:tab w:val="left" w:pos="1482"/>
        </w:tabs>
        <w:rPr>
          <w:rFonts w:ascii="Arial" w:hAnsi="Arial" w:cs="Arial"/>
          <w:b/>
          <w:color w:val="000000" w:themeColor="text1"/>
          <w:sz w:val="22"/>
          <w:szCs w:val="22"/>
          <w:lang w:eastAsia="es-ES"/>
        </w:rPr>
      </w:pPr>
    </w:p>
    <w:sectPr w:rsidR="00E90AE9" w:rsidRPr="00605B9F">
      <w:headerReference w:type="default" r:id="rId14"/>
      <w:footerReference w:type="default" r:id="rId15"/>
      <w:pgSz w:w="12240" w:h="15840"/>
      <w:pgMar w:top="1701" w:right="1701" w:bottom="1701" w:left="1701" w:header="709" w:footer="567"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582B70" w14:textId="77777777" w:rsidR="00E3759C" w:rsidRDefault="00E3759C">
      <w:r>
        <w:separator/>
      </w:r>
    </w:p>
  </w:endnote>
  <w:endnote w:type="continuationSeparator" w:id="0">
    <w:p w14:paraId="317CC5A7" w14:textId="77777777" w:rsidR="00E3759C" w:rsidRDefault="00E3759C">
      <w:r>
        <w:continuationSeparator/>
      </w:r>
    </w:p>
  </w:endnote>
  <w:endnote w:type="continuationNotice" w:id="1">
    <w:p w14:paraId="05E44F71" w14:textId="77777777" w:rsidR="00E3759C" w:rsidRDefault="00E375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Gadugi">
    <w:panose1 w:val="020B0502040204020203"/>
    <w:charset w:val="00"/>
    <w:family w:val="swiss"/>
    <w:pitch w:val="variable"/>
    <w:sig w:usb0="80000003" w:usb1="02000000" w:usb2="00003000" w:usb3="00000000" w:csb0="00000001" w:csb1="00000000"/>
  </w:font>
  <w:font w:name="Calibri">
    <w:panose1 w:val="020F0502020204030204"/>
    <w:charset w:val="00"/>
    <w:family w:val="swiss"/>
    <w:pitch w:val="variable"/>
    <w:sig w:usb0="E4002EFF" w:usb1="C000247B" w:usb2="00000009" w:usb3="00000000" w:csb0="000001FF" w:csb1="00000000"/>
  </w:font>
  <w:font w:name="Gentium Basic">
    <w:altName w:val="Calibri"/>
    <w:charset w:val="00"/>
    <w:family w:val="auto"/>
    <w:pitch w:val="default"/>
  </w:font>
  <w:font w:name="Book Antiqua">
    <w:panose1 w:val="02040602050305030304"/>
    <w:charset w:val="00"/>
    <w:family w:val="roman"/>
    <w:pitch w:val="variable"/>
    <w:sig w:usb0="00000287" w:usb1="00000000" w:usb2="00000000" w:usb3="00000000" w:csb0="0000009F" w:csb1="00000000"/>
  </w:font>
  <w:font w:name="Liberation Sans">
    <w:charset w:val="01"/>
    <w:family w:val="roman"/>
    <w:pitch w:val="variable"/>
  </w:font>
  <w:font w:name="Georgia">
    <w:panose1 w:val="02040502050405020303"/>
    <w:charset w:val="00"/>
    <w:family w:val="roman"/>
    <w:pitch w:val="variable"/>
    <w:sig w:usb0="00000287" w:usb1="00000000" w:usb2="00000000" w:usb3="00000000" w:csb0="0000009F" w:csb1="00000000"/>
  </w:font>
  <w:font w:name="Footlight MT Light">
    <w:panose1 w:val="0204060206030A020304"/>
    <w:charset w:val="00"/>
    <w:family w:val="roman"/>
    <w:pitch w:val="variable"/>
    <w:sig w:usb0="00000003" w:usb1="00000000" w:usb2="00000000" w:usb3="00000000" w:csb0="00000001" w:csb1="00000000"/>
  </w:font>
  <w:font w:name="Times New Roman Bold">
    <w:altName w:val="Tahoma"/>
    <w:charset w:val="00"/>
    <w:family w:val="auto"/>
    <w:pitch w:val="variable"/>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Berylium">
    <w:altName w:val="Times New Roman"/>
    <w:charset w:val="00"/>
    <w:family w:val="roman"/>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56CF4" w14:textId="77777777" w:rsidR="00D91306" w:rsidRDefault="00D91306">
    <w:pPr>
      <w:pBdr>
        <w:top w:val="nil"/>
        <w:left w:val="nil"/>
        <w:bottom w:val="nil"/>
        <w:right w:val="nil"/>
        <w:between w:val="nil"/>
      </w:pBdr>
      <w:tabs>
        <w:tab w:val="center" w:pos="4419"/>
        <w:tab w:val="right" w:pos="8838"/>
      </w:tabs>
      <w:rPr>
        <w:b/>
        <w:i/>
        <w:color w:val="000000"/>
      </w:rPr>
    </w:pPr>
  </w:p>
  <w:p w14:paraId="7981952B" w14:textId="77777777" w:rsidR="00D91306" w:rsidRDefault="00D91306">
    <w:pPr>
      <w:pBdr>
        <w:top w:val="nil"/>
        <w:left w:val="nil"/>
        <w:bottom w:val="nil"/>
        <w:right w:val="nil"/>
        <w:between w:val="nil"/>
      </w:pBdr>
      <w:tabs>
        <w:tab w:val="center" w:pos="4419"/>
        <w:tab w:val="right" w:pos="8838"/>
      </w:tabs>
      <w:rPr>
        <w:b/>
        <w:i/>
        <w:color w:val="000000"/>
      </w:rPr>
    </w:pPr>
  </w:p>
  <w:p w14:paraId="7B448C3A" w14:textId="77777777" w:rsidR="00D91306" w:rsidRDefault="00D91306">
    <w:pPr>
      <w:pBdr>
        <w:top w:val="nil"/>
        <w:left w:val="nil"/>
        <w:bottom w:val="nil"/>
        <w:right w:val="nil"/>
        <w:between w:val="nil"/>
      </w:pBdr>
      <w:tabs>
        <w:tab w:val="center" w:pos="4419"/>
        <w:tab w:val="right" w:pos="8838"/>
      </w:tabs>
      <w:rPr>
        <w:b/>
        <w:i/>
        <w:color w:val="000000"/>
      </w:rPr>
    </w:pPr>
  </w:p>
  <w:p w14:paraId="0FC485C8" w14:textId="77777777" w:rsidR="00D91306" w:rsidRDefault="00D91306">
    <w:pPr>
      <w:pBdr>
        <w:top w:val="nil"/>
        <w:left w:val="nil"/>
        <w:bottom w:val="nil"/>
        <w:right w:val="nil"/>
        <w:between w:val="nil"/>
      </w:pBdr>
      <w:tabs>
        <w:tab w:val="center" w:pos="4419"/>
        <w:tab w:val="right" w:pos="8838"/>
      </w:tabs>
      <w:rPr>
        <w:b/>
        <w:i/>
        <w:color w:val="000000"/>
      </w:rPr>
    </w:pPr>
    <w:r>
      <w:rPr>
        <w:noProof/>
      </w:rPr>
      <w:drawing>
        <wp:anchor distT="0" distB="0" distL="0" distR="0" simplePos="0" relativeHeight="251658241" behindDoc="1" locked="0" layoutInCell="1" allowOverlap="1" wp14:anchorId="62CB2D26" wp14:editId="279002B1">
          <wp:simplePos x="0" y="0"/>
          <wp:positionH relativeFrom="column">
            <wp:posOffset>4495165</wp:posOffset>
          </wp:positionH>
          <wp:positionV relativeFrom="paragraph">
            <wp:posOffset>-273050</wp:posOffset>
          </wp:positionV>
          <wp:extent cx="1625600" cy="920750"/>
          <wp:effectExtent l="0" t="0" r="0" b="0"/>
          <wp:wrapNone/>
          <wp:docPr id="7" name="image2.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pn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5600" cy="920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14D151D" w14:textId="77777777" w:rsidR="00D91306" w:rsidRDefault="00D91306">
    <w:pPr>
      <w:pBdr>
        <w:top w:val="nil"/>
        <w:left w:val="nil"/>
        <w:bottom w:val="nil"/>
        <w:right w:val="nil"/>
        <w:between w:val="nil"/>
      </w:pBdr>
      <w:tabs>
        <w:tab w:val="center" w:pos="4419"/>
        <w:tab w:val="right" w:pos="8838"/>
      </w:tabs>
      <w:rPr>
        <w:rFonts w:ascii="Berylium" w:eastAsia="Berylium" w:hAnsi="Berylium" w:cs="Berylium"/>
        <w:color w:val="000000"/>
        <w:sz w:val="22"/>
        <w:szCs w:val="22"/>
      </w:rPr>
    </w:pPr>
    <w:r>
      <w:rPr>
        <w:rFonts w:ascii="Berylium" w:eastAsia="Berylium" w:hAnsi="Berylium" w:cs="Berylium"/>
        <w:color w:val="000000"/>
        <w:sz w:val="22"/>
        <w:szCs w:val="22"/>
      </w:rPr>
      <w:t>Calle 72 No. 7 - 96 Conmutador - 3 127011 www.ramajudicial.gov.co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F17528" w14:textId="77777777" w:rsidR="00E3759C" w:rsidRDefault="00E3759C">
      <w:r>
        <w:separator/>
      </w:r>
    </w:p>
  </w:footnote>
  <w:footnote w:type="continuationSeparator" w:id="0">
    <w:p w14:paraId="483C59C2" w14:textId="77777777" w:rsidR="00E3759C" w:rsidRDefault="00E3759C">
      <w:r>
        <w:continuationSeparator/>
      </w:r>
    </w:p>
  </w:footnote>
  <w:footnote w:type="continuationNotice" w:id="1">
    <w:p w14:paraId="6049FCE3" w14:textId="77777777" w:rsidR="00E3759C" w:rsidRDefault="00E3759C"/>
  </w:footnote>
  <w:footnote w:id="2">
    <w:p w14:paraId="7878FFED" w14:textId="77777777" w:rsidR="00D77CC5" w:rsidRPr="006E441E" w:rsidRDefault="00D77CC5" w:rsidP="00D77CC5">
      <w:pPr>
        <w:jc w:val="both"/>
        <w:rPr>
          <w:sz w:val="14"/>
          <w:szCs w:val="14"/>
        </w:rPr>
      </w:pPr>
    </w:p>
  </w:footnote>
  <w:footnote w:id="3">
    <w:p w14:paraId="54FF2D25" w14:textId="77777777" w:rsidR="00D77CC5" w:rsidRPr="006E441E" w:rsidRDefault="00D77CC5" w:rsidP="00D77CC5">
      <w:pPr>
        <w:pStyle w:val="Textonotapie"/>
        <w:rPr>
          <w:lang w:val="es-C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F574E" w14:textId="77777777" w:rsidR="00D91306" w:rsidRDefault="00D91306">
    <w:pPr>
      <w:pBdr>
        <w:top w:val="nil"/>
        <w:left w:val="nil"/>
        <w:bottom w:val="nil"/>
        <w:right w:val="nil"/>
        <w:between w:val="nil"/>
      </w:pBdr>
      <w:tabs>
        <w:tab w:val="center" w:pos="4252"/>
        <w:tab w:val="right" w:pos="8504"/>
      </w:tabs>
      <w:jc w:val="center"/>
      <w:rPr>
        <w:rFonts w:ascii="Berylium" w:eastAsia="Berylium" w:hAnsi="Berylium" w:cs="Berylium"/>
        <w:color w:val="000000"/>
        <w:sz w:val="22"/>
        <w:szCs w:val="22"/>
      </w:rPr>
    </w:pPr>
    <w:r>
      <w:rPr>
        <w:noProof/>
      </w:rPr>
      <w:drawing>
        <wp:anchor distT="0" distB="0" distL="0" distR="0" simplePos="0" relativeHeight="251658240" behindDoc="1" locked="0" layoutInCell="1" allowOverlap="1" wp14:anchorId="5CDB09A5" wp14:editId="5A0DE9B2">
          <wp:simplePos x="0" y="0"/>
          <wp:positionH relativeFrom="column">
            <wp:posOffset>-925830</wp:posOffset>
          </wp:positionH>
          <wp:positionV relativeFrom="paragraph">
            <wp:posOffset>-173355</wp:posOffset>
          </wp:positionV>
          <wp:extent cx="2390775" cy="789305"/>
          <wp:effectExtent l="0" t="0" r="0" b="0"/>
          <wp:wrapNone/>
          <wp:docPr id="8" name="image3.png" descr="Logo CSJ RGB_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png" descr="Logo CSJ RGB_0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B50F25" w14:textId="77777777" w:rsidR="00D91306" w:rsidRDefault="00D91306">
    <w:pPr>
      <w:pBdr>
        <w:top w:val="nil"/>
        <w:left w:val="nil"/>
        <w:bottom w:val="nil"/>
        <w:right w:val="nil"/>
        <w:between w:val="nil"/>
      </w:pBdr>
      <w:tabs>
        <w:tab w:val="center" w:pos="4252"/>
        <w:tab w:val="right" w:pos="8504"/>
      </w:tabs>
      <w:jc w:val="center"/>
      <w:rPr>
        <w:rFonts w:ascii="Berylium" w:eastAsia="Berylium" w:hAnsi="Berylium" w:cs="Berylium"/>
        <w:color w:val="000000"/>
        <w:sz w:val="22"/>
        <w:szCs w:val="22"/>
      </w:rPr>
    </w:pPr>
    <w:r>
      <w:rPr>
        <w:rFonts w:ascii="Berylium" w:eastAsia="Berylium" w:hAnsi="Berylium" w:cs="Berylium"/>
        <w:color w:val="000000"/>
        <w:sz w:val="22"/>
        <w:szCs w:val="22"/>
      </w:rPr>
      <w:t>Consejo Superior de la Judicatura</w:t>
    </w:r>
  </w:p>
  <w:p w14:paraId="4E12E70A" w14:textId="77777777" w:rsidR="00D91306" w:rsidRDefault="00D91306">
    <w:pPr>
      <w:pBdr>
        <w:top w:val="nil"/>
        <w:left w:val="nil"/>
        <w:bottom w:val="nil"/>
        <w:right w:val="nil"/>
        <w:between w:val="nil"/>
      </w:pBdr>
      <w:tabs>
        <w:tab w:val="center" w:pos="4252"/>
        <w:tab w:val="right" w:pos="8504"/>
      </w:tabs>
      <w:jc w:val="center"/>
      <w:rPr>
        <w:rFonts w:ascii="Berylium" w:eastAsia="Berylium" w:hAnsi="Berylium" w:cs="Berylium"/>
        <w:color w:val="000000"/>
        <w:sz w:val="22"/>
        <w:szCs w:val="22"/>
      </w:rPr>
    </w:pPr>
    <w:r>
      <w:rPr>
        <w:rFonts w:ascii="Berylium" w:eastAsia="Berylium" w:hAnsi="Berylium" w:cs="Berylium"/>
        <w:color w:val="000000"/>
        <w:sz w:val="22"/>
        <w:szCs w:val="22"/>
      </w:rPr>
      <w:t>Dirección Ejecutiva de Administración Judicial</w:t>
    </w:r>
  </w:p>
  <w:p w14:paraId="46365A5A" w14:textId="77777777" w:rsidR="00D91306" w:rsidRDefault="00D91306">
    <w:pPr>
      <w:pBdr>
        <w:top w:val="nil"/>
        <w:left w:val="nil"/>
        <w:bottom w:val="nil"/>
        <w:right w:val="nil"/>
        <w:between w:val="nil"/>
      </w:pBdr>
      <w:tabs>
        <w:tab w:val="center" w:pos="4252"/>
        <w:tab w:val="right" w:pos="8504"/>
      </w:tabs>
      <w:jc w:val="center"/>
      <w:rPr>
        <w:rFonts w:ascii="Berylium" w:eastAsia="Berylium" w:hAnsi="Berylium" w:cs="Berylium"/>
        <w:color w:val="000000"/>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17827"/>
    <w:multiLevelType w:val="multilevel"/>
    <w:tmpl w:val="7346B5F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14C3276F"/>
    <w:multiLevelType w:val="hybridMultilevel"/>
    <w:tmpl w:val="54FE03C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DF42D8"/>
    <w:multiLevelType w:val="multilevel"/>
    <w:tmpl w:val="156E861E"/>
    <w:lvl w:ilvl="0">
      <w:start w:val="1"/>
      <w:numFmt w:val="decimal"/>
      <w:lvlText w:val="%1."/>
      <w:lvlJc w:val="left"/>
      <w:pPr>
        <w:ind w:left="360" w:hanging="360"/>
      </w:pPr>
      <w:rPr>
        <w:rFonts w:ascii="Arial" w:eastAsia="Arial" w:hAnsi="Arial" w:cs="Arial"/>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1AD45B9A"/>
    <w:multiLevelType w:val="hybridMultilevel"/>
    <w:tmpl w:val="CC9CF466"/>
    <w:lvl w:ilvl="0" w:tplc="240A000F">
      <w:start w:val="5"/>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D3C4A04"/>
    <w:multiLevelType w:val="hybridMultilevel"/>
    <w:tmpl w:val="85E404A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A96B3C"/>
    <w:multiLevelType w:val="hybridMultilevel"/>
    <w:tmpl w:val="459CDEB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66455D"/>
    <w:multiLevelType w:val="hybridMultilevel"/>
    <w:tmpl w:val="B3683C3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73D61BA"/>
    <w:multiLevelType w:val="hybridMultilevel"/>
    <w:tmpl w:val="FA3C7972"/>
    <w:lvl w:ilvl="0" w:tplc="9FEA734A">
      <w:start w:val="1"/>
      <w:numFmt w:val="lowerLetter"/>
      <w:pStyle w:val="Letras"/>
      <w:lvlText w:val="%1."/>
      <w:lvlJc w:val="left"/>
      <w:pPr>
        <w:ind w:left="1778" w:hanging="360"/>
      </w:pPr>
    </w:lvl>
    <w:lvl w:ilvl="1" w:tplc="240A0019" w:tentative="1">
      <w:start w:val="1"/>
      <w:numFmt w:val="lowerLetter"/>
      <w:lvlText w:val="%2."/>
      <w:lvlJc w:val="left"/>
      <w:pPr>
        <w:ind w:left="2498" w:hanging="360"/>
      </w:pPr>
    </w:lvl>
    <w:lvl w:ilvl="2" w:tplc="240A001B" w:tentative="1">
      <w:start w:val="1"/>
      <w:numFmt w:val="lowerRoman"/>
      <w:lvlText w:val="%3."/>
      <w:lvlJc w:val="right"/>
      <w:pPr>
        <w:ind w:left="3218" w:hanging="180"/>
      </w:pPr>
    </w:lvl>
    <w:lvl w:ilvl="3" w:tplc="240A000F" w:tentative="1">
      <w:start w:val="1"/>
      <w:numFmt w:val="decimal"/>
      <w:lvlText w:val="%4."/>
      <w:lvlJc w:val="left"/>
      <w:pPr>
        <w:ind w:left="3938" w:hanging="360"/>
      </w:pPr>
    </w:lvl>
    <w:lvl w:ilvl="4" w:tplc="240A0019" w:tentative="1">
      <w:start w:val="1"/>
      <w:numFmt w:val="lowerLetter"/>
      <w:lvlText w:val="%5."/>
      <w:lvlJc w:val="left"/>
      <w:pPr>
        <w:ind w:left="4658" w:hanging="360"/>
      </w:pPr>
    </w:lvl>
    <w:lvl w:ilvl="5" w:tplc="240A001B" w:tentative="1">
      <w:start w:val="1"/>
      <w:numFmt w:val="lowerRoman"/>
      <w:lvlText w:val="%6."/>
      <w:lvlJc w:val="right"/>
      <w:pPr>
        <w:ind w:left="5378" w:hanging="180"/>
      </w:pPr>
    </w:lvl>
    <w:lvl w:ilvl="6" w:tplc="240A000F" w:tentative="1">
      <w:start w:val="1"/>
      <w:numFmt w:val="decimal"/>
      <w:lvlText w:val="%7."/>
      <w:lvlJc w:val="left"/>
      <w:pPr>
        <w:ind w:left="6098" w:hanging="360"/>
      </w:pPr>
    </w:lvl>
    <w:lvl w:ilvl="7" w:tplc="240A0019" w:tentative="1">
      <w:start w:val="1"/>
      <w:numFmt w:val="lowerLetter"/>
      <w:lvlText w:val="%8."/>
      <w:lvlJc w:val="left"/>
      <w:pPr>
        <w:ind w:left="6818" w:hanging="360"/>
      </w:pPr>
    </w:lvl>
    <w:lvl w:ilvl="8" w:tplc="240A001B" w:tentative="1">
      <w:start w:val="1"/>
      <w:numFmt w:val="lowerRoman"/>
      <w:lvlText w:val="%9."/>
      <w:lvlJc w:val="right"/>
      <w:pPr>
        <w:ind w:left="7538" w:hanging="180"/>
      </w:pPr>
    </w:lvl>
  </w:abstractNum>
  <w:abstractNum w:abstractNumId="8" w15:restartNumberingAfterBreak="0">
    <w:nsid w:val="3C0A7FB0"/>
    <w:multiLevelType w:val="hybridMultilevel"/>
    <w:tmpl w:val="B66CDA9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872572"/>
    <w:multiLevelType w:val="hybridMultilevel"/>
    <w:tmpl w:val="84BA5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75176E"/>
    <w:multiLevelType w:val="multilevel"/>
    <w:tmpl w:val="24728E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0A45CE6"/>
    <w:multiLevelType w:val="multilevel"/>
    <w:tmpl w:val="3D2653D4"/>
    <w:styleLink w:val="Listaactual1"/>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decimal"/>
      <w:lvlText w:val="%3)"/>
      <w:lvlJc w:val="left"/>
      <w:pPr>
        <w:ind w:left="2360" w:hanging="560"/>
      </w:pPr>
      <w:rPr>
        <w:rFonts w:hint="default"/>
      </w:rPr>
    </w:lvl>
    <w:lvl w:ilvl="3">
      <w:start w:val="2"/>
      <w:numFmt w:val="decimal"/>
      <w:lvlText w:val="%4."/>
      <w:lvlJc w:val="left"/>
      <w:pPr>
        <w:ind w:left="2880" w:hanging="360"/>
      </w:pPr>
      <w:rPr>
        <w:rFonts w:hint="default"/>
      </w:rPr>
    </w:lvl>
    <w:lvl w:ilvl="4">
      <w:start w:val="1"/>
      <w:numFmt w:val="decimal"/>
      <w:lvlText w:val="%5)"/>
      <w:lvlJc w:val="left"/>
      <w:pPr>
        <w:ind w:left="3600" w:hanging="360"/>
      </w:pPr>
      <w:rPr>
        <w:rFonts w:ascii="Arial" w:eastAsia="Times New Roman" w:hAnsi="Arial" w:cs="Arial"/>
        <w:sz w:val="18"/>
      </w:rPr>
    </w:lvl>
    <w:lvl w:ilvl="5">
      <w:start w:val="1"/>
      <w:numFmt w:val="lowerLetter"/>
      <w:lvlText w:val="%6."/>
      <w:lvlJc w:val="left"/>
      <w:pPr>
        <w:ind w:left="4320" w:hanging="360"/>
      </w:pPr>
      <w:rPr>
        <w:rFonts w:hint="default"/>
      </w:rPr>
    </w:lvl>
    <w:lvl w:ilvl="6">
      <w:start w:val="3"/>
      <w:numFmt w:val="upperLetter"/>
      <w:lvlText w:val="%7)"/>
      <w:lvlJc w:val="left"/>
      <w:pPr>
        <w:ind w:left="5040" w:hanging="360"/>
      </w:pPr>
      <w:rPr>
        <w:rFonts w:hint="default"/>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5F42B2F"/>
    <w:multiLevelType w:val="hybridMultilevel"/>
    <w:tmpl w:val="C53898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E51B71"/>
    <w:multiLevelType w:val="hybridMultilevel"/>
    <w:tmpl w:val="CB225CA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2A6D41"/>
    <w:multiLevelType w:val="hybridMultilevel"/>
    <w:tmpl w:val="4EEAC45C"/>
    <w:lvl w:ilvl="0" w:tplc="591C1B78">
      <w:numFmt w:val="bullet"/>
      <w:lvlText w:val="•"/>
      <w:lvlJc w:val="left"/>
      <w:pPr>
        <w:ind w:left="861" w:hanging="435"/>
      </w:pPr>
      <w:rPr>
        <w:rFonts w:ascii="Gadugi" w:eastAsia="Times New Roman" w:hAnsi="Gadugi" w:cstheme="minorHAns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68043315"/>
    <w:multiLevelType w:val="hybridMultilevel"/>
    <w:tmpl w:val="D02CD4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6C415832"/>
    <w:multiLevelType w:val="multilevel"/>
    <w:tmpl w:val="7658719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7" w15:restartNumberingAfterBreak="0">
    <w:nsid w:val="6F9F0890"/>
    <w:multiLevelType w:val="multilevel"/>
    <w:tmpl w:val="41CA61E8"/>
    <w:lvl w:ilvl="0">
      <w:start w:val="3"/>
      <w:numFmt w:val="decimal"/>
      <w:lvlText w:val="%1"/>
      <w:lvlJc w:val="left"/>
      <w:pPr>
        <w:ind w:left="840" w:hanging="840"/>
      </w:pPr>
      <w:rPr>
        <w:rFonts w:hint="default"/>
      </w:rPr>
    </w:lvl>
    <w:lvl w:ilvl="1">
      <w:start w:val="5"/>
      <w:numFmt w:val="decimal"/>
      <w:lvlText w:val="%1.%2"/>
      <w:lvlJc w:val="left"/>
      <w:pPr>
        <w:ind w:left="840" w:hanging="840"/>
      </w:pPr>
      <w:rPr>
        <w:rFonts w:hint="default"/>
      </w:rPr>
    </w:lvl>
    <w:lvl w:ilvl="2">
      <w:start w:val="1"/>
      <w:numFmt w:val="decimal"/>
      <w:lvlText w:val="%1.%2.%3"/>
      <w:lvlJc w:val="left"/>
      <w:pPr>
        <w:ind w:left="840" w:hanging="840"/>
      </w:pPr>
      <w:rPr>
        <w:rFonts w:hint="default"/>
      </w:rPr>
    </w:lvl>
    <w:lvl w:ilvl="3">
      <w:start w:val="2"/>
      <w:numFmt w:val="decimal"/>
      <w:lvlText w:val="%1.%2.%3.%4"/>
      <w:lvlJc w:val="left"/>
      <w:pPr>
        <w:ind w:left="840" w:hanging="840"/>
      </w:pPr>
      <w:rPr>
        <w:rFonts w:hint="default"/>
      </w:rPr>
    </w:lvl>
    <w:lvl w:ilvl="4">
      <w:start w:val="3"/>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FFC53C4"/>
    <w:multiLevelType w:val="multilevel"/>
    <w:tmpl w:val="AA760660"/>
    <w:lvl w:ilvl="0">
      <w:start w:val="1"/>
      <w:numFmt w:val="decimal"/>
      <w:lvlText w:val="%1."/>
      <w:lvlJc w:val="left"/>
      <w:pPr>
        <w:ind w:left="2154" w:hanging="360"/>
      </w:pPr>
      <w:rPr>
        <w:rFonts w:hint="default"/>
        <w:sz w:val="20"/>
      </w:rPr>
    </w:lvl>
    <w:lvl w:ilvl="1">
      <w:start w:val="1"/>
      <w:numFmt w:val="decimal"/>
      <w:lvlText w:val="%2"/>
      <w:lvlJc w:val="left"/>
      <w:pPr>
        <w:ind w:left="2874" w:hanging="360"/>
      </w:pPr>
      <w:rPr>
        <w:rFonts w:hint="default"/>
      </w:rPr>
    </w:lvl>
    <w:lvl w:ilvl="2">
      <w:start w:val="1"/>
      <w:numFmt w:val="decimal"/>
      <w:lvlText w:val="%3)"/>
      <w:lvlJc w:val="left"/>
      <w:pPr>
        <w:ind w:left="3794" w:hanging="560"/>
      </w:pPr>
      <w:rPr>
        <w:rFonts w:hint="default"/>
      </w:rPr>
    </w:lvl>
    <w:lvl w:ilvl="3" w:tentative="1">
      <w:start w:val="1"/>
      <w:numFmt w:val="bullet"/>
      <w:lvlText w:val=""/>
      <w:lvlJc w:val="left"/>
      <w:pPr>
        <w:tabs>
          <w:tab w:val="num" w:pos="4314"/>
        </w:tabs>
        <w:ind w:left="4314" w:hanging="360"/>
      </w:pPr>
      <w:rPr>
        <w:rFonts w:ascii="Wingdings" w:hAnsi="Wingdings" w:hint="default"/>
        <w:sz w:val="20"/>
      </w:rPr>
    </w:lvl>
    <w:lvl w:ilvl="4" w:tentative="1">
      <w:start w:val="1"/>
      <w:numFmt w:val="bullet"/>
      <w:lvlText w:val=""/>
      <w:lvlJc w:val="left"/>
      <w:pPr>
        <w:tabs>
          <w:tab w:val="num" w:pos="5034"/>
        </w:tabs>
        <w:ind w:left="5034" w:hanging="360"/>
      </w:pPr>
      <w:rPr>
        <w:rFonts w:ascii="Wingdings" w:hAnsi="Wingdings" w:hint="default"/>
        <w:sz w:val="20"/>
      </w:rPr>
    </w:lvl>
    <w:lvl w:ilvl="5" w:tentative="1">
      <w:start w:val="1"/>
      <w:numFmt w:val="bullet"/>
      <w:lvlText w:val=""/>
      <w:lvlJc w:val="left"/>
      <w:pPr>
        <w:tabs>
          <w:tab w:val="num" w:pos="5754"/>
        </w:tabs>
        <w:ind w:left="5754" w:hanging="360"/>
      </w:pPr>
      <w:rPr>
        <w:rFonts w:ascii="Wingdings" w:hAnsi="Wingdings" w:hint="default"/>
        <w:sz w:val="20"/>
      </w:rPr>
    </w:lvl>
    <w:lvl w:ilvl="6" w:tentative="1">
      <w:start w:val="1"/>
      <w:numFmt w:val="bullet"/>
      <w:lvlText w:val=""/>
      <w:lvlJc w:val="left"/>
      <w:pPr>
        <w:tabs>
          <w:tab w:val="num" w:pos="6474"/>
        </w:tabs>
        <w:ind w:left="6474" w:hanging="360"/>
      </w:pPr>
      <w:rPr>
        <w:rFonts w:ascii="Wingdings" w:hAnsi="Wingdings" w:hint="default"/>
        <w:sz w:val="20"/>
      </w:rPr>
    </w:lvl>
    <w:lvl w:ilvl="7" w:tentative="1">
      <w:start w:val="1"/>
      <w:numFmt w:val="bullet"/>
      <w:lvlText w:val=""/>
      <w:lvlJc w:val="left"/>
      <w:pPr>
        <w:tabs>
          <w:tab w:val="num" w:pos="7194"/>
        </w:tabs>
        <w:ind w:left="7194" w:hanging="360"/>
      </w:pPr>
      <w:rPr>
        <w:rFonts w:ascii="Wingdings" w:hAnsi="Wingdings" w:hint="default"/>
        <w:sz w:val="20"/>
      </w:rPr>
    </w:lvl>
    <w:lvl w:ilvl="8" w:tentative="1">
      <w:start w:val="1"/>
      <w:numFmt w:val="bullet"/>
      <w:lvlText w:val=""/>
      <w:lvlJc w:val="left"/>
      <w:pPr>
        <w:tabs>
          <w:tab w:val="num" w:pos="7914"/>
        </w:tabs>
        <w:ind w:left="7914" w:hanging="360"/>
      </w:pPr>
      <w:rPr>
        <w:rFonts w:ascii="Wingdings" w:hAnsi="Wingdings" w:hint="default"/>
        <w:sz w:val="20"/>
      </w:rPr>
    </w:lvl>
  </w:abstractNum>
  <w:abstractNum w:abstractNumId="19" w15:restartNumberingAfterBreak="0">
    <w:nsid w:val="739156AF"/>
    <w:multiLevelType w:val="multilevel"/>
    <w:tmpl w:val="595462C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77873B9A"/>
    <w:multiLevelType w:val="multilevel"/>
    <w:tmpl w:val="6518E22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78D55565"/>
    <w:multiLevelType w:val="hybridMultilevel"/>
    <w:tmpl w:val="2A72E4CE"/>
    <w:lvl w:ilvl="0" w:tplc="A1E08C44">
      <w:numFmt w:val="bullet"/>
      <w:lvlText w:val=""/>
      <w:lvlJc w:val="left"/>
      <w:pPr>
        <w:ind w:left="2138" w:hanging="360"/>
      </w:pPr>
      <w:rPr>
        <w:rFonts w:ascii="Wingdings" w:eastAsia="Wingdings" w:hAnsi="Wingdings" w:cs="Wingdings" w:hint="default"/>
        <w:w w:val="100"/>
        <w:sz w:val="22"/>
        <w:szCs w:val="22"/>
        <w:lang w:val="es-ES" w:eastAsia="en-US" w:bidi="ar-SA"/>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num w:numId="1">
    <w:abstractNumId w:val="2"/>
  </w:num>
  <w:num w:numId="2">
    <w:abstractNumId w:val="10"/>
  </w:num>
  <w:num w:numId="3">
    <w:abstractNumId w:val="19"/>
  </w:num>
  <w:num w:numId="4">
    <w:abstractNumId w:val="20"/>
  </w:num>
  <w:num w:numId="5">
    <w:abstractNumId w:val="7"/>
  </w:num>
  <w:num w:numId="6">
    <w:abstractNumId w:val="21"/>
  </w:num>
  <w:num w:numId="7">
    <w:abstractNumId w:val="18"/>
  </w:num>
  <w:num w:numId="8">
    <w:abstractNumId w:val="11"/>
  </w:num>
  <w:num w:numId="9">
    <w:abstractNumId w:val="9"/>
  </w:num>
  <w:num w:numId="10">
    <w:abstractNumId w:val="5"/>
  </w:num>
  <w:num w:numId="11">
    <w:abstractNumId w:val="13"/>
  </w:num>
  <w:num w:numId="12">
    <w:abstractNumId w:val="8"/>
  </w:num>
  <w:num w:numId="13">
    <w:abstractNumId w:val="12"/>
  </w:num>
  <w:num w:numId="14">
    <w:abstractNumId w:val="16"/>
  </w:num>
  <w:num w:numId="15">
    <w:abstractNumId w:val="0"/>
  </w:num>
  <w:num w:numId="16">
    <w:abstractNumId w:val="4"/>
  </w:num>
  <w:num w:numId="17">
    <w:abstractNumId w:val="1"/>
  </w:num>
  <w:num w:numId="18">
    <w:abstractNumId w:val="17"/>
  </w:num>
  <w:num w:numId="19">
    <w:abstractNumId w:val="6"/>
  </w:num>
  <w:num w:numId="20">
    <w:abstractNumId w:val="15"/>
  </w:num>
  <w:num w:numId="21">
    <w:abstractNumId w:val="14"/>
  </w:num>
  <w:num w:numId="22">
    <w:abstractNumId w:val="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397"/>
    <w:rsid w:val="00000BB8"/>
    <w:rsid w:val="0000346B"/>
    <w:rsid w:val="00010EAB"/>
    <w:rsid w:val="00015095"/>
    <w:rsid w:val="00017C48"/>
    <w:rsid w:val="00021616"/>
    <w:rsid w:val="00021C76"/>
    <w:rsid w:val="000223D3"/>
    <w:rsid w:val="000257B3"/>
    <w:rsid w:val="000261B3"/>
    <w:rsid w:val="0003110A"/>
    <w:rsid w:val="00037FD4"/>
    <w:rsid w:val="00040BB5"/>
    <w:rsid w:val="00044BC1"/>
    <w:rsid w:val="00045AF4"/>
    <w:rsid w:val="00047845"/>
    <w:rsid w:val="000527A7"/>
    <w:rsid w:val="000568EB"/>
    <w:rsid w:val="00060B2A"/>
    <w:rsid w:val="000612EF"/>
    <w:rsid w:val="000622C0"/>
    <w:rsid w:val="00063613"/>
    <w:rsid w:val="00067B0B"/>
    <w:rsid w:val="00067E5F"/>
    <w:rsid w:val="00070F63"/>
    <w:rsid w:val="00072712"/>
    <w:rsid w:val="00080BA4"/>
    <w:rsid w:val="00083346"/>
    <w:rsid w:val="00087752"/>
    <w:rsid w:val="00087884"/>
    <w:rsid w:val="00091A9F"/>
    <w:rsid w:val="0009405D"/>
    <w:rsid w:val="00097B34"/>
    <w:rsid w:val="000A55B2"/>
    <w:rsid w:val="000A5A4F"/>
    <w:rsid w:val="000A5DD9"/>
    <w:rsid w:val="000B6721"/>
    <w:rsid w:val="000B733B"/>
    <w:rsid w:val="000C0149"/>
    <w:rsid w:val="000C1679"/>
    <w:rsid w:val="000C35A1"/>
    <w:rsid w:val="000D01F1"/>
    <w:rsid w:val="000D1962"/>
    <w:rsid w:val="000D57C7"/>
    <w:rsid w:val="000D66BE"/>
    <w:rsid w:val="000E0670"/>
    <w:rsid w:val="000E1560"/>
    <w:rsid w:val="000E2E81"/>
    <w:rsid w:val="000E5264"/>
    <w:rsid w:val="000E6787"/>
    <w:rsid w:val="000E680F"/>
    <w:rsid w:val="000F0DFB"/>
    <w:rsid w:val="000F2484"/>
    <w:rsid w:val="00100434"/>
    <w:rsid w:val="00106119"/>
    <w:rsid w:val="00106941"/>
    <w:rsid w:val="00106B47"/>
    <w:rsid w:val="00107F74"/>
    <w:rsid w:val="001100B8"/>
    <w:rsid w:val="00115ADE"/>
    <w:rsid w:val="00126340"/>
    <w:rsid w:val="0013408C"/>
    <w:rsid w:val="00137395"/>
    <w:rsid w:val="001378A4"/>
    <w:rsid w:val="00154D0D"/>
    <w:rsid w:val="001554B0"/>
    <w:rsid w:val="001559CB"/>
    <w:rsid w:val="00156FA7"/>
    <w:rsid w:val="001626E2"/>
    <w:rsid w:val="001630B6"/>
    <w:rsid w:val="001662B9"/>
    <w:rsid w:val="00167364"/>
    <w:rsid w:val="001679E3"/>
    <w:rsid w:val="00167BF6"/>
    <w:rsid w:val="0017000E"/>
    <w:rsid w:val="0017371E"/>
    <w:rsid w:val="00183822"/>
    <w:rsid w:val="0019101C"/>
    <w:rsid w:val="001A0ABB"/>
    <w:rsid w:val="001A1254"/>
    <w:rsid w:val="001A1F10"/>
    <w:rsid w:val="001A2CC4"/>
    <w:rsid w:val="001A4076"/>
    <w:rsid w:val="001A70DA"/>
    <w:rsid w:val="001B3BC8"/>
    <w:rsid w:val="001B4A34"/>
    <w:rsid w:val="001C25E8"/>
    <w:rsid w:val="001E0DF6"/>
    <w:rsid w:val="001E2553"/>
    <w:rsid w:val="001E6E12"/>
    <w:rsid w:val="001F2132"/>
    <w:rsid w:val="001F2BD9"/>
    <w:rsid w:val="00204E5B"/>
    <w:rsid w:val="00206919"/>
    <w:rsid w:val="002076EB"/>
    <w:rsid w:val="002077C1"/>
    <w:rsid w:val="002107E1"/>
    <w:rsid w:val="002110FE"/>
    <w:rsid w:val="002118D7"/>
    <w:rsid w:val="00213CF1"/>
    <w:rsid w:val="00214EC1"/>
    <w:rsid w:val="002217AE"/>
    <w:rsid w:val="00230848"/>
    <w:rsid w:val="00237F4E"/>
    <w:rsid w:val="002419CD"/>
    <w:rsid w:val="00252E13"/>
    <w:rsid w:val="0025324F"/>
    <w:rsid w:val="002561EB"/>
    <w:rsid w:val="00266CD6"/>
    <w:rsid w:val="00267C8B"/>
    <w:rsid w:val="002862B5"/>
    <w:rsid w:val="0029042C"/>
    <w:rsid w:val="002906F5"/>
    <w:rsid w:val="00291D96"/>
    <w:rsid w:val="00295049"/>
    <w:rsid w:val="00295EE4"/>
    <w:rsid w:val="0029682F"/>
    <w:rsid w:val="002A037E"/>
    <w:rsid w:val="002A14C7"/>
    <w:rsid w:val="002A56B5"/>
    <w:rsid w:val="002A5D3B"/>
    <w:rsid w:val="002A64C9"/>
    <w:rsid w:val="002A760B"/>
    <w:rsid w:val="002B3AE9"/>
    <w:rsid w:val="002B4E6A"/>
    <w:rsid w:val="002B6989"/>
    <w:rsid w:val="002B74BD"/>
    <w:rsid w:val="002B75DD"/>
    <w:rsid w:val="002C133B"/>
    <w:rsid w:val="002C4094"/>
    <w:rsid w:val="002C4BDE"/>
    <w:rsid w:val="002C5A22"/>
    <w:rsid w:val="002D1736"/>
    <w:rsid w:val="002D2302"/>
    <w:rsid w:val="002D25E6"/>
    <w:rsid w:val="002E1D25"/>
    <w:rsid w:val="002E5ED5"/>
    <w:rsid w:val="002E69D0"/>
    <w:rsid w:val="002E710A"/>
    <w:rsid w:val="002F0C78"/>
    <w:rsid w:val="002F1491"/>
    <w:rsid w:val="002F1852"/>
    <w:rsid w:val="002F188A"/>
    <w:rsid w:val="002F393E"/>
    <w:rsid w:val="002F5754"/>
    <w:rsid w:val="00301673"/>
    <w:rsid w:val="00320002"/>
    <w:rsid w:val="00320A8F"/>
    <w:rsid w:val="00321BC0"/>
    <w:rsid w:val="00322E2A"/>
    <w:rsid w:val="00326D99"/>
    <w:rsid w:val="00333CF2"/>
    <w:rsid w:val="00334D4B"/>
    <w:rsid w:val="00337B2C"/>
    <w:rsid w:val="00346643"/>
    <w:rsid w:val="00346F54"/>
    <w:rsid w:val="003473F6"/>
    <w:rsid w:val="00351F26"/>
    <w:rsid w:val="003526CA"/>
    <w:rsid w:val="0036548E"/>
    <w:rsid w:val="003667AE"/>
    <w:rsid w:val="00370B73"/>
    <w:rsid w:val="00371961"/>
    <w:rsid w:val="00374CE1"/>
    <w:rsid w:val="003756C5"/>
    <w:rsid w:val="003768F8"/>
    <w:rsid w:val="00381A9F"/>
    <w:rsid w:val="00393E86"/>
    <w:rsid w:val="0039542B"/>
    <w:rsid w:val="00395C0D"/>
    <w:rsid w:val="00396142"/>
    <w:rsid w:val="003A1C48"/>
    <w:rsid w:val="003A4867"/>
    <w:rsid w:val="003B259F"/>
    <w:rsid w:val="003B7AE1"/>
    <w:rsid w:val="003C0217"/>
    <w:rsid w:val="003C02DC"/>
    <w:rsid w:val="003C283B"/>
    <w:rsid w:val="003C3271"/>
    <w:rsid w:val="003C40E1"/>
    <w:rsid w:val="003D4522"/>
    <w:rsid w:val="003D493F"/>
    <w:rsid w:val="003D4A93"/>
    <w:rsid w:val="003E0A2D"/>
    <w:rsid w:val="003E1FE1"/>
    <w:rsid w:val="003E3125"/>
    <w:rsid w:val="003E33FD"/>
    <w:rsid w:val="003E477C"/>
    <w:rsid w:val="003E78A1"/>
    <w:rsid w:val="003F196A"/>
    <w:rsid w:val="003F2779"/>
    <w:rsid w:val="003F6218"/>
    <w:rsid w:val="003F7E64"/>
    <w:rsid w:val="004020CE"/>
    <w:rsid w:val="00402B32"/>
    <w:rsid w:val="00413486"/>
    <w:rsid w:val="00415382"/>
    <w:rsid w:val="004174D2"/>
    <w:rsid w:val="00421F05"/>
    <w:rsid w:val="00422BF6"/>
    <w:rsid w:val="00424F48"/>
    <w:rsid w:val="00427311"/>
    <w:rsid w:val="0043140A"/>
    <w:rsid w:val="00431616"/>
    <w:rsid w:val="00437230"/>
    <w:rsid w:val="00440DCD"/>
    <w:rsid w:val="00441D19"/>
    <w:rsid w:val="00442A4E"/>
    <w:rsid w:val="00443DAB"/>
    <w:rsid w:val="00446834"/>
    <w:rsid w:val="0044BFB9"/>
    <w:rsid w:val="00451593"/>
    <w:rsid w:val="00451622"/>
    <w:rsid w:val="004526CB"/>
    <w:rsid w:val="00455000"/>
    <w:rsid w:val="0045773D"/>
    <w:rsid w:val="0046154A"/>
    <w:rsid w:val="00461BAC"/>
    <w:rsid w:val="0046267B"/>
    <w:rsid w:val="00465384"/>
    <w:rsid w:val="00466DF5"/>
    <w:rsid w:val="00474775"/>
    <w:rsid w:val="004802A2"/>
    <w:rsid w:val="00481438"/>
    <w:rsid w:val="00493F51"/>
    <w:rsid w:val="00494419"/>
    <w:rsid w:val="00495D01"/>
    <w:rsid w:val="004A087E"/>
    <w:rsid w:val="004A26AF"/>
    <w:rsid w:val="004A4FC1"/>
    <w:rsid w:val="004A60A2"/>
    <w:rsid w:val="004B4422"/>
    <w:rsid w:val="004B532A"/>
    <w:rsid w:val="004B5C41"/>
    <w:rsid w:val="004B6EE2"/>
    <w:rsid w:val="004C387A"/>
    <w:rsid w:val="004C4D69"/>
    <w:rsid w:val="004C6A68"/>
    <w:rsid w:val="004C7830"/>
    <w:rsid w:val="004D027F"/>
    <w:rsid w:val="004D07B8"/>
    <w:rsid w:val="004D4232"/>
    <w:rsid w:val="004D6065"/>
    <w:rsid w:val="004D7D7E"/>
    <w:rsid w:val="004E080D"/>
    <w:rsid w:val="004E14F7"/>
    <w:rsid w:val="004F037A"/>
    <w:rsid w:val="004F2353"/>
    <w:rsid w:val="004F2D02"/>
    <w:rsid w:val="004F7DED"/>
    <w:rsid w:val="005000EB"/>
    <w:rsid w:val="005078E2"/>
    <w:rsid w:val="00510DBF"/>
    <w:rsid w:val="00511467"/>
    <w:rsid w:val="00516C1E"/>
    <w:rsid w:val="005232FE"/>
    <w:rsid w:val="005256C3"/>
    <w:rsid w:val="00526004"/>
    <w:rsid w:val="00526CAD"/>
    <w:rsid w:val="005346BB"/>
    <w:rsid w:val="00544C4D"/>
    <w:rsid w:val="00547209"/>
    <w:rsid w:val="00551FF1"/>
    <w:rsid w:val="00556071"/>
    <w:rsid w:val="00557353"/>
    <w:rsid w:val="00557475"/>
    <w:rsid w:val="0056069E"/>
    <w:rsid w:val="00572D3C"/>
    <w:rsid w:val="00574259"/>
    <w:rsid w:val="005773C9"/>
    <w:rsid w:val="005803BD"/>
    <w:rsid w:val="00585938"/>
    <w:rsid w:val="00593941"/>
    <w:rsid w:val="00594D90"/>
    <w:rsid w:val="00596642"/>
    <w:rsid w:val="005A0E40"/>
    <w:rsid w:val="005A7B2C"/>
    <w:rsid w:val="005B0275"/>
    <w:rsid w:val="005B077A"/>
    <w:rsid w:val="005B1536"/>
    <w:rsid w:val="005B1FF7"/>
    <w:rsid w:val="005B22CA"/>
    <w:rsid w:val="005B2B2C"/>
    <w:rsid w:val="005B419D"/>
    <w:rsid w:val="005B5A24"/>
    <w:rsid w:val="005C46E9"/>
    <w:rsid w:val="005C5661"/>
    <w:rsid w:val="005D30C6"/>
    <w:rsid w:val="005D407D"/>
    <w:rsid w:val="005E07E1"/>
    <w:rsid w:val="005E1F79"/>
    <w:rsid w:val="005E7F98"/>
    <w:rsid w:val="005F0DBE"/>
    <w:rsid w:val="00600E52"/>
    <w:rsid w:val="00603067"/>
    <w:rsid w:val="00603289"/>
    <w:rsid w:val="00605B9F"/>
    <w:rsid w:val="006100D5"/>
    <w:rsid w:val="00613153"/>
    <w:rsid w:val="0061545B"/>
    <w:rsid w:val="0061563B"/>
    <w:rsid w:val="0062069C"/>
    <w:rsid w:val="0062077A"/>
    <w:rsid w:val="0062171D"/>
    <w:rsid w:val="00622743"/>
    <w:rsid w:val="00623C85"/>
    <w:rsid w:val="006240A1"/>
    <w:rsid w:val="0062511E"/>
    <w:rsid w:val="00633461"/>
    <w:rsid w:val="00634EA6"/>
    <w:rsid w:val="00640D7F"/>
    <w:rsid w:val="00646401"/>
    <w:rsid w:val="0064709E"/>
    <w:rsid w:val="00652A38"/>
    <w:rsid w:val="00655D83"/>
    <w:rsid w:val="0065739C"/>
    <w:rsid w:val="006617FB"/>
    <w:rsid w:val="0066555C"/>
    <w:rsid w:val="00671F73"/>
    <w:rsid w:val="006825E1"/>
    <w:rsid w:val="00682DD4"/>
    <w:rsid w:val="00684264"/>
    <w:rsid w:val="00686A3B"/>
    <w:rsid w:val="00686EE6"/>
    <w:rsid w:val="006874D4"/>
    <w:rsid w:val="00691B53"/>
    <w:rsid w:val="00692896"/>
    <w:rsid w:val="00693CA8"/>
    <w:rsid w:val="006979AE"/>
    <w:rsid w:val="006A0BA9"/>
    <w:rsid w:val="006A1387"/>
    <w:rsid w:val="006A1E17"/>
    <w:rsid w:val="006A441C"/>
    <w:rsid w:val="006A447A"/>
    <w:rsid w:val="006B1229"/>
    <w:rsid w:val="006B69C9"/>
    <w:rsid w:val="006B6D23"/>
    <w:rsid w:val="006B73A5"/>
    <w:rsid w:val="006C3CF6"/>
    <w:rsid w:val="006C3F35"/>
    <w:rsid w:val="006C40A9"/>
    <w:rsid w:val="006C4DC5"/>
    <w:rsid w:val="006C6756"/>
    <w:rsid w:val="006D14AC"/>
    <w:rsid w:val="006D46AE"/>
    <w:rsid w:val="006D4ABF"/>
    <w:rsid w:val="006D4EB8"/>
    <w:rsid w:val="006E2A7B"/>
    <w:rsid w:val="006E32D3"/>
    <w:rsid w:val="006E47DD"/>
    <w:rsid w:val="006E4ADB"/>
    <w:rsid w:val="006E5888"/>
    <w:rsid w:val="006E7052"/>
    <w:rsid w:val="006E7422"/>
    <w:rsid w:val="006F2676"/>
    <w:rsid w:val="006F421E"/>
    <w:rsid w:val="006F6140"/>
    <w:rsid w:val="006F6D45"/>
    <w:rsid w:val="00702D07"/>
    <w:rsid w:val="00703462"/>
    <w:rsid w:val="00707A6E"/>
    <w:rsid w:val="0071004E"/>
    <w:rsid w:val="00711417"/>
    <w:rsid w:val="00711838"/>
    <w:rsid w:val="007159C3"/>
    <w:rsid w:val="0071731E"/>
    <w:rsid w:val="00722A4A"/>
    <w:rsid w:val="00727F38"/>
    <w:rsid w:val="00731A38"/>
    <w:rsid w:val="00736AFC"/>
    <w:rsid w:val="00737274"/>
    <w:rsid w:val="007375D8"/>
    <w:rsid w:val="00737CFF"/>
    <w:rsid w:val="007406C6"/>
    <w:rsid w:val="00741275"/>
    <w:rsid w:val="00741BEB"/>
    <w:rsid w:val="00744CA8"/>
    <w:rsid w:val="0075637E"/>
    <w:rsid w:val="007569E8"/>
    <w:rsid w:val="007572BC"/>
    <w:rsid w:val="00763AAD"/>
    <w:rsid w:val="00765FAE"/>
    <w:rsid w:val="0076781D"/>
    <w:rsid w:val="00767890"/>
    <w:rsid w:val="007701AE"/>
    <w:rsid w:val="00770E68"/>
    <w:rsid w:val="00771AB7"/>
    <w:rsid w:val="00773454"/>
    <w:rsid w:val="00773E81"/>
    <w:rsid w:val="00774DAC"/>
    <w:rsid w:val="00784F08"/>
    <w:rsid w:val="00785B71"/>
    <w:rsid w:val="00786418"/>
    <w:rsid w:val="00786D6F"/>
    <w:rsid w:val="00792E94"/>
    <w:rsid w:val="00793658"/>
    <w:rsid w:val="00795E92"/>
    <w:rsid w:val="007976FE"/>
    <w:rsid w:val="007A0890"/>
    <w:rsid w:val="007A1884"/>
    <w:rsid w:val="007A5A19"/>
    <w:rsid w:val="007A5C85"/>
    <w:rsid w:val="007B29EA"/>
    <w:rsid w:val="007B2A76"/>
    <w:rsid w:val="007B4589"/>
    <w:rsid w:val="007B620E"/>
    <w:rsid w:val="007C01E7"/>
    <w:rsid w:val="007C104B"/>
    <w:rsid w:val="007C3293"/>
    <w:rsid w:val="007C658F"/>
    <w:rsid w:val="007D430F"/>
    <w:rsid w:val="007E1432"/>
    <w:rsid w:val="007F1901"/>
    <w:rsid w:val="007F491D"/>
    <w:rsid w:val="007F64E1"/>
    <w:rsid w:val="00807A88"/>
    <w:rsid w:val="008179DA"/>
    <w:rsid w:val="00817ED6"/>
    <w:rsid w:val="00821207"/>
    <w:rsid w:val="00821652"/>
    <w:rsid w:val="00823A7F"/>
    <w:rsid w:val="008259F3"/>
    <w:rsid w:val="00827FBC"/>
    <w:rsid w:val="00831779"/>
    <w:rsid w:val="00832279"/>
    <w:rsid w:val="00842D61"/>
    <w:rsid w:val="008478AA"/>
    <w:rsid w:val="00854FBD"/>
    <w:rsid w:val="0085619E"/>
    <w:rsid w:val="008606A3"/>
    <w:rsid w:val="00861335"/>
    <w:rsid w:val="008631EB"/>
    <w:rsid w:val="0086360D"/>
    <w:rsid w:val="0086464B"/>
    <w:rsid w:val="0086552B"/>
    <w:rsid w:val="00870117"/>
    <w:rsid w:val="008778CB"/>
    <w:rsid w:val="00877E0F"/>
    <w:rsid w:val="00880F06"/>
    <w:rsid w:val="00882498"/>
    <w:rsid w:val="0088335F"/>
    <w:rsid w:val="00885736"/>
    <w:rsid w:val="00885A6E"/>
    <w:rsid w:val="00886629"/>
    <w:rsid w:val="00887E7D"/>
    <w:rsid w:val="008921A7"/>
    <w:rsid w:val="00895B1C"/>
    <w:rsid w:val="008A06EF"/>
    <w:rsid w:val="008A12ED"/>
    <w:rsid w:val="008A55AC"/>
    <w:rsid w:val="008A56CA"/>
    <w:rsid w:val="008B0D6D"/>
    <w:rsid w:val="008B184A"/>
    <w:rsid w:val="008B5CC3"/>
    <w:rsid w:val="008C11CD"/>
    <w:rsid w:val="008C1BBC"/>
    <w:rsid w:val="008C29D1"/>
    <w:rsid w:val="008C34D6"/>
    <w:rsid w:val="008C4B7D"/>
    <w:rsid w:val="008C6EC7"/>
    <w:rsid w:val="008D1A68"/>
    <w:rsid w:val="008D77A6"/>
    <w:rsid w:val="008E4F1A"/>
    <w:rsid w:val="008E762B"/>
    <w:rsid w:val="008F383F"/>
    <w:rsid w:val="009106AF"/>
    <w:rsid w:val="009121DB"/>
    <w:rsid w:val="0091537B"/>
    <w:rsid w:val="00916014"/>
    <w:rsid w:val="0092036F"/>
    <w:rsid w:val="009302C0"/>
    <w:rsid w:val="009308C6"/>
    <w:rsid w:val="009336F8"/>
    <w:rsid w:val="0093452D"/>
    <w:rsid w:val="00940687"/>
    <w:rsid w:val="009466C4"/>
    <w:rsid w:val="009517F8"/>
    <w:rsid w:val="0095510A"/>
    <w:rsid w:val="00966B47"/>
    <w:rsid w:val="009679A2"/>
    <w:rsid w:val="0097190E"/>
    <w:rsid w:val="009757FD"/>
    <w:rsid w:val="00975C46"/>
    <w:rsid w:val="00976565"/>
    <w:rsid w:val="00980EDA"/>
    <w:rsid w:val="009837A4"/>
    <w:rsid w:val="00991418"/>
    <w:rsid w:val="00993F19"/>
    <w:rsid w:val="0099550A"/>
    <w:rsid w:val="009A0AF7"/>
    <w:rsid w:val="009A2FBE"/>
    <w:rsid w:val="009A486D"/>
    <w:rsid w:val="009A4AB5"/>
    <w:rsid w:val="009A5561"/>
    <w:rsid w:val="009B1683"/>
    <w:rsid w:val="009B34C5"/>
    <w:rsid w:val="009B428F"/>
    <w:rsid w:val="009B4948"/>
    <w:rsid w:val="009B5444"/>
    <w:rsid w:val="009C0149"/>
    <w:rsid w:val="009C3DF2"/>
    <w:rsid w:val="009C4547"/>
    <w:rsid w:val="009C4AE0"/>
    <w:rsid w:val="009D0CB1"/>
    <w:rsid w:val="009E221C"/>
    <w:rsid w:val="009E46F3"/>
    <w:rsid w:val="009E53E8"/>
    <w:rsid w:val="009F19CA"/>
    <w:rsid w:val="009F3911"/>
    <w:rsid w:val="009F5CE3"/>
    <w:rsid w:val="009F66DB"/>
    <w:rsid w:val="009F7557"/>
    <w:rsid w:val="00A00A24"/>
    <w:rsid w:val="00A00F88"/>
    <w:rsid w:val="00A04801"/>
    <w:rsid w:val="00A05267"/>
    <w:rsid w:val="00A0619B"/>
    <w:rsid w:val="00A12FCC"/>
    <w:rsid w:val="00A1329E"/>
    <w:rsid w:val="00A13EEF"/>
    <w:rsid w:val="00A14B81"/>
    <w:rsid w:val="00A152E4"/>
    <w:rsid w:val="00A15FE0"/>
    <w:rsid w:val="00A173CD"/>
    <w:rsid w:val="00A17D30"/>
    <w:rsid w:val="00A20BD6"/>
    <w:rsid w:val="00A2144F"/>
    <w:rsid w:val="00A218AD"/>
    <w:rsid w:val="00A24D90"/>
    <w:rsid w:val="00A30D22"/>
    <w:rsid w:val="00A317E5"/>
    <w:rsid w:val="00A37C53"/>
    <w:rsid w:val="00A40522"/>
    <w:rsid w:val="00A411B4"/>
    <w:rsid w:val="00A53014"/>
    <w:rsid w:val="00A60560"/>
    <w:rsid w:val="00A60975"/>
    <w:rsid w:val="00A63D3D"/>
    <w:rsid w:val="00A64720"/>
    <w:rsid w:val="00A709C2"/>
    <w:rsid w:val="00A758C1"/>
    <w:rsid w:val="00A80C7C"/>
    <w:rsid w:val="00A82CB3"/>
    <w:rsid w:val="00A840BD"/>
    <w:rsid w:val="00A861FB"/>
    <w:rsid w:val="00A86348"/>
    <w:rsid w:val="00A90247"/>
    <w:rsid w:val="00A9118F"/>
    <w:rsid w:val="00A94449"/>
    <w:rsid w:val="00A94CF3"/>
    <w:rsid w:val="00A95A77"/>
    <w:rsid w:val="00A96740"/>
    <w:rsid w:val="00A9790F"/>
    <w:rsid w:val="00AA2E36"/>
    <w:rsid w:val="00AA6A15"/>
    <w:rsid w:val="00AB0CBF"/>
    <w:rsid w:val="00AB35F0"/>
    <w:rsid w:val="00AB54AA"/>
    <w:rsid w:val="00AB557E"/>
    <w:rsid w:val="00AB7B57"/>
    <w:rsid w:val="00AC05F0"/>
    <w:rsid w:val="00AC1965"/>
    <w:rsid w:val="00AC3DC0"/>
    <w:rsid w:val="00AC612B"/>
    <w:rsid w:val="00AC6754"/>
    <w:rsid w:val="00AD07A3"/>
    <w:rsid w:val="00AD07EB"/>
    <w:rsid w:val="00AD7D3C"/>
    <w:rsid w:val="00AE0207"/>
    <w:rsid w:val="00AE2536"/>
    <w:rsid w:val="00AE3449"/>
    <w:rsid w:val="00AE41EA"/>
    <w:rsid w:val="00AE54C6"/>
    <w:rsid w:val="00AE67A9"/>
    <w:rsid w:val="00AF1DEA"/>
    <w:rsid w:val="00AF1E7C"/>
    <w:rsid w:val="00B03E0B"/>
    <w:rsid w:val="00B07080"/>
    <w:rsid w:val="00B10445"/>
    <w:rsid w:val="00B110D0"/>
    <w:rsid w:val="00B13E9E"/>
    <w:rsid w:val="00B14742"/>
    <w:rsid w:val="00B14C48"/>
    <w:rsid w:val="00B2081C"/>
    <w:rsid w:val="00B236C9"/>
    <w:rsid w:val="00B320A0"/>
    <w:rsid w:val="00B3371B"/>
    <w:rsid w:val="00B3371E"/>
    <w:rsid w:val="00B36C1D"/>
    <w:rsid w:val="00B451ED"/>
    <w:rsid w:val="00B51330"/>
    <w:rsid w:val="00B53D6F"/>
    <w:rsid w:val="00B54071"/>
    <w:rsid w:val="00B64B73"/>
    <w:rsid w:val="00B65AA4"/>
    <w:rsid w:val="00B65FFC"/>
    <w:rsid w:val="00B71499"/>
    <w:rsid w:val="00B736B9"/>
    <w:rsid w:val="00B77DC2"/>
    <w:rsid w:val="00B84F0F"/>
    <w:rsid w:val="00B863D3"/>
    <w:rsid w:val="00B878E7"/>
    <w:rsid w:val="00B90BC3"/>
    <w:rsid w:val="00B926AF"/>
    <w:rsid w:val="00B9375C"/>
    <w:rsid w:val="00B94092"/>
    <w:rsid w:val="00BA4D93"/>
    <w:rsid w:val="00BB1DB1"/>
    <w:rsid w:val="00BB2821"/>
    <w:rsid w:val="00BB40CD"/>
    <w:rsid w:val="00BB476E"/>
    <w:rsid w:val="00BB54CE"/>
    <w:rsid w:val="00BB5909"/>
    <w:rsid w:val="00BC02EA"/>
    <w:rsid w:val="00BC2D5F"/>
    <w:rsid w:val="00BC51C5"/>
    <w:rsid w:val="00BC5A4D"/>
    <w:rsid w:val="00BC5BF3"/>
    <w:rsid w:val="00BC65C9"/>
    <w:rsid w:val="00BC6B69"/>
    <w:rsid w:val="00BC6C75"/>
    <w:rsid w:val="00BD04A9"/>
    <w:rsid w:val="00BD36B6"/>
    <w:rsid w:val="00BD627F"/>
    <w:rsid w:val="00BE03B9"/>
    <w:rsid w:val="00BE2659"/>
    <w:rsid w:val="00BE4CDC"/>
    <w:rsid w:val="00BE566B"/>
    <w:rsid w:val="00BF08C0"/>
    <w:rsid w:val="00BF108B"/>
    <w:rsid w:val="00BF3DC5"/>
    <w:rsid w:val="00BF3EA7"/>
    <w:rsid w:val="00C02337"/>
    <w:rsid w:val="00C05E0C"/>
    <w:rsid w:val="00C06B90"/>
    <w:rsid w:val="00C11060"/>
    <w:rsid w:val="00C12F2B"/>
    <w:rsid w:val="00C169FB"/>
    <w:rsid w:val="00C17947"/>
    <w:rsid w:val="00C17EB3"/>
    <w:rsid w:val="00C25FDD"/>
    <w:rsid w:val="00C30619"/>
    <w:rsid w:val="00C31149"/>
    <w:rsid w:val="00C34682"/>
    <w:rsid w:val="00C4050A"/>
    <w:rsid w:val="00C40EC4"/>
    <w:rsid w:val="00C44E8E"/>
    <w:rsid w:val="00C4782D"/>
    <w:rsid w:val="00C549FF"/>
    <w:rsid w:val="00C56DD8"/>
    <w:rsid w:val="00C57696"/>
    <w:rsid w:val="00C57B50"/>
    <w:rsid w:val="00C60790"/>
    <w:rsid w:val="00C71853"/>
    <w:rsid w:val="00C71A5A"/>
    <w:rsid w:val="00C71C46"/>
    <w:rsid w:val="00C71DC2"/>
    <w:rsid w:val="00C8346D"/>
    <w:rsid w:val="00C846C0"/>
    <w:rsid w:val="00C90466"/>
    <w:rsid w:val="00C91C26"/>
    <w:rsid w:val="00C950D7"/>
    <w:rsid w:val="00C9724F"/>
    <w:rsid w:val="00C97D24"/>
    <w:rsid w:val="00C97EFB"/>
    <w:rsid w:val="00CA039D"/>
    <w:rsid w:val="00CA2384"/>
    <w:rsid w:val="00CB2A9F"/>
    <w:rsid w:val="00CB4102"/>
    <w:rsid w:val="00CB64CD"/>
    <w:rsid w:val="00CC01E3"/>
    <w:rsid w:val="00CC317E"/>
    <w:rsid w:val="00CC3995"/>
    <w:rsid w:val="00CC509E"/>
    <w:rsid w:val="00CC6BA1"/>
    <w:rsid w:val="00CD160F"/>
    <w:rsid w:val="00CD499D"/>
    <w:rsid w:val="00CE37BC"/>
    <w:rsid w:val="00CE3F84"/>
    <w:rsid w:val="00CE421D"/>
    <w:rsid w:val="00CE5F75"/>
    <w:rsid w:val="00CE7C37"/>
    <w:rsid w:val="00CE7E90"/>
    <w:rsid w:val="00CF16A6"/>
    <w:rsid w:val="00D018BE"/>
    <w:rsid w:val="00D056FF"/>
    <w:rsid w:val="00D05D85"/>
    <w:rsid w:val="00D06A6E"/>
    <w:rsid w:val="00D06AE1"/>
    <w:rsid w:val="00D10971"/>
    <w:rsid w:val="00D12913"/>
    <w:rsid w:val="00D207C3"/>
    <w:rsid w:val="00D224D9"/>
    <w:rsid w:val="00D228A6"/>
    <w:rsid w:val="00D30D02"/>
    <w:rsid w:val="00D3189B"/>
    <w:rsid w:val="00D31BB6"/>
    <w:rsid w:val="00D367E8"/>
    <w:rsid w:val="00D37E1D"/>
    <w:rsid w:val="00D37F0A"/>
    <w:rsid w:val="00D428AE"/>
    <w:rsid w:val="00D4368F"/>
    <w:rsid w:val="00D5596F"/>
    <w:rsid w:val="00D627EF"/>
    <w:rsid w:val="00D64272"/>
    <w:rsid w:val="00D65B14"/>
    <w:rsid w:val="00D744C2"/>
    <w:rsid w:val="00D75537"/>
    <w:rsid w:val="00D77CC5"/>
    <w:rsid w:val="00D80032"/>
    <w:rsid w:val="00D8009F"/>
    <w:rsid w:val="00D8717E"/>
    <w:rsid w:val="00D87AC0"/>
    <w:rsid w:val="00D90070"/>
    <w:rsid w:val="00D91306"/>
    <w:rsid w:val="00DA167B"/>
    <w:rsid w:val="00DB1834"/>
    <w:rsid w:val="00DC27C2"/>
    <w:rsid w:val="00DC56E3"/>
    <w:rsid w:val="00DC71FE"/>
    <w:rsid w:val="00DD0E98"/>
    <w:rsid w:val="00DD291B"/>
    <w:rsid w:val="00DD37B1"/>
    <w:rsid w:val="00DD3902"/>
    <w:rsid w:val="00DD7719"/>
    <w:rsid w:val="00DE3807"/>
    <w:rsid w:val="00DE4001"/>
    <w:rsid w:val="00DE6F92"/>
    <w:rsid w:val="00DF0309"/>
    <w:rsid w:val="00DF3651"/>
    <w:rsid w:val="00DF7BCC"/>
    <w:rsid w:val="00E018E2"/>
    <w:rsid w:val="00E03397"/>
    <w:rsid w:val="00E06D43"/>
    <w:rsid w:val="00E07BCC"/>
    <w:rsid w:val="00E07F42"/>
    <w:rsid w:val="00E11B6D"/>
    <w:rsid w:val="00E11E4A"/>
    <w:rsid w:val="00E12EC0"/>
    <w:rsid w:val="00E137EE"/>
    <w:rsid w:val="00E16CF1"/>
    <w:rsid w:val="00E16D3E"/>
    <w:rsid w:val="00E17E53"/>
    <w:rsid w:val="00E23C86"/>
    <w:rsid w:val="00E3239A"/>
    <w:rsid w:val="00E3330B"/>
    <w:rsid w:val="00E33DF0"/>
    <w:rsid w:val="00E3451D"/>
    <w:rsid w:val="00E351D4"/>
    <w:rsid w:val="00E35601"/>
    <w:rsid w:val="00E363C0"/>
    <w:rsid w:val="00E3759C"/>
    <w:rsid w:val="00E40938"/>
    <w:rsid w:val="00E465F5"/>
    <w:rsid w:val="00E579AE"/>
    <w:rsid w:val="00E60064"/>
    <w:rsid w:val="00E60345"/>
    <w:rsid w:val="00E678F3"/>
    <w:rsid w:val="00E733CA"/>
    <w:rsid w:val="00E75116"/>
    <w:rsid w:val="00E77F78"/>
    <w:rsid w:val="00E80514"/>
    <w:rsid w:val="00E81837"/>
    <w:rsid w:val="00E82526"/>
    <w:rsid w:val="00E8301B"/>
    <w:rsid w:val="00E837A0"/>
    <w:rsid w:val="00E87739"/>
    <w:rsid w:val="00E90AE9"/>
    <w:rsid w:val="00E91156"/>
    <w:rsid w:val="00E91449"/>
    <w:rsid w:val="00E97645"/>
    <w:rsid w:val="00EA1439"/>
    <w:rsid w:val="00EA4900"/>
    <w:rsid w:val="00EA73BB"/>
    <w:rsid w:val="00EB13BD"/>
    <w:rsid w:val="00EB2F19"/>
    <w:rsid w:val="00EB5A14"/>
    <w:rsid w:val="00EB668A"/>
    <w:rsid w:val="00EC782D"/>
    <w:rsid w:val="00ED13D4"/>
    <w:rsid w:val="00ED1453"/>
    <w:rsid w:val="00ED39E2"/>
    <w:rsid w:val="00ED58BC"/>
    <w:rsid w:val="00ED602E"/>
    <w:rsid w:val="00EE45ED"/>
    <w:rsid w:val="00EE48D5"/>
    <w:rsid w:val="00EE57E1"/>
    <w:rsid w:val="00EF05AA"/>
    <w:rsid w:val="00EF1D41"/>
    <w:rsid w:val="00EF5E0E"/>
    <w:rsid w:val="00EF7E7A"/>
    <w:rsid w:val="00F02311"/>
    <w:rsid w:val="00F03160"/>
    <w:rsid w:val="00F14559"/>
    <w:rsid w:val="00F14F05"/>
    <w:rsid w:val="00F206D0"/>
    <w:rsid w:val="00F30FFB"/>
    <w:rsid w:val="00F318B8"/>
    <w:rsid w:val="00F31E55"/>
    <w:rsid w:val="00F3587B"/>
    <w:rsid w:val="00F36D03"/>
    <w:rsid w:val="00F433F7"/>
    <w:rsid w:val="00F47F93"/>
    <w:rsid w:val="00F55FFD"/>
    <w:rsid w:val="00F56678"/>
    <w:rsid w:val="00F65FEC"/>
    <w:rsid w:val="00F67ABA"/>
    <w:rsid w:val="00F714D2"/>
    <w:rsid w:val="00F76C51"/>
    <w:rsid w:val="00F80B20"/>
    <w:rsid w:val="00F80DA2"/>
    <w:rsid w:val="00F82486"/>
    <w:rsid w:val="00F84DDE"/>
    <w:rsid w:val="00F8727E"/>
    <w:rsid w:val="00F9014A"/>
    <w:rsid w:val="00F9446F"/>
    <w:rsid w:val="00F94800"/>
    <w:rsid w:val="00F94B9E"/>
    <w:rsid w:val="00F9504E"/>
    <w:rsid w:val="00F96BDC"/>
    <w:rsid w:val="00F9798E"/>
    <w:rsid w:val="00FA0F9A"/>
    <w:rsid w:val="00FA378C"/>
    <w:rsid w:val="00FA38A4"/>
    <w:rsid w:val="00FA6110"/>
    <w:rsid w:val="00FA7719"/>
    <w:rsid w:val="00FA7E0E"/>
    <w:rsid w:val="00FB00CF"/>
    <w:rsid w:val="00FB4882"/>
    <w:rsid w:val="00FB5964"/>
    <w:rsid w:val="00FB5CE0"/>
    <w:rsid w:val="00FB64E6"/>
    <w:rsid w:val="00FB6FCC"/>
    <w:rsid w:val="00FB7F79"/>
    <w:rsid w:val="00FC0D71"/>
    <w:rsid w:val="00FC1C72"/>
    <w:rsid w:val="00FC2CD6"/>
    <w:rsid w:val="00FC6DD2"/>
    <w:rsid w:val="00FD0163"/>
    <w:rsid w:val="00FD3B9C"/>
    <w:rsid w:val="00FD4128"/>
    <w:rsid w:val="00FE2164"/>
    <w:rsid w:val="00FE46AD"/>
    <w:rsid w:val="00FF21B2"/>
    <w:rsid w:val="00FF34CB"/>
    <w:rsid w:val="00FF57B5"/>
    <w:rsid w:val="00FF597B"/>
    <w:rsid w:val="00FF5A56"/>
    <w:rsid w:val="011D5A59"/>
    <w:rsid w:val="013FDA1D"/>
    <w:rsid w:val="01854D43"/>
    <w:rsid w:val="0249F753"/>
    <w:rsid w:val="02DC73CC"/>
    <w:rsid w:val="030551F4"/>
    <w:rsid w:val="0325C98D"/>
    <w:rsid w:val="0335F29B"/>
    <w:rsid w:val="037C607B"/>
    <w:rsid w:val="03B428CC"/>
    <w:rsid w:val="03D27665"/>
    <w:rsid w:val="04110252"/>
    <w:rsid w:val="04606DBA"/>
    <w:rsid w:val="04C7B858"/>
    <w:rsid w:val="05283F21"/>
    <w:rsid w:val="0544DACA"/>
    <w:rsid w:val="05ABA712"/>
    <w:rsid w:val="063155A0"/>
    <w:rsid w:val="0647B2CD"/>
    <w:rsid w:val="06AC3867"/>
    <w:rsid w:val="072E3B44"/>
    <w:rsid w:val="0758456D"/>
    <w:rsid w:val="07FF591A"/>
    <w:rsid w:val="0846B786"/>
    <w:rsid w:val="085FDFE3"/>
    <w:rsid w:val="08A26E5A"/>
    <w:rsid w:val="08A56BEC"/>
    <w:rsid w:val="09260947"/>
    <w:rsid w:val="0A8987DA"/>
    <w:rsid w:val="0AA110AA"/>
    <w:rsid w:val="0B4248A0"/>
    <w:rsid w:val="0BC0B4E9"/>
    <w:rsid w:val="0BEDA575"/>
    <w:rsid w:val="0D5E0542"/>
    <w:rsid w:val="0DD1ED07"/>
    <w:rsid w:val="0E0DEB9C"/>
    <w:rsid w:val="0ECF2167"/>
    <w:rsid w:val="0F150BD7"/>
    <w:rsid w:val="0F9BB804"/>
    <w:rsid w:val="0FC6FD3E"/>
    <w:rsid w:val="108BADE4"/>
    <w:rsid w:val="113321A5"/>
    <w:rsid w:val="113EA7E5"/>
    <w:rsid w:val="11994B14"/>
    <w:rsid w:val="119DE6D5"/>
    <w:rsid w:val="1204362C"/>
    <w:rsid w:val="1393102A"/>
    <w:rsid w:val="13FD5579"/>
    <w:rsid w:val="1404754D"/>
    <w:rsid w:val="14C35B19"/>
    <w:rsid w:val="157B9D86"/>
    <w:rsid w:val="15DF87B4"/>
    <w:rsid w:val="162E115B"/>
    <w:rsid w:val="164A3715"/>
    <w:rsid w:val="165FD90C"/>
    <w:rsid w:val="17EFDF0D"/>
    <w:rsid w:val="183A66E7"/>
    <w:rsid w:val="189FDA01"/>
    <w:rsid w:val="18F8B237"/>
    <w:rsid w:val="190439B8"/>
    <w:rsid w:val="196497D2"/>
    <w:rsid w:val="1A367E00"/>
    <w:rsid w:val="1A6C96FD"/>
    <w:rsid w:val="1AC56311"/>
    <w:rsid w:val="1B01FE40"/>
    <w:rsid w:val="1B2232AA"/>
    <w:rsid w:val="1C27B83C"/>
    <w:rsid w:val="1CE197F9"/>
    <w:rsid w:val="1D08F883"/>
    <w:rsid w:val="1DFAD8C4"/>
    <w:rsid w:val="1F142363"/>
    <w:rsid w:val="1F8BCEB8"/>
    <w:rsid w:val="1F98E445"/>
    <w:rsid w:val="1FAFD182"/>
    <w:rsid w:val="20A0CBCC"/>
    <w:rsid w:val="20D15D5C"/>
    <w:rsid w:val="21C5E52F"/>
    <w:rsid w:val="222CF1DA"/>
    <w:rsid w:val="2253F8B1"/>
    <w:rsid w:val="225D4CA7"/>
    <w:rsid w:val="22A02F25"/>
    <w:rsid w:val="238BAEBD"/>
    <w:rsid w:val="23C8C23B"/>
    <w:rsid w:val="23D4B1EC"/>
    <w:rsid w:val="249350EA"/>
    <w:rsid w:val="249B3E70"/>
    <w:rsid w:val="2503ABEF"/>
    <w:rsid w:val="2535DA45"/>
    <w:rsid w:val="25390627"/>
    <w:rsid w:val="26160E16"/>
    <w:rsid w:val="26C5F3E2"/>
    <w:rsid w:val="26F9AD9C"/>
    <w:rsid w:val="270062FD"/>
    <w:rsid w:val="2883CF17"/>
    <w:rsid w:val="28A7084B"/>
    <w:rsid w:val="28F2FA3E"/>
    <w:rsid w:val="28F9C81F"/>
    <w:rsid w:val="28FA7DD9"/>
    <w:rsid w:val="293C864C"/>
    <w:rsid w:val="294889C7"/>
    <w:rsid w:val="29563B54"/>
    <w:rsid w:val="29AC1B45"/>
    <w:rsid w:val="29C040DC"/>
    <w:rsid w:val="29C4C82B"/>
    <w:rsid w:val="2A4F7EAB"/>
    <w:rsid w:val="2A7DE9D7"/>
    <w:rsid w:val="2A92EDEC"/>
    <w:rsid w:val="2BC24452"/>
    <w:rsid w:val="2BF28090"/>
    <w:rsid w:val="2C0B2FBB"/>
    <w:rsid w:val="2CFFA949"/>
    <w:rsid w:val="2D779207"/>
    <w:rsid w:val="2DB039F0"/>
    <w:rsid w:val="2DC0840A"/>
    <w:rsid w:val="2E6D63B7"/>
    <w:rsid w:val="2ED105C7"/>
    <w:rsid w:val="2F45977A"/>
    <w:rsid w:val="2F63B511"/>
    <w:rsid w:val="2F665F0F"/>
    <w:rsid w:val="2FDDF117"/>
    <w:rsid w:val="300E7A57"/>
    <w:rsid w:val="30F824CC"/>
    <w:rsid w:val="31967DE4"/>
    <w:rsid w:val="32B854A6"/>
    <w:rsid w:val="33004FB9"/>
    <w:rsid w:val="336EEACD"/>
    <w:rsid w:val="3417D4CA"/>
    <w:rsid w:val="34882B98"/>
    <w:rsid w:val="349E89A1"/>
    <w:rsid w:val="35269D0B"/>
    <w:rsid w:val="356FBA90"/>
    <w:rsid w:val="3582D5C2"/>
    <w:rsid w:val="35F939F7"/>
    <w:rsid w:val="368D151B"/>
    <w:rsid w:val="36C96386"/>
    <w:rsid w:val="376C494E"/>
    <w:rsid w:val="37D8F160"/>
    <w:rsid w:val="37EA63C2"/>
    <w:rsid w:val="3807919D"/>
    <w:rsid w:val="39B6BD7A"/>
    <w:rsid w:val="3A236F5E"/>
    <w:rsid w:val="3ABDC73A"/>
    <w:rsid w:val="3AC72189"/>
    <w:rsid w:val="3B052005"/>
    <w:rsid w:val="3C49759E"/>
    <w:rsid w:val="3C4F511F"/>
    <w:rsid w:val="3C81000A"/>
    <w:rsid w:val="3C825122"/>
    <w:rsid w:val="3C9610E5"/>
    <w:rsid w:val="3D972F5F"/>
    <w:rsid w:val="3DE9F5DF"/>
    <w:rsid w:val="3F22D0D1"/>
    <w:rsid w:val="4014907D"/>
    <w:rsid w:val="4020788D"/>
    <w:rsid w:val="40396E19"/>
    <w:rsid w:val="40A02B7C"/>
    <w:rsid w:val="40A9E954"/>
    <w:rsid w:val="419A4FD3"/>
    <w:rsid w:val="4271CA53"/>
    <w:rsid w:val="43051BAD"/>
    <w:rsid w:val="43249968"/>
    <w:rsid w:val="435C0D70"/>
    <w:rsid w:val="439DB9E4"/>
    <w:rsid w:val="4431E9DA"/>
    <w:rsid w:val="45A96B15"/>
    <w:rsid w:val="460C0B57"/>
    <w:rsid w:val="46C20128"/>
    <w:rsid w:val="47CAEE78"/>
    <w:rsid w:val="47F4B5DF"/>
    <w:rsid w:val="48BC47A5"/>
    <w:rsid w:val="4908C961"/>
    <w:rsid w:val="497C53A3"/>
    <w:rsid w:val="49AB030E"/>
    <w:rsid w:val="4AB56D32"/>
    <w:rsid w:val="4B1A3CDD"/>
    <w:rsid w:val="4BA82223"/>
    <w:rsid w:val="4C09BC2C"/>
    <w:rsid w:val="4C5192B5"/>
    <w:rsid w:val="4CC7A7F7"/>
    <w:rsid w:val="4DAD327F"/>
    <w:rsid w:val="4DC9CE28"/>
    <w:rsid w:val="4DED6316"/>
    <w:rsid w:val="4DF1CD01"/>
    <w:rsid w:val="4E7E7431"/>
    <w:rsid w:val="4F1FCC3E"/>
    <w:rsid w:val="4F2962B7"/>
    <w:rsid w:val="4F96EAD3"/>
    <w:rsid w:val="506C1273"/>
    <w:rsid w:val="5156F988"/>
    <w:rsid w:val="5197EBBE"/>
    <w:rsid w:val="5206F47C"/>
    <w:rsid w:val="52FF01FA"/>
    <w:rsid w:val="53AEA06D"/>
    <w:rsid w:val="53CC02F4"/>
    <w:rsid w:val="541C7403"/>
    <w:rsid w:val="548EC535"/>
    <w:rsid w:val="54E92B63"/>
    <w:rsid w:val="54F62502"/>
    <w:rsid w:val="5557BD9B"/>
    <w:rsid w:val="55731846"/>
    <w:rsid w:val="565A2856"/>
    <w:rsid w:val="565D48C2"/>
    <w:rsid w:val="56705DB9"/>
    <w:rsid w:val="56CF6C2E"/>
    <w:rsid w:val="57627587"/>
    <w:rsid w:val="57670813"/>
    <w:rsid w:val="57A551E3"/>
    <w:rsid w:val="587C1D57"/>
    <w:rsid w:val="587E2812"/>
    <w:rsid w:val="58C94B30"/>
    <w:rsid w:val="5986B7BD"/>
    <w:rsid w:val="59FC282C"/>
    <w:rsid w:val="5A86178B"/>
    <w:rsid w:val="5B06C315"/>
    <w:rsid w:val="5B71800A"/>
    <w:rsid w:val="5C7EBE85"/>
    <w:rsid w:val="5C84367D"/>
    <w:rsid w:val="5D096AF9"/>
    <w:rsid w:val="5D49A723"/>
    <w:rsid w:val="5DE4B0E7"/>
    <w:rsid w:val="5E651886"/>
    <w:rsid w:val="5F2B6A92"/>
    <w:rsid w:val="5F74FC60"/>
    <w:rsid w:val="603DEBC2"/>
    <w:rsid w:val="60E9BC34"/>
    <w:rsid w:val="60FE6A57"/>
    <w:rsid w:val="610B02F2"/>
    <w:rsid w:val="61198CF2"/>
    <w:rsid w:val="613816EC"/>
    <w:rsid w:val="615BF1FD"/>
    <w:rsid w:val="629A3AB8"/>
    <w:rsid w:val="643F00E2"/>
    <w:rsid w:val="64453D1F"/>
    <w:rsid w:val="64C33304"/>
    <w:rsid w:val="654C4D3A"/>
    <w:rsid w:val="667FCFA9"/>
    <w:rsid w:val="66C2B4A8"/>
    <w:rsid w:val="677386DB"/>
    <w:rsid w:val="67EFCC39"/>
    <w:rsid w:val="68E8589F"/>
    <w:rsid w:val="692FDF44"/>
    <w:rsid w:val="69DFDA38"/>
    <w:rsid w:val="69FD3F2F"/>
    <w:rsid w:val="6AE373E3"/>
    <w:rsid w:val="6B2BB7FF"/>
    <w:rsid w:val="6C054285"/>
    <w:rsid w:val="6C152E4B"/>
    <w:rsid w:val="6C9E9522"/>
    <w:rsid w:val="6D27EADF"/>
    <w:rsid w:val="6D6E49D2"/>
    <w:rsid w:val="6D96E009"/>
    <w:rsid w:val="6F569E04"/>
    <w:rsid w:val="6F85F86B"/>
    <w:rsid w:val="6FA44034"/>
    <w:rsid w:val="701B2175"/>
    <w:rsid w:val="7026AE68"/>
    <w:rsid w:val="70FE377E"/>
    <w:rsid w:val="714E3DDB"/>
    <w:rsid w:val="72118518"/>
    <w:rsid w:val="728E3EC6"/>
    <w:rsid w:val="72BD992D"/>
    <w:rsid w:val="72E65817"/>
    <w:rsid w:val="72F386F8"/>
    <w:rsid w:val="73AA43BE"/>
    <w:rsid w:val="73CB823C"/>
    <w:rsid w:val="73D1F3D8"/>
    <w:rsid w:val="73D4437B"/>
    <w:rsid w:val="75031CD2"/>
    <w:rsid w:val="75F4D3FF"/>
    <w:rsid w:val="76238475"/>
    <w:rsid w:val="769DDD72"/>
    <w:rsid w:val="76C33F43"/>
    <w:rsid w:val="770748AC"/>
    <w:rsid w:val="7849BC18"/>
    <w:rsid w:val="7852DF4A"/>
    <w:rsid w:val="78E4F7A6"/>
    <w:rsid w:val="791DE531"/>
    <w:rsid w:val="7927C5C5"/>
    <w:rsid w:val="793E8FDE"/>
    <w:rsid w:val="796CE7B3"/>
    <w:rsid w:val="798EEA79"/>
    <w:rsid w:val="79EBFFB5"/>
    <w:rsid w:val="7A1FFB94"/>
    <w:rsid w:val="7A371DC2"/>
    <w:rsid w:val="7AFA95EE"/>
    <w:rsid w:val="7B1EB6DE"/>
    <w:rsid w:val="7C18E208"/>
    <w:rsid w:val="7C5C7050"/>
    <w:rsid w:val="7C702541"/>
    <w:rsid w:val="7D335A54"/>
    <w:rsid w:val="7D35A9F4"/>
    <w:rsid w:val="7D7429EF"/>
    <w:rsid w:val="7D9BA1BE"/>
    <w:rsid w:val="7DDE96DE"/>
    <w:rsid w:val="7EA8EF57"/>
    <w:rsid w:val="7EB8FD9C"/>
    <w:rsid w:val="7ECF17A5"/>
    <w:rsid w:val="7EEB56DD"/>
    <w:rsid w:val="7F37D468"/>
    <w:rsid w:val="7F6B91C5"/>
    <w:rsid w:val="7F82F419"/>
    <w:rsid w:val="7F9FE28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E06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O"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548E"/>
    <w:rPr>
      <w:sz w:val="24"/>
      <w:szCs w:val="24"/>
    </w:rPr>
  </w:style>
  <w:style w:type="paragraph" w:styleId="Ttulo1">
    <w:name w:val="heading 1"/>
    <w:basedOn w:val="Normal"/>
    <w:next w:val="Normal"/>
    <w:link w:val="Ttulo1Car"/>
    <w:uiPriority w:val="9"/>
    <w:qFormat/>
    <w:pPr>
      <w:keepNext/>
      <w:tabs>
        <w:tab w:val="left" w:pos="0"/>
      </w:tabs>
      <w:outlineLvl w:val="0"/>
    </w:pPr>
    <w:rPr>
      <w:rFonts w:ascii="Gentium Basic" w:eastAsia="Gentium Basic" w:hAnsi="Gentium Basic" w:cs="Gentium Basic"/>
      <w:b/>
      <w:sz w:val="26"/>
      <w:szCs w:val="26"/>
    </w:rPr>
  </w:style>
  <w:style w:type="paragraph" w:styleId="Ttulo2">
    <w:name w:val="heading 2"/>
    <w:basedOn w:val="Normal"/>
    <w:next w:val="Normal"/>
    <w:link w:val="Ttulo2Car"/>
    <w:uiPriority w:val="9"/>
    <w:qFormat/>
    <w:pPr>
      <w:keepNext/>
      <w:tabs>
        <w:tab w:val="left" w:pos="0"/>
      </w:tabs>
      <w:jc w:val="both"/>
      <w:outlineLvl w:val="1"/>
    </w:pPr>
    <w:rPr>
      <w:rFonts w:ascii="Gentium Basic" w:eastAsia="Gentium Basic" w:hAnsi="Gentium Basic" w:cs="Gentium Basic"/>
      <w:sz w:val="26"/>
      <w:szCs w:val="26"/>
    </w:rPr>
  </w:style>
  <w:style w:type="paragraph" w:styleId="Ttulo3">
    <w:name w:val="heading 3"/>
    <w:basedOn w:val="Normal"/>
    <w:next w:val="Normal"/>
    <w:pPr>
      <w:keepNext/>
      <w:tabs>
        <w:tab w:val="left" w:pos="0"/>
      </w:tabs>
      <w:jc w:val="both"/>
      <w:outlineLvl w:val="2"/>
    </w:pPr>
    <w:rPr>
      <w:rFonts w:ascii="Gentium Basic" w:eastAsia="Gentium Basic" w:hAnsi="Gentium Basic" w:cs="Gentium Basic"/>
      <w:b/>
      <w:i/>
    </w:rPr>
  </w:style>
  <w:style w:type="paragraph" w:styleId="Ttulo4">
    <w:name w:val="heading 4"/>
    <w:basedOn w:val="Normal"/>
    <w:next w:val="Normal"/>
    <w:pPr>
      <w:keepNext/>
      <w:tabs>
        <w:tab w:val="left" w:pos="0"/>
      </w:tabs>
      <w:jc w:val="center"/>
      <w:outlineLvl w:val="3"/>
    </w:pPr>
    <w:rPr>
      <w:rFonts w:ascii="Book Antiqua" w:eastAsia="Book Antiqua" w:hAnsi="Book Antiqua" w:cs="Book Antiqua"/>
      <w:b/>
      <w:i/>
      <w:sz w:val="26"/>
      <w:szCs w:val="26"/>
    </w:rPr>
  </w:style>
  <w:style w:type="paragraph" w:styleId="Ttulo5">
    <w:name w:val="heading 5"/>
    <w:basedOn w:val="Normal"/>
    <w:next w:val="Normal"/>
    <w:pPr>
      <w:keepNext/>
      <w:tabs>
        <w:tab w:val="left" w:pos="0"/>
      </w:tabs>
      <w:ind w:left="708"/>
      <w:jc w:val="right"/>
      <w:outlineLvl w:val="4"/>
    </w:pPr>
    <w:rPr>
      <w:rFonts w:ascii="Gentium Basic" w:eastAsia="Gentium Basic" w:hAnsi="Gentium Basic" w:cs="Gentium Basic"/>
      <w:b/>
    </w:rPr>
  </w:style>
  <w:style w:type="paragraph" w:styleId="Ttulo6">
    <w:name w:val="heading 6"/>
    <w:basedOn w:val="Normal"/>
    <w:next w:val="Normal"/>
    <w:pPr>
      <w:keepNext/>
      <w:tabs>
        <w:tab w:val="left" w:pos="0"/>
      </w:tabs>
      <w:jc w:val="both"/>
      <w:outlineLvl w:val="5"/>
    </w:pPr>
    <w:rPr>
      <w:rFonts w:ascii="Gentium Basic" w:eastAsia="Gentium Basic" w:hAnsi="Gentium Basic" w:cs="Gentium Basi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pPr>
      <w:keepNext/>
      <w:spacing w:before="240" w:after="120"/>
    </w:pPr>
    <w:rPr>
      <w:rFonts w:ascii="Liberation Sans" w:eastAsia="Liberation Sans" w:hAnsi="Liberation Sans" w:cs="Liberation Sans"/>
      <w:sz w:val="28"/>
      <w:szCs w:val="28"/>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27">
    <w:name w:val="27"/>
    <w:basedOn w:val="Tablanormal"/>
    <w:tblPr>
      <w:tblStyleRowBandSize w:val="1"/>
      <w:tblStyleColBandSize w:val="1"/>
      <w:tblCellMar>
        <w:top w:w="57" w:type="dxa"/>
        <w:left w:w="57" w:type="dxa"/>
        <w:bottom w:w="57" w:type="dxa"/>
        <w:right w:w="57" w:type="dxa"/>
      </w:tblCellMar>
    </w:tblPr>
  </w:style>
  <w:style w:type="table" w:customStyle="1" w:styleId="26">
    <w:name w:val="26"/>
    <w:basedOn w:val="Tablanormal"/>
    <w:tblPr>
      <w:tblStyleRowBandSize w:val="1"/>
      <w:tblStyleColBandSize w:val="1"/>
      <w:tblCellMar>
        <w:left w:w="70" w:type="dxa"/>
        <w:right w:w="70" w:type="dxa"/>
      </w:tblCellMar>
    </w:tblPr>
  </w:style>
  <w:style w:type="table" w:customStyle="1" w:styleId="25">
    <w:name w:val="25"/>
    <w:basedOn w:val="Tablanormal"/>
    <w:tblPr>
      <w:tblStyleRowBandSize w:val="1"/>
      <w:tblStyleColBandSize w:val="1"/>
      <w:tblCellMar>
        <w:left w:w="70" w:type="dxa"/>
        <w:right w:w="70" w:type="dxa"/>
      </w:tblCellMar>
    </w:tblPr>
  </w:style>
  <w:style w:type="table" w:customStyle="1" w:styleId="24">
    <w:name w:val="24"/>
    <w:basedOn w:val="Tablanormal"/>
    <w:tblPr>
      <w:tblStyleRowBandSize w:val="1"/>
      <w:tblStyleColBandSize w:val="1"/>
      <w:tblCellMar>
        <w:left w:w="70" w:type="dxa"/>
        <w:right w:w="70" w:type="dxa"/>
      </w:tblCellMar>
    </w:tblPr>
  </w:style>
  <w:style w:type="table" w:customStyle="1" w:styleId="23">
    <w:name w:val="23"/>
    <w:basedOn w:val="Tablanormal"/>
    <w:tblPr>
      <w:tblStyleRowBandSize w:val="1"/>
      <w:tblStyleColBandSize w:val="1"/>
      <w:tblCellMar>
        <w:left w:w="70" w:type="dxa"/>
        <w:right w:w="70" w:type="dxa"/>
      </w:tblCellMar>
    </w:tblPr>
  </w:style>
  <w:style w:type="table" w:customStyle="1" w:styleId="22">
    <w:name w:val="22"/>
    <w:basedOn w:val="Tablanormal"/>
    <w:tblPr>
      <w:tblStyleRowBandSize w:val="1"/>
      <w:tblStyleColBandSize w:val="1"/>
      <w:tblCellMar>
        <w:left w:w="70" w:type="dxa"/>
        <w:right w:w="70" w:type="dxa"/>
      </w:tblCellMar>
    </w:tblPr>
  </w:style>
  <w:style w:type="table" w:customStyle="1" w:styleId="21">
    <w:name w:val="21"/>
    <w:basedOn w:val="Tablanormal"/>
    <w:tblPr>
      <w:tblStyleRowBandSize w:val="1"/>
      <w:tblStyleColBandSize w:val="1"/>
      <w:tblCellMar>
        <w:left w:w="115" w:type="dxa"/>
        <w:right w:w="115" w:type="dxa"/>
      </w:tblCellMar>
    </w:tblPr>
  </w:style>
  <w:style w:type="table" w:customStyle="1" w:styleId="20">
    <w:name w:val="20"/>
    <w:basedOn w:val="Tablanormal"/>
    <w:tblPr>
      <w:tblStyleRowBandSize w:val="1"/>
      <w:tblStyleColBandSize w:val="1"/>
      <w:tblCellMar>
        <w:left w:w="115" w:type="dxa"/>
        <w:right w:w="115" w:type="dxa"/>
      </w:tblCellMar>
    </w:tblPr>
  </w:style>
  <w:style w:type="table" w:customStyle="1" w:styleId="19">
    <w:name w:val="19"/>
    <w:basedOn w:val="Tablanormal"/>
    <w:tblPr>
      <w:tblStyleRowBandSize w:val="1"/>
      <w:tblStyleColBandSize w:val="1"/>
      <w:tblCellMar>
        <w:left w:w="70" w:type="dxa"/>
        <w:right w:w="70" w:type="dxa"/>
      </w:tblCellMar>
    </w:tblPr>
  </w:style>
  <w:style w:type="table" w:customStyle="1" w:styleId="18">
    <w:name w:val="18"/>
    <w:basedOn w:val="Tablanormal"/>
    <w:tblPr>
      <w:tblStyleRowBandSize w:val="1"/>
      <w:tblStyleColBandSize w:val="1"/>
      <w:tblCellMar>
        <w:left w:w="115" w:type="dxa"/>
        <w:right w:w="115" w:type="dxa"/>
      </w:tblCellMar>
    </w:tblPr>
  </w:style>
  <w:style w:type="table" w:customStyle="1" w:styleId="17">
    <w:name w:val="17"/>
    <w:basedOn w:val="Tablanormal"/>
    <w:tblPr>
      <w:tblStyleRowBandSize w:val="1"/>
      <w:tblStyleColBandSize w:val="1"/>
    </w:tblPr>
  </w:style>
  <w:style w:type="table" w:customStyle="1" w:styleId="16">
    <w:name w:val="16"/>
    <w:basedOn w:val="Tablanormal"/>
    <w:tblPr>
      <w:tblStyleRowBandSize w:val="1"/>
      <w:tblStyleColBandSize w:val="1"/>
      <w:tblCellMar>
        <w:left w:w="29" w:type="dxa"/>
        <w:right w:w="29" w:type="dxa"/>
      </w:tblCellMar>
    </w:tblPr>
  </w:style>
  <w:style w:type="table" w:customStyle="1" w:styleId="15">
    <w:name w:val="15"/>
    <w:basedOn w:val="Tablanormal"/>
    <w:tblPr>
      <w:tblStyleRowBandSize w:val="1"/>
      <w:tblStyleColBandSize w:val="1"/>
      <w:tblCellMar>
        <w:left w:w="70" w:type="dxa"/>
        <w:right w:w="70" w:type="dxa"/>
      </w:tblCellMar>
    </w:tblPr>
  </w:style>
  <w:style w:type="table" w:customStyle="1" w:styleId="14">
    <w:name w:val="14"/>
    <w:basedOn w:val="Tablanormal"/>
    <w:tblPr>
      <w:tblStyleRowBandSize w:val="1"/>
      <w:tblStyleColBandSize w:val="1"/>
      <w:tblCellMar>
        <w:left w:w="70" w:type="dxa"/>
        <w:right w:w="70" w:type="dxa"/>
      </w:tblCellMar>
    </w:tblPr>
  </w:style>
  <w:style w:type="table" w:customStyle="1" w:styleId="13">
    <w:name w:val="13"/>
    <w:basedOn w:val="Tablanormal"/>
    <w:tblPr>
      <w:tblStyleRowBandSize w:val="1"/>
      <w:tblStyleColBandSize w:val="1"/>
      <w:tblCellMar>
        <w:left w:w="29" w:type="dxa"/>
        <w:right w:w="29" w:type="dxa"/>
      </w:tblCellMar>
    </w:tblPr>
  </w:style>
  <w:style w:type="table" w:customStyle="1" w:styleId="12">
    <w:name w:val="12"/>
    <w:basedOn w:val="Tablanormal"/>
    <w:tblPr>
      <w:tblStyleRowBandSize w:val="1"/>
      <w:tblStyleColBandSize w:val="1"/>
      <w:tblCellMar>
        <w:top w:w="28" w:type="dxa"/>
        <w:left w:w="28" w:type="dxa"/>
        <w:bottom w:w="28" w:type="dxa"/>
        <w:right w:w="28" w:type="dxa"/>
      </w:tblCellMar>
    </w:tblPr>
  </w:style>
  <w:style w:type="table" w:customStyle="1" w:styleId="11">
    <w:name w:val="11"/>
    <w:basedOn w:val="Tablanormal"/>
    <w:tblPr>
      <w:tblStyleRowBandSize w:val="1"/>
      <w:tblStyleColBandSize w:val="1"/>
      <w:tblCellMar>
        <w:top w:w="28" w:type="dxa"/>
        <w:left w:w="57" w:type="dxa"/>
        <w:bottom w:w="28" w:type="dxa"/>
        <w:right w:w="57" w:type="dxa"/>
      </w:tblCellMar>
    </w:tblPr>
  </w:style>
  <w:style w:type="table" w:customStyle="1" w:styleId="10">
    <w:name w:val="10"/>
    <w:basedOn w:val="Tablanormal"/>
    <w:tblPr>
      <w:tblStyleRowBandSize w:val="1"/>
      <w:tblStyleColBandSize w:val="1"/>
      <w:tblCellMar>
        <w:left w:w="70" w:type="dxa"/>
        <w:right w:w="70" w:type="dxa"/>
      </w:tblCellMar>
    </w:tblPr>
  </w:style>
  <w:style w:type="table" w:customStyle="1" w:styleId="9">
    <w:name w:val="9"/>
    <w:basedOn w:val="Tablanormal"/>
    <w:tblPr>
      <w:tblStyleRowBandSize w:val="1"/>
      <w:tblStyleColBandSize w:val="1"/>
      <w:tblCellMar>
        <w:left w:w="115" w:type="dxa"/>
        <w:right w:w="115" w:type="dxa"/>
      </w:tblCellMar>
    </w:tblPr>
  </w:style>
  <w:style w:type="table" w:customStyle="1" w:styleId="8">
    <w:name w:val="8"/>
    <w:basedOn w:val="Tablanormal"/>
    <w:tblPr>
      <w:tblStyleRowBandSize w:val="1"/>
      <w:tblStyleColBandSize w:val="1"/>
      <w:tblCellMar>
        <w:left w:w="115" w:type="dxa"/>
        <w:right w:w="115" w:type="dxa"/>
      </w:tblCellMar>
    </w:tblPr>
  </w:style>
  <w:style w:type="table" w:customStyle="1" w:styleId="7">
    <w:name w:val="7"/>
    <w:basedOn w:val="Tablanormal"/>
    <w:tblPr>
      <w:tblStyleRowBandSize w:val="1"/>
      <w:tblStyleColBandSize w:val="1"/>
      <w:tblCellMar>
        <w:left w:w="115" w:type="dxa"/>
        <w:right w:w="115" w:type="dxa"/>
      </w:tblCellMar>
    </w:tblPr>
  </w:style>
  <w:style w:type="table" w:customStyle="1" w:styleId="6">
    <w:name w:val="6"/>
    <w:basedOn w:val="Tablanormal"/>
    <w:tblPr>
      <w:tblStyleRowBandSize w:val="1"/>
      <w:tblStyleColBandSize w:val="1"/>
      <w:tblCellMar>
        <w:left w:w="7" w:type="dxa"/>
        <w:right w:w="7" w:type="dxa"/>
      </w:tblCellMar>
    </w:tblPr>
  </w:style>
  <w:style w:type="table" w:customStyle="1" w:styleId="5">
    <w:name w:val="5"/>
    <w:basedOn w:val="Tablanormal"/>
    <w:tblPr>
      <w:tblStyleRowBandSize w:val="1"/>
      <w:tblStyleColBandSize w:val="1"/>
      <w:tblCellMar>
        <w:top w:w="28" w:type="dxa"/>
        <w:left w:w="85" w:type="dxa"/>
        <w:bottom w:w="28" w:type="dxa"/>
        <w:right w:w="85" w:type="dxa"/>
      </w:tblCellMar>
    </w:tblPr>
  </w:style>
  <w:style w:type="table" w:customStyle="1" w:styleId="4">
    <w:name w:val="4"/>
    <w:basedOn w:val="Tablanormal"/>
    <w:tblPr>
      <w:tblStyleRowBandSize w:val="1"/>
      <w:tblStyleColBandSize w:val="1"/>
      <w:tblCellMar>
        <w:left w:w="70" w:type="dxa"/>
        <w:right w:w="70" w:type="dxa"/>
      </w:tblCellMar>
    </w:tblPr>
  </w:style>
  <w:style w:type="table" w:customStyle="1" w:styleId="3">
    <w:name w:val="3"/>
    <w:basedOn w:val="Tablanormal"/>
    <w:tblPr>
      <w:tblStyleRowBandSize w:val="1"/>
      <w:tblStyleColBandSize w:val="1"/>
      <w:tblCellMar>
        <w:left w:w="0" w:type="dxa"/>
        <w:right w:w="0" w:type="dxa"/>
      </w:tblCellMar>
    </w:tblPr>
  </w:style>
  <w:style w:type="table" w:customStyle="1" w:styleId="2">
    <w:name w:val="2"/>
    <w:basedOn w:val="Tablanormal"/>
    <w:tblPr>
      <w:tblStyleRowBandSize w:val="1"/>
      <w:tblStyleColBandSize w:val="1"/>
      <w:tblCellMar>
        <w:left w:w="70" w:type="dxa"/>
        <w:right w:w="70" w:type="dxa"/>
      </w:tblCellMar>
    </w:tblPr>
  </w:style>
  <w:style w:type="table" w:customStyle="1" w:styleId="1">
    <w:name w:val="1"/>
    <w:basedOn w:val="Tablanormal"/>
    <w:tblPr>
      <w:tblStyleRowBandSize w:val="1"/>
      <w:tblStyleColBandSize w:val="1"/>
      <w:tblCellMar>
        <w:left w:w="0" w:type="dxa"/>
        <w:right w:w="0" w:type="dxa"/>
      </w:tblCellMar>
    </w:tblPr>
  </w:style>
  <w:style w:type="character" w:customStyle="1" w:styleId="PrrafodelistaCar">
    <w:name w:val="Párrafo de lista Car"/>
    <w:aliases w:val="List Car,lp1 Car,Bullet List Car,FooterText Car,Use Case List Paragraph Car,numbered Car,List Paragraph1 Car,Paragraphe de liste1 Car,List1 Car,titulo 3 Car,Bullets Car,Ha Car,HOJA Car,Bolita Car,BOLADEF Car,Párrafo de lista21 Car"/>
    <w:link w:val="Prrafodelista"/>
    <w:uiPriority w:val="34"/>
    <w:qFormat/>
    <w:locked/>
    <w:rsid w:val="001F2BD9"/>
    <w:rPr>
      <w:sz w:val="24"/>
      <w:szCs w:val="24"/>
      <w:lang w:eastAsia="es-ES"/>
    </w:rPr>
  </w:style>
  <w:style w:type="paragraph" w:styleId="Prrafodelista">
    <w:name w:val="List Paragraph"/>
    <w:aliases w:val="List,lp1,Bullet List,FooterText,Use Case List Paragraph,numbered,List Paragraph1,Paragraphe de liste1,List1,titulo 3,Bullets,Ha,HOJA,Bolita,BOLADEF,Párrafo de lista21,BOLA,Nivel 1 OS,Colorful List Accent 1,Párrafo de lista4,Li,NORMAL,H"/>
    <w:basedOn w:val="Normal"/>
    <w:link w:val="PrrafodelistaCar"/>
    <w:uiPriority w:val="34"/>
    <w:qFormat/>
    <w:rsid w:val="001F2BD9"/>
    <w:pPr>
      <w:ind w:left="708"/>
    </w:pPr>
    <w:rPr>
      <w:lang w:eastAsia="es-ES"/>
    </w:rPr>
  </w:style>
  <w:style w:type="paragraph" w:customStyle="1" w:styleId="Default">
    <w:name w:val="Default"/>
    <w:basedOn w:val="Normal"/>
    <w:link w:val="DefaultCar"/>
    <w:qFormat/>
    <w:rsid w:val="002A64C9"/>
    <w:rPr>
      <w:rFonts w:ascii="Arial" w:eastAsia="Calibri" w:hAnsi="Arial" w:cs="Arial"/>
      <w:color w:val="000000"/>
    </w:rPr>
  </w:style>
  <w:style w:type="table" w:styleId="Tablaconcuadrcula">
    <w:name w:val="Table Grid"/>
    <w:basedOn w:val="Tablanormal"/>
    <w:uiPriority w:val="39"/>
    <w:rsid w:val="002A64C9"/>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cladenotaalpie">
    <w:name w:val="Ancla de nota al pie"/>
    <w:rsid w:val="002A64C9"/>
    <w:rPr>
      <w:vertAlign w:val="superscript"/>
    </w:rPr>
  </w:style>
  <w:style w:type="paragraph" w:styleId="NormalWeb">
    <w:name w:val="Normal (Web)"/>
    <w:basedOn w:val="Normal"/>
    <w:link w:val="NormalWebCar"/>
    <w:uiPriority w:val="99"/>
    <w:unhideWhenUsed/>
    <w:rsid w:val="00230848"/>
    <w:pPr>
      <w:spacing w:before="100" w:beforeAutospacing="1" w:after="100" w:afterAutospacing="1"/>
    </w:pPr>
    <w:rPr>
      <w:lang w:eastAsia="es-ES_tradnl"/>
    </w:rPr>
  </w:style>
  <w:style w:type="character" w:styleId="Textoennegrita">
    <w:name w:val="Strong"/>
    <w:uiPriority w:val="22"/>
    <w:qFormat/>
    <w:rsid w:val="00230848"/>
    <w:rPr>
      <w:b/>
      <w:bCs/>
    </w:rPr>
  </w:style>
  <w:style w:type="character" w:customStyle="1" w:styleId="TextoindependienteCar">
    <w:name w:val="Texto independiente Car"/>
    <w:aliases w:val="Subsection Body Text Car"/>
    <w:link w:val="Textoindependiente"/>
    <w:uiPriority w:val="1"/>
    <w:qFormat/>
    <w:rsid w:val="00A94CF3"/>
    <w:rPr>
      <w:rFonts w:ascii="Footlight MT Light" w:hAnsi="Footlight MT Light"/>
      <w:sz w:val="26"/>
      <w:lang w:val="es-ES_tradnl" w:eastAsia="ar-SA"/>
    </w:rPr>
  </w:style>
  <w:style w:type="paragraph" w:styleId="Textoindependiente">
    <w:name w:val="Body Text"/>
    <w:aliases w:val="Subsection Body Text"/>
    <w:basedOn w:val="Normal"/>
    <w:link w:val="TextoindependienteCar"/>
    <w:uiPriority w:val="1"/>
    <w:qFormat/>
    <w:rsid w:val="00A94CF3"/>
    <w:pPr>
      <w:suppressAutoHyphens/>
      <w:jc w:val="both"/>
    </w:pPr>
    <w:rPr>
      <w:rFonts w:ascii="Footlight MT Light" w:hAnsi="Footlight MT Light"/>
      <w:sz w:val="26"/>
      <w:lang w:val="es-ES_tradnl" w:eastAsia="ar-SA"/>
    </w:rPr>
  </w:style>
  <w:style w:type="character" w:customStyle="1" w:styleId="TextoindependienteCar1">
    <w:name w:val="Texto independiente Car1"/>
    <w:basedOn w:val="Fuentedeprrafopredeter"/>
    <w:uiPriority w:val="99"/>
    <w:semiHidden/>
    <w:rsid w:val="00A94CF3"/>
  </w:style>
  <w:style w:type="paragraph" w:styleId="Textodeglobo">
    <w:name w:val="Balloon Text"/>
    <w:basedOn w:val="Normal"/>
    <w:link w:val="TextodegloboCar"/>
    <w:uiPriority w:val="99"/>
    <w:semiHidden/>
    <w:unhideWhenUsed/>
    <w:rsid w:val="00FF5A56"/>
    <w:rPr>
      <w:sz w:val="18"/>
      <w:szCs w:val="18"/>
    </w:rPr>
  </w:style>
  <w:style w:type="character" w:customStyle="1" w:styleId="TextodegloboCar">
    <w:name w:val="Texto de globo Car"/>
    <w:link w:val="Textodeglobo"/>
    <w:uiPriority w:val="99"/>
    <w:semiHidden/>
    <w:rsid w:val="00FF5A56"/>
    <w:rPr>
      <w:sz w:val="18"/>
      <w:szCs w:val="18"/>
    </w:rPr>
  </w:style>
  <w:style w:type="paragraph" w:styleId="Textonotapie">
    <w:name w:val="footnote text"/>
    <w:basedOn w:val="Normal"/>
    <w:link w:val="TextonotapieCar"/>
    <w:rsid w:val="006A1E17"/>
    <w:rPr>
      <w:lang w:val="es-ES_tradnl" w:eastAsia="es-ES"/>
    </w:rPr>
  </w:style>
  <w:style w:type="character" w:customStyle="1" w:styleId="TextonotapieCar">
    <w:name w:val="Texto nota pie Car"/>
    <w:link w:val="Textonotapie"/>
    <w:qFormat/>
    <w:rsid w:val="006A1E17"/>
    <w:rPr>
      <w:lang w:val="es-ES_tradnl" w:eastAsia="es-ES"/>
    </w:rPr>
  </w:style>
  <w:style w:type="character" w:styleId="Refdenotaalpie">
    <w:name w:val="footnote reference"/>
    <w:aliases w:val="Texto de nota al pie,Ref. de nota al pie2,fr,Used by Word for Help footnote symbols,16 Point,Superscript 6 Point,ftref,referencia nota al pie,Texto nota pie Car2,Car Car Car1,Car Car2,Footnote Text Char Char Char Char Char Car1,FC"/>
    <w:uiPriority w:val="99"/>
    <w:rsid w:val="006A1E17"/>
    <w:rPr>
      <w:vertAlign w:val="superscript"/>
    </w:rPr>
  </w:style>
  <w:style w:type="character" w:styleId="Hipervnculo">
    <w:name w:val="Hyperlink"/>
    <w:uiPriority w:val="99"/>
    <w:rsid w:val="00940687"/>
    <w:rPr>
      <w:rFonts w:cs="Times New Roman"/>
      <w:color w:val="0000FF"/>
      <w:u w:val="single"/>
    </w:rPr>
  </w:style>
  <w:style w:type="paragraph" w:customStyle="1" w:styleId="Head72">
    <w:name w:val="Head 7.2"/>
    <w:basedOn w:val="Normal"/>
    <w:rsid w:val="004A4FC1"/>
    <w:pPr>
      <w:ind w:left="720" w:hanging="720"/>
    </w:pPr>
    <w:rPr>
      <w:rFonts w:ascii="Times New Roman Bold" w:hAnsi="Times New Roman Bold"/>
      <w:b/>
      <w:sz w:val="28"/>
      <w:lang w:eastAsia="es-ES_tradnl"/>
    </w:rPr>
  </w:style>
  <w:style w:type="character" w:styleId="Refdecomentario">
    <w:name w:val="annotation reference"/>
    <w:uiPriority w:val="99"/>
    <w:unhideWhenUsed/>
    <w:rsid w:val="00AC612B"/>
    <w:rPr>
      <w:sz w:val="16"/>
      <w:szCs w:val="16"/>
    </w:rPr>
  </w:style>
  <w:style w:type="paragraph" w:styleId="Textocomentario">
    <w:name w:val="annotation text"/>
    <w:basedOn w:val="Normal"/>
    <w:link w:val="TextocomentarioCar"/>
    <w:uiPriority w:val="99"/>
    <w:unhideWhenUsed/>
    <w:rsid w:val="00AC612B"/>
  </w:style>
  <w:style w:type="character" w:customStyle="1" w:styleId="TextocomentarioCar">
    <w:name w:val="Texto comentario Car"/>
    <w:basedOn w:val="Fuentedeprrafopredeter"/>
    <w:link w:val="Textocomentario"/>
    <w:uiPriority w:val="99"/>
    <w:rsid w:val="00AC612B"/>
  </w:style>
  <w:style w:type="paragraph" w:styleId="Asuntodelcomentario">
    <w:name w:val="annotation subject"/>
    <w:basedOn w:val="Textocomentario"/>
    <w:next w:val="Textocomentario"/>
    <w:link w:val="AsuntodelcomentarioCar"/>
    <w:uiPriority w:val="99"/>
    <w:semiHidden/>
    <w:unhideWhenUsed/>
    <w:rsid w:val="00AC612B"/>
    <w:rPr>
      <w:b/>
      <w:bCs/>
    </w:rPr>
  </w:style>
  <w:style w:type="character" w:customStyle="1" w:styleId="AsuntodelcomentarioCar">
    <w:name w:val="Asunto del comentario Car"/>
    <w:link w:val="Asuntodelcomentario"/>
    <w:uiPriority w:val="99"/>
    <w:semiHidden/>
    <w:rsid w:val="00AC612B"/>
    <w:rPr>
      <w:b/>
      <w:bCs/>
    </w:rPr>
  </w:style>
  <w:style w:type="table" w:styleId="Tablaconcuadrculaclara">
    <w:name w:val="Grid Table Light"/>
    <w:basedOn w:val="Tablanormal"/>
    <w:uiPriority w:val="40"/>
    <w:rsid w:val="003E1FE1"/>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anormal2">
    <w:name w:val="Plain Table 2"/>
    <w:basedOn w:val="Tablanormal"/>
    <w:uiPriority w:val="42"/>
    <w:rsid w:val="003E1FE1"/>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Tablanormal1">
    <w:name w:val="Plain Table 1"/>
    <w:basedOn w:val="Tablanormal"/>
    <w:uiPriority w:val="41"/>
    <w:rsid w:val="003E1FE1"/>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Tablanormal3">
    <w:name w:val="Plain Table 3"/>
    <w:basedOn w:val="Tablanormal"/>
    <w:uiPriority w:val="43"/>
    <w:rsid w:val="003E1FE1"/>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styleId="Tablanormal5">
    <w:name w:val="Plain Table 5"/>
    <w:basedOn w:val="Tablanormal"/>
    <w:uiPriority w:val="45"/>
    <w:rsid w:val="003E1FE1"/>
    <w:tblPr>
      <w:tblStyleRowBandSize w:val="1"/>
      <w:tblStyleColBandSize w:val="1"/>
    </w:tblPr>
    <w:tblStylePr w:type="firstRow">
      <w:rPr>
        <w:rFonts w:ascii="Calibri" w:eastAsia="Times New Roman" w:hAnsi="Calibri" w:cs="Times New Roman"/>
        <w:i/>
        <w:iCs/>
        <w:sz w:val="26"/>
      </w:rPr>
      <w:tblPr/>
      <w:tcPr>
        <w:tcBorders>
          <w:bottom w:val="single" w:sz="4" w:space="0" w:color="7F7F7F"/>
        </w:tcBorders>
        <w:shd w:val="clear" w:color="auto" w:fill="FFFFFF"/>
      </w:tcPr>
    </w:tblStylePr>
    <w:tblStylePr w:type="lastRow">
      <w:rPr>
        <w:rFonts w:ascii="Calibri" w:eastAsia="Times New Roman" w:hAnsi="Calibri" w:cs="Times New Roman"/>
        <w:i/>
        <w:iCs/>
        <w:sz w:val="26"/>
      </w:rPr>
      <w:tblPr/>
      <w:tcPr>
        <w:tcBorders>
          <w:top w:val="single" w:sz="4" w:space="0" w:color="7F7F7F"/>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7F7F7F"/>
        </w:tcBorders>
        <w:shd w:val="clear" w:color="auto" w:fill="FFFFFF"/>
      </w:tcPr>
    </w:tblStylePr>
    <w:tblStylePr w:type="lastCol">
      <w:rPr>
        <w:rFonts w:ascii="Calibri" w:eastAsia="Times New Roman" w:hAnsi="Calibri"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nfasis">
    <w:name w:val="Emphasis"/>
    <w:uiPriority w:val="20"/>
    <w:qFormat/>
    <w:rsid w:val="005232FE"/>
    <w:rPr>
      <w:i/>
      <w:iCs/>
    </w:rPr>
  </w:style>
  <w:style w:type="paragraph" w:styleId="Revisin">
    <w:name w:val="Revision"/>
    <w:hidden/>
    <w:uiPriority w:val="99"/>
    <w:semiHidden/>
    <w:rsid w:val="00AD07EB"/>
    <w:rPr>
      <w:lang w:val="es-ES" w:eastAsia="es-CO"/>
    </w:rPr>
  </w:style>
  <w:style w:type="character" w:customStyle="1" w:styleId="DefaultCar">
    <w:name w:val="Default Car"/>
    <w:link w:val="Default"/>
    <w:locked/>
    <w:rsid w:val="00FF57B5"/>
    <w:rPr>
      <w:rFonts w:ascii="Arial" w:eastAsia="Calibri" w:hAnsi="Arial" w:cs="Arial"/>
      <w:color w:val="000000"/>
      <w:sz w:val="24"/>
      <w:szCs w:val="24"/>
      <w:lang w:eastAsia="es-CO"/>
    </w:rPr>
  </w:style>
  <w:style w:type="paragraph" w:styleId="TDC5">
    <w:name w:val="toc 5"/>
    <w:basedOn w:val="Normal"/>
    <w:next w:val="Normal"/>
    <w:autoRedefine/>
    <w:uiPriority w:val="39"/>
    <w:unhideWhenUsed/>
    <w:rsid w:val="00EF5E0E"/>
    <w:pPr>
      <w:spacing w:line="259" w:lineRule="auto"/>
    </w:pPr>
    <w:rPr>
      <w:rFonts w:asciiTheme="minorHAnsi" w:eastAsiaTheme="minorHAnsi" w:hAnsiTheme="minorHAnsi" w:cstheme="minorBidi"/>
      <w:sz w:val="22"/>
      <w:szCs w:val="22"/>
      <w:lang w:eastAsia="en-US"/>
    </w:rPr>
  </w:style>
  <w:style w:type="paragraph" w:customStyle="1" w:styleId="Letras">
    <w:name w:val="Letras"/>
    <w:basedOn w:val="NormalWeb"/>
    <w:link w:val="LetrasCar"/>
    <w:qFormat/>
    <w:rsid w:val="00EF5E0E"/>
    <w:pPr>
      <w:numPr>
        <w:numId w:val="5"/>
      </w:numPr>
      <w:shd w:val="clear" w:color="auto" w:fill="FFFFFF"/>
      <w:spacing w:before="0" w:beforeAutospacing="0" w:after="0" w:afterAutospacing="0"/>
      <w:ind w:right="765"/>
    </w:pPr>
    <w:rPr>
      <w:rFonts w:ascii="Arial" w:eastAsiaTheme="minorHAnsi" w:hAnsi="Arial" w:cs="Arial"/>
      <w:sz w:val="22"/>
      <w:szCs w:val="22"/>
      <w:lang w:eastAsia="en-US"/>
    </w:rPr>
  </w:style>
  <w:style w:type="character" w:customStyle="1" w:styleId="LetrasCar">
    <w:name w:val="Letras Car"/>
    <w:basedOn w:val="Fuentedeprrafopredeter"/>
    <w:link w:val="Letras"/>
    <w:rsid w:val="00EF5E0E"/>
    <w:rPr>
      <w:rFonts w:ascii="Arial" w:eastAsiaTheme="minorHAnsi" w:hAnsi="Arial" w:cs="Arial"/>
      <w:sz w:val="22"/>
      <w:szCs w:val="22"/>
      <w:shd w:val="clear" w:color="auto" w:fill="FFFFFF"/>
      <w:lang w:eastAsia="en-US"/>
    </w:rPr>
  </w:style>
  <w:style w:type="table" w:styleId="Tablaconcuadrcula4-nfasis3">
    <w:name w:val="Grid Table 4 Accent 3"/>
    <w:basedOn w:val="Tablanormal"/>
    <w:uiPriority w:val="49"/>
    <w:rsid w:val="004F2353"/>
    <w:rPr>
      <w:rFonts w:asciiTheme="minorHAnsi" w:eastAsiaTheme="minorHAnsi" w:hAnsiTheme="minorHAnsi" w:cstheme="minorBidi"/>
      <w:sz w:val="22"/>
      <w:szCs w:val="22"/>
      <w:lang w:eastAsia="en-US"/>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Encabezado">
    <w:name w:val="header"/>
    <w:basedOn w:val="Normal"/>
    <w:link w:val="EncabezadoCar"/>
    <w:uiPriority w:val="99"/>
    <w:unhideWhenUsed/>
    <w:rsid w:val="00F8727E"/>
    <w:pPr>
      <w:tabs>
        <w:tab w:val="center" w:pos="4419"/>
        <w:tab w:val="right" w:pos="8838"/>
      </w:tabs>
    </w:pPr>
  </w:style>
  <w:style w:type="character" w:customStyle="1" w:styleId="EncabezadoCar">
    <w:name w:val="Encabezado Car"/>
    <w:basedOn w:val="Fuentedeprrafopredeter"/>
    <w:link w:val="Encabezado"/>
    <w:uiPriority w:val="99"/>
    <w:rsid w:val="00F8727E"/>
    <w:rPr>
      <w:lang w:val="es-ES" w:eastAsia="es-CO"/>
    </w:rPr>
  </w:style>
  <w:style w:type="paragraph" w:styleId="Piedepgina">
    <w:name w:val="footer"/>
    <w:basedOn w:val="Normal"/>
    <w:link w:val="PiedepginaCar"/>
    <w:uiPriority w:val="99"/>
    <w:unhideWhenUsed/>
    <w:rsid w:val="00F8727E"/>
    <w:pPr>
      <w:tabs>
        <w:tab w:val="center" w:pos="4419"/>
        <w:tab w:val="right" w:pos="8838"/>
      </w:tabs>
    </w:pPr>
  </w:style>
  <w:style w:type="character" w:customStyle="1" w:styleId="PiedepginaCar">
    <w:name w:val="Pie de página Car"/>
    <w:basedOn w:val="Fuentedeprrafopredeter"/>
    <w:link w:val="Piedepgina"/>
    <w:uiPriority w:val="99"/>
    <w:rsid w:val="00F8727E"/>
    <w:rPr>
      <w:lang w:val="es-ES" w:eastAsia="es-CO"/>
    </w:rPr>
  </w:style>
  <w:style w:type="paragraph" w:customStyle="1" w:styleId="Texto">
    <w:name w:val="Texto"/>
    <w:basedOn w:val="Normal"/>
    <w:link w:val="TextoCar"/>
    <w:qFormat/>
    <w:rsid w:val="0076781D"/>
    <w:pPr>
      <w:spacing w:before="160" w:after="160"/>
      <w:ind w:left="567" w:right="1049"/>
      <w:jc w:val="both"/>
    </w:pPr>
    <w:rPr>
      <w:rFonts w:ascii="Arial" w:eastAsiaTheme="minorHAnsi" w:hAnsi="Arial" w:cs="Arial"/>
      <w:sz w:val="22"/>
      <w:szCs w:val="22"/>
      <w:lang w:eastAsia="en-US"/>
    </w:rPr>
  </w:style>
  <w:style w:type="character" w:customStyle="1" w:styleId="TextoCar">
    <w:name w:val="Texto Car"/>
    <w:basedOn w:val="Fuentedeprrafopredeter"/>
    <w:link w:val="Texto"/>
    <w:rsid w:val="0076781D"/>
    <w:rPr>
      <w:rFonts w:ascii="Arial" w:eastAsiaTheme="minorHAnsi" w:hAnsi="Arial" w:cs="Arial"/>
      <w:sz w:val="22"/>
      <w:szCs w:val="22"/>
      <w:lang w:eastAsia="en-US"/>
    </w:rPr>
  </w:style>
  <w:style w:type="character" w:customStyle="1" w:styleId="NormalWebCar">
    <w:name w:val="Normal (Web) Car"/>
    <w:basedOn w:val="Fuentedeprrafopredeter"/>
    <w:link w:val="NormalWeb"/>
    <w:uiPriority w:val="99"/>
    <w:rsid w:val="00CE5F75"/>
    <w:rPr>
      <w:sz w:val="24"/>
      <w:szCs w:val="24"/>
      <w:lang w:eastAsia="es-ES_tradnl"/>
    </w:rPr>
  </w:style>
  <w:style w:type="character" w:customStyle="1" w:styleId="Ttulo2Car">
    <w:name w:val="Título 2 Car"/>
    <w:basedOn w:val="Fuentedeprrafopredeter"/>
    <w:link w:val="Ttulo2"/>
    <w:uiPriority w:val="9"/>
    <w:rsid w:val="00D367E8"/>
    <w:rPr>
      <w:rFonts w:ascii="Gentium Basic" w:eastAsia="Gentium Basic" w:hAnsi="Gentium Basic" w:cs="Gentium Basic"/>
      <w:sz w:val="26"/>
      <w:szCs w:val="26"/>
      <w:lang w:val="es-ES" w:eastAsia="es-CO"/>
    </w:rPr>
  </w:style>
  <w:style w:type="paragraph" w:customStyle="1" w:styleId="TableParagraph">
    <w:name w:val="Table Paragraph"/>
    <w:basedOn w:val="Normal"/>
    <w:uiPriority w:val="1"/>
    <w:qFormat/>
    <w:rsid w:val="00D367E8"/>
    <w:pPr>
      <w:widowControl w:val="0"/>
      <w:autoSpaceDE w:val="0"/>
      <w:autoSpaceDN w:val="0"/>
    </w:pPr>
    <w:rPr>
      <w:rFonts w:ascii="Verdana" w:eastAsia="Verdana" w:hAnsi="Verdana" w:cs="Verdana"/>
      <w:sz w:val="22"/>
      <w:szCs w:val="22"/>
      <w:lang w:eastAsia="en-US"/>
    </w:rPr>
  </w:style>
  <w:style w:type="paragraph" w:customStyle="1" w:styleId="chrome">
    <w:name w:val="chrome"/>
    <w:basedOn w:val="Normal"/>
    <w:rsid w:val="00D367E8"/>
    <w:pPr>
      <w:spacing w:before="100" w:beforeAutospacing="1" w:after="100" w:afterAutospacing="1"/>
    </w:pPr>
  </w:style>
  <w:style w:type="paragraph" w:customStyle="1" w:styleId="iq">
    <w:name w:val="iq"/>
    <w:basedOn w:val="Normal"/>
    <w:rsid w:val="00D367E8"/>
    <w:pPr>
      <w:spacing w:before="100" w:beforeAutospacing="1" w:after="100" w:afterAutospacing="1"/>
    </w:pPr>
  </w:style>
  <w:style w:type="character" w:customStyle="1" w:styleId="Ttulo1Car">
    <w:name w:val="Título 1 Car"/>
    <w:basedOn w:val="Fuentedeprrafopredeter"/>
    <w:link w:val="Ttulo1"/>
    <w:uiPriority w:val="9"/>
    <w:rsid w:val="00D367E8"/>
    <w:rPr>
      <w:rFonts w:ascii="Gentium Basic" w:eastAsia="Gentium Basic" w:hAnsi="Gentium Basic" w:cs="Gentium Basic"/>
      <w:b/>
      <w:sz w:val="26"/>
      <w:szCs w:val="26"/>
      <w:lang w:val="es-ES" w:eastAsia="es-CO"/>
    </w:rPr>
  </w:style>
  <w:style w:type="paragraph" w:styleId="TtuloTDC">
    <w:name w:val="TOC Heading"/>
    <w:basedOn w:val="Ttulo1"/>
    <w:next w:val="Normal"/>
    <w:uiPriority w:val="39"/>
    <w:unhideWhenUsed/>
    <w:qFormat/>
    <w:rsid w:val="00D367E8"/>
    <w:pPr>
      <w:keepLines/>
      <w:tabs>
        <w:tab w:val="clear" w:pos="0"/>
      </w:tabs>
      <w:spacing w:before="480" w:line="276" w:lineRule="auto"/>
      <w:outlineLvl w:val="9"/>
    </w:pPr>
    <w:rPr>
      <w:rFonts w:asciiTheme="majorHAnsi" w:eastAsiaTheme="majorEastAsia" w:hAnsiTheme="majorHAnsi" w:cstheme="majorBidi"/>
      <w:bCs/>
      <w:color w:val="2F5496" w:themeColor="accent1" w:themeShade="BF"/>
      <w:sz w:val="28"/>
      <w:szCs w:val="28"/>
    </w:rPr>
  </w:style>
  <w:style w:type="paragraph" w:styleId="TDC1">
    <w:name w:val="toc 1"/>
    <w:basedOn w:val="Normal"/>
    <w:next w:val="Normal"/>
    <w:autoRedefine/>
    <w:uiPriority w:val="39"/>
    <w:unhideWhenUsed/>
    <w:rsid w:val="00D367E8"/>
    <w:pPr>
      <w:spacing w:before="360" w:after="360"/>
    </w:pPr>
    <w:rPr>
      <w:rFonts w:asciiTheme="minorHAnsi" w:hAnsiTheme="minorHAnsi"/>
      <w:b/>
      <w:bCs/>
      <w:caps/>
      <w:sz w:val="22"/>
      <w:szCs w:val="22"/>
      <w:u w:val="single"/>
    </w:rPr>
  </w:style>
  <w:style w:type="paragraph" w:styleId="TDC2">
    <w:name w:val="toc 2"/>
    <w:basedOn w:val="Normal"/>
    <w:next w:val="Normal"/>
    <w:autoRedefine/>
    <w:uiPriority w:val="39"/>
    <w:semiHidden/>
    <w:unhideWhenUsed/>
    <w:rsid w:val="00D367E8"/>
    <w:rPr>
      <w:rFonts w:asciiTheme="minorHAnsi" w:hAnsiTheme="minorHAnsi"/>
      <w:b/>
      <w:bCs/>
      <w:smallCaps/>
      <w:sz w:val="22"/>
      <w:szCs w:val="22"/>
    </w:rPr>
  </w:style>
  <w:style w:type="paragraph" w:styleId="TDC3">
    <w:name w:val="toc 3"/>
    <w:basedOn w:val="Normal"/>
    <w:next w:val="Normal"/>
    <w:autoRedefine/>
    <w:uiPriority w:val="39"/>
    <w:semiHidden/>
    <w:unhideWhenUsed/>
    <w:rsid w:val="00D367E8"/>
    <w:rPr>
      <w:rFonts w:asciiTheme="minorHAnsi" w:hAnsiTheme="minorHAnsi"/>
      <w:smallCaps/>
      <w:sz w:val="22"/>
      <w:szCs w:val="22"/>
    </w:rPr>
  </w:style>
  <w:style w:type="paragraph" w:styleId="TDC4">
    <w:name w:val="toc 4"/>
    <w:basedOn w:val="Normal"/>
    <w:next w:val="Normal"/>
    <w:autoRedefine/>
    <w:uiPriority w:val="39"/>
    <w:semiHidden/>
    <w:unhideWhenUsed/>
    <w:rsid w:val="00D367E8"/>
    <w:rPr>
      <w:rFonts w:asciiTheme="minorHAnsi" w:hAnsiTheme="minorHAnsi"/>
      <w:sz w:val="22"/>
      <w:szCs w:val="22"/>
    </w:rPr>
  </w:style>
  <w:style w:type="paragraph" w:styleId="TDC6">
    <w:name w:val="toc 6"/>
    <w:basedOn w:val="Normal"/>
    <w:next w:val="Normal"/>
    <w:autoRedefine/>
    <w:uiPriority w:val="39"/>
    <w:semiHidden/>
    <w:unhideWhenUsed/>
    <w:rsid w:val="00D367E8"/>
    <w:rPr>
      <w:rFonts w:asciiTheme="minorHAnsi" w:hAnsiTheme="minorHAnsi"/>
      <w:sz w:val="22"/>
      <w:szCs w:val="22"/>
    </w:rPr>
  </w:style>
  <w:style w:type="paragraph" w:styleId="TDC7">
    <w:name w:val="toc 7"/>
    <w:basedOn w:val="Normal"/>
    <w:next w:val="Normal"/>
    <w:autoRedefine/>
    <w:uiPriority w:val="39"/>
    <w:semiHidden/>
    <w:unhideWhenUsed/>
    <w:rsid w:val="00D367E8"/>
    <w:rPr>
      <w:rFonts w:asciiTheme="minorHAnsi" w:hAnsiTheme="minorHAnsi"/>
      <w:sz w:val="22"/>
      <w:szCs w:val="22"/>
    </w:rPr>
  </w:style>
  <w:style w:type="paragraph" w:styleId="TDC8">
    <w:name w:val="toc 8"/>
    <w:basedOn w:val="Normal"/>
    <w:next w:val="Normal"/>
    <w:autoRedefine/>
    <w:uiPriority w:val="39"/>
    <w:semiHidden/>
    <w:unhideWhenUsed/>
    <w:rsid w:val="00D367E8"/>
    <w:rPr>
      <w:rFonts w:asciiTheme="minorHAnsi" w:hAnsiTheme="minorHAnsi"/>
      <w:sz w:val="22"/>
      <w:szCs w:val="22"/>
    </w:rPr>
  </w:style>
  <w:style w:type="paragraph" w:styleId="TDC9">
    <w:name w:val="toc 9"/>
    <w:basedOn w:val="Normal"/>
    <w:next w:val="Normal"/>
    <w:autoRedefine/>
    <w:uiPriority w:val="39"/>
    <w:semiHidden/>
    <w:unhideWhenUsed/>
    <w:rsid w:val="00D367E8"/>
    <w:rPr>
      <w:rFonts w:asciiTheme="minorHAnsi" w:hAnsiTheme="minorHAnsi"/>
      <w:sz w:val="22"/>
      <w:szCs w:val="22"/>
    </w:rPr>
  </w:style>
  <w:style w:type="character" w:customStyle="1" w:styleId="normaltextrun">
    <w:name w:val="normaltextrun"/>
    <w:basedOn w:val="Fuentedeprrafopredeter"/>
    <w:rsid w:val="00C71A5A"/>
  </w:style>
  <w:style w:type="character" w:customStyle="1" w:styleId="apple-converted-space">
    <w:name w:val="apple-converted-space"/>
    <w:basedOn w:val="Fuentedeprrafopredeter"/>
    <w:rsid w:val="00C71A5A"/>
  </w:style>
  <w:style w:type="character" w:customStyle="1" w:styleId="eop">
    <w:name w:val="eop"/>
    <w:basedOn w:val="Fuentedeprrafopredeter"/>
    <w:rsid w:val="00C71A5A"/>
  </w:style>
  <w:style w:type="paragraph" w:customStyle="1" w:styleId="paragraph">
    <w:name w:val="paragraph"/>
    <w:basedOn w:val="Normal"/>
    <w:rsid w:val="00A00F88"/>
    <w:pPr>
      <w:spacing w:before="100" w:beforeAutospacing="1" w:after="100" w:afterAutospacing="1"/>
    </w:pPr>
  </w:style>
  <w:style w:type="character" w:customStyle="1" w:styleId="tabchar">
    <w:name w:val="tabchar"/>
    <w:basedOn w:val="Fuentedeprrafopredeter"/>
    <w:rsid w:val="006D46AE"/>
  </w:style>
  <w:style w:type="character" w:customStyle="1" w:styleId="findhit">
    <w:name w:val="findhit"/>
    <w:basedOn w:val="Fuentedeprrafopredeter"/>
    <w:rsid w:val="00BC5BF3"/>
  </w:style>
  <w:style w:type="numbering" w:customStyle="1" w:styleId="Listaactual1">
    <w:name w:val="Lista actual1"/>
    <w:uiPriority w:val="99"/>
    <w:rsid w:val="005078E2"/>
    <w:pPr>
      <w:numPr>
        <w:numId w:val="8"/>
      </w:numPr>
    </w:pPr>
  </w:style>
  <w:style w:type="table" w:customStyle="1" w:styleId="TableNormal1">
    <w:name w:val="Table Normal1"/>
    <w:uiPriority w:val="2"/>
    <w:semiHidden/>
    <w:unhideWhenUsed/>
    <w:qFormat/>
    <w:rsid w:val="006F267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Sinespaciado1">
    <w:name w:val="Sin espaciado1"/>
    <w:qFormat/>
    <w:rsid w:val="00D77CC5"/>
    <w:rPr>
      <w:rFonts w:ascii="Calibri" w:hAnsi="Calibri"/>
      <w:sz w:val="22"/>
      <w:szCs w:val="22"/>
      <w:lang w:eastAsia="en-US"/>
    </w:rPr>
  </w:style>
  <w:style w:type="paragraph" w:styleId="Descripcin">
    <w:name w:val="caption"/>
    <w:basedOn w:val="Normal"/>
    <w:next w:val="Normal"/>
    <w:qFormat/>
    <w:rsid w:val="00D06AE1"/>
    <w:rPr>
      <w:rFonts w:ascii="Gadugi" w:hAnsi="Gadugi"/>
      <w:b/>
      <w:bCs/>
      <w:sz w:val="20"/>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12249">
      <w:bodyDiv w:val="1"/>
      <w:marLeft w:val="0"/>
      <w:marRight w:val="0"/>
      <w:marTop w:val="0"/>
      <w:marBottom w:val="0"/>
      <w:divBdr>
        <w:top w:val="none" w:sz="0" w:space="0" w:color="auto"/>
        <w:left w:val="none" w:sz="0" w:space="0" w:color="auto"/>
        <w:bottom w:val="none" w:sz="0" w:space="0" w:color="auto"/>
        <w:right w:val="none" w:sz="0" w:space="0" w:color="auto"/>
      </w:divBdr>
    </w:div>
    <w:div w:id="68430379">
      <w:bodyDiv w:val="1"/>
      <w:marLeft w:val="0"/>
      <w:marRight w:val="0"/>
      <w:marTop w:val="0"/>
      <w:marBottom w:val="0"/>
      <w:divBdr>
        <w:top w:val="none" w:sz="0" w:space="0" w:color="auto"/>
        <w:left w:val="none" w:sz="0" w:space="0" w:color="auto"/>
        <w:bottom w:val="none" w:sz="0" w:space="0" w:color="auto"/>
        <w:right w:val="none" w:sz="0" w:space="0" w:color="auto"/>
      </w:divBdr>
    </w:div>
    <w:div w:id="75398211">
      <w:bodyDiv w:val="1"/>
      <w:marLeft w:val="0"/>
      <w:marRight w:val="0"/>
      <w:marTop w:val="0"/>
      <w:marBottom w:val="0"/>
      <w:divBdr>
        <w:top w:val="none" w:sz="0" w:space="0" w:color="auto"/>
        <w:left w:val="none" w:sz="0" w:space="0" w:color="auto"/>
        <w:bottom w:val="none" w:sz="0" w:space="0" w:color="auto"/>
        <w:right w:val="none" w:sz="0" w:space="0" w:color="auto"/>
      </w:divBdr>
      <w:divsChild>
        <w:div w:id="96996503">
          <w:marLeft w:val="0"/>
          <w:marRight w:val="0"/>
          <w:marTop w:val="0"/>
          <w:marBottom w:val="0"/>
          <w:divBdr>
            <w:top w:val="none" w:sz="0" w:space="0" w:color="auto"/>
            <w:left w:val="none" w:sz="0" w:space="0" w:color="auto"/>
            <w:bottom w:val="none" w:sz="0" w:space="0" w:color="auto"/>
            <w:right w:val="none" w:sz="0" w:space="0" w:color="auto"/>
          </w:divBdr>
        </w:div>
        <w:div w:id="237592596">
          <w:marLeft w:val="0"/>
          <w:marRight w:val="0"/>
          <w:marTop w:val="0"/>
          <w:marBottom w:val="0"/>
          <w:divBdr>
            <w:top w:val="none" w:sz="0" w:space="0" w:color="auto"/>
            <w:left w:val="none" w:sz="0" w:space="0" w:color="auto"/>
            <w:bottom w:val="none" w:sz="0" w:space="0" w:color="auto"/>
            <w:right w:val="none" w:sz="0" w:space="0" w:color="auto"/>
          </w:divBdr>
        </w:div>
        <w:div w:id="2025473566">
          <w:marLeft w:val="0"/>
          <w:marRight w:val="0"/>
          <w:marTop w:val="0"/>
          <w:marBottom w:val="0"/>
          <w:divBdr>
            <w:top w:val="none" w:sz="0" w:space="0" w:color="auto"/>
            <w:left w:val="none" w:sz="0" w:space="0" w:color="auto"/>
            <w:bottom w:val="none" w:sz="0" w:space="0" w:color="auto"/>
            <w:right w:val="none" w:sz="0" w:space="0" w:color="auto"/>
          </w:divBdr>
        </w:div>
      </w:divsChild>
    </w:div>
    <w:div w:id="87969070">
      <w:bodyDiv w:val="1"/>
      <w:marLeft w:val="0"/>
      <w:marRight w:val="0"/>
      <w:marTop w:val="0"/>
      <w:marBottom w:val="0"/>
      <w:divBdr>
        <w:top w:val="none" w:sz="0" w:space="0" w:color="auto"/>
        <w:left w:val="none" w:sz="0" w:space="0" w:color="auto"/>
        <w:bottom w:val="none" w:sz="0" w:space="0" w:color="auto"/>
        <w:right w:val="none" w:sz="0" w:space="0" w:color="auto"/>
      </w:divBdr>
    </w:div>
    <w:div w:id="117068378">
      <w:bodyDiv w:val="1"/>
      <w:marLeft w:val="0"/>
      <w:marRight w:val="0"/>
      <w:marTop w:val="0"/>
      <w:marBottom w:val="0"/>
      <w:divBdr>
        <w:top w:val="none" w:sz="0" w:space="0" w:color="auto"/>
        <w:left w:val="none" w:sz="0" w:space="0" w:color="auto"/>
        <w:bottom w:val="none" w:sz="0" w:space="0" w:color="auto"/>
        <w:right w:val="none" w:sz="0" w:space="0" w:color="auto"/>
      </w:divBdr>
    </w:div>
    <w:div w:id="171071323">
      <w:bodyDiv w:val="1"/>
      <w:marLeft w:val="0"/>
      <w:marRight w:val="0"/>
      <w:marTop w:val="0"/>
      <w:marBottom w:val="0"/>
      <w:divBdr>
        <w:top w:val="none" w:sz="0" w:space="0" w:color="auto"/>
        <w:left w:val="none" w:sz="0" w:space="0" w:color="auto"/>
        <w:bottom w:val="none" w:sz="0" w:space="0" w:color="auto"/>
        <w:right w:val="none" w:sz="0" w:space="0" w:color="auto"/>
      </w:divBdr>
    </w:div>
    <w:div w:id="199754538">
      <w:bodyDiv w:val="1"/>
      <w:marLeft w:val="0"/>
      <w:marRight w:val="0"/>
      <w:marTop w:val="0"/>
      <w:marBottom w:val="0"/>
      <w:divBdr>
        <w:top w:val="none" w:sz="0" w:space="0" w:color="auto"/>
        <w:left w:val="none" w:sz="0" w:space="0" w:color="auto"/>
        <w:bottom w:val="none" w:sz="0" w:space="0" w:color="auto"/>
        <w:right w:val="none" w:sz="0" w:space="0" w:color="auto"/>
      </w:divBdr>
    </w:div>
    <w:div w:id="227037522">
      <w:bodyDiv w:val="1"/>
      <w:marLeft w:val="0"/>
      <w:marRight w:val="0"/>
      <w:marTop w:val="0"/>
      <w:marBottom w:val="0"/>
      <w:divBdr>
        <w:top w:val="none" w:sz="0" w:space="0" w:color="auto"/>
        <w:left w:val="none" w:sz="0" w:space="0" w:color="auto"/>
        <w:bottom w:val="none" w:sz="0" w:space="0" w:color="auto"/>
        <w:right w:val="none" w:sz="0" w:space="0" w:color="auto"/>
      </w:divBdr>
    </w:div>
    <w:div w:id="268898806">
      <w:bodyDiv w:val="1"/>
      <w:marLeft w:val="0"/>
      <w:marRight w:val="0"/>
      <w:marTop w:val="0"/>
      <w:marBottom w:val="0"/>
      <w:divBdr>
        <w:top w:val="none" w:sz="0" w:space="0" w:color="auto"/>
        <w:left w:val="none" w:sz="0" w:space="0" w:color="auto"/>
        <w:bottom w:val="none" w:sz="0" w:space="0" w:color="auto"/>
        <w:right w:val="none" w:sz="0" w:space="0" w:color="auto"/>
      </w:divBdr>
    </w:div>
    <w:div w:id="372539011">
      <w:bodyDiv w:val="1"/>
      <w:marLeft w:val="0"/>
      <w:marRight w:val="0"/>
      <w:marTop w:val="0"/>
      <w:marBottom w:val="0"/>
      <w:divBdr>
        <w:top w:val="none" w:sz="0" w:space="0" w:color="auto"/>
        <w:left w:val="none" w:sz="0" w:space="0" w:color="auto"/>
        <w:bottom w:val="none" w:sz="0" w:space="0" w:color="auto"/>
        <w:right w:val="none" w:sz="0" w:space="0" w:color="auto"/>
      </w:divBdr>
    </w:div>
    <w:div w:id="399253005">
      <w:bodyDiv w:val="1"/>
      <w:marLeft w:val="0"/>
      <w:marRight w:val="0"/>
      <w:marTop w:val="0"/>
      <w:marBottom w:val="0"/>
      <w:divBdr>
        <w:top w:val="none" w:sz="0" w:space="0" w:color="auto"/>
        <w:left w:val="none" w:sz="0" w:space="0" w:color="auto"/>
        <w:bottom w:val="none" w:sz="0" w:space="0" w:color="auto"/>
        <w:right w:val="none" w:sz="0" w:space="0" w:color="auto"/>
      </w:divBdr>
    </w:div>
    <w:div w:id="402141231">
      <w:bodyDiv w:val="1"/>
      <w:marLeft w:val="0"/>
      <w:marRight w:val="0"/>
      <w:marTop w:val="0"/>
      <w:marBottom w:val="0"/>
      <w:divBdr>
        <w:top w:val="none" w:sz="0" w:space="0" w:color="auto"/>
        <w:left w:val="none" w:sz="0" w:space="0" w:color="auto"/>
        <w:bottom w:val="none" w:sz="0" w:space="0" w:color="auto"/>
        <w:right w:val="none" w:sz="0" w:space="0" w:color="auto"/>
      </w:divBdr>
    </w:div>
    <w:div w:id="488719012">
      <w:bodyDiv w:val="1"/>
      <w:marLeft w:val="0"/>
      <w:marRight w:val="0"/>
      <w:marTop w:val="0"/>
      <w:marBottom w:val="0"/>
      <w:divBdr>
        <w:top w:val="none" w:sz="0" w:space="0" w:color="auto"/>
        <w:left w:val="none" w:sz="0" w:space="0" w:color="auto"/>
        <w:bottom w:val="none" w:sz="0" w:space="0" w:color="auto"/>
        <w:right w:val="none" w:sz="0" w:space="0" w:color="auto"/>
      </w:divBdr>
    </w:div>
    <w:div w:id="523370878">
      <w:bodyDiv w:val="1"/>
      <w:marLeft w:val="0"/>
      <w:marRight w:val="0"/>
      <w:marTop w:val="0"/>
      <w:marBottom w:val="0"/>
      <w:divBdr>
        <w:top w:val="none" w:sz="0" w:space="0" w:color="auto"/>
        <w:left w:val="none" w:sz="0" w:space="0" w:color="auto"/>
        <w:bottom w:val="none" w:sz="0" w:space="0" w:color="auto"/>
        <w:right w:val="none" w:sz="0" w:space="0" w:color="auto"/>
      </w:divBdr>
    </w:div>
    <w:div w:id="547692024">
      <w:bodyDiv w:val="1"/>
      <w:marLeft w:val="0"/>
      <w:marRight w:val="0"/>
      <w:marTop w:val="0"/>
      <w:marBottom w:val="0"/>
      <w:divBdr>
        <w:top w:val="none" w:sz="0" w:space="0" w:color="auto"/>
        <w:left w:val="none" w:sz="0" w:space="0" w:color="auto"/>
        <w:bottom w:val="none" w:sz="0" w:space="0" w:color="auto"/>
        <w:right w:val="none" w:sz="0" w:space="0" w:color="auto"/>
      </w:divBdr>
    </w:div>
    <w:div w:id="559099731">
      <w:bodyDiv w:val="1"/>
      <w:marLeft w:val="0"/>
      <w:marRight w:val="0"/>
      <w:marTop w:val="0"/>
      <w:marBottom w:val="0"/>
      <w:divBdr>
        <w:top w:val="none" w:sz="0" w:space="0" w:color="auto"/>
        <w:left w:val="none" w:sz="0" w:space="0" w:color="auto"/>
        <w:bottom w:val="none" w:sz="0" w:space="0" w:color="auto"/>
        <w:right w:val="none" w:sz="0" w:space="0" w:color="auto"/>
      </w:divBdr>
    </w:div>
    <w:div w:id="574440003">
      <w:bodyDiv w:val="1"/>
      <w:marLeft w:val="0"/>
      <w:marRight w:val="0"/>
      <w:marTop w:val="0"/>
      <w:marBottom w:val="0"/>
      <w:divBdr>
        <w:top w:val="none" w:sz="0" w:space="0" w:color="auto"/>
        <w:left w:val="none" w:sz="0" w:space="0" w:color="auto"/>
        <w:bottom w:val="none" w:sz="0" w:space="0" w:color="auto"/>
        <w:right w:val="none" w:sz="0" w:space="0" w:color="auto"/>
      </w:divBdr>
    </w:div>
    <w:div w:id="659894071">
      <w:bodyDiv w:val="1"/>
      <w:marLeft w:val="0"/>
      <w:marRight w:val="0"/>
      <w:marTop w:val="0"/>
      <w:marBottom w:val="0"/>
      <w:divBdr>
        <w:top w:val="none" w:sz="0" w:space="0" w:color="auto"/>
        <w:left w:val="none" w:sz="0" w:space="0" w:color="auto"/>
        <w:bottom w:val="none" w:sz="0" w:space="0" w:color="auto"/>
        <w:right w:val="none" w:sz="0" w:space="0" w:color="auto"/>
      </w:divBdr>
    </w:div>
    <w:div w:id="661667478">
      <w:bodyDiv w:val="1"/>
      <w:marLeft w:val="0"/>
      <w:marRight w:val="0"/>
      <w:marTop w:val="0"/>
      <w:marBottom w:val="0"/>
      <w:divBdr>
        <w:top w:val="none" w:sz="0" w:space="0" w:color="auto"/>
        <w:left w:val="none" w:sz="0" w:space="0" w:color="auto"/>
        <w:bottom w:val="none" w:sz="0" w:space="0" w:color="auto"/>
        <w:right w:val="none" w:sz="0" w:space="0" w:color="auto"/>
      </w:divBdr>
    </w:div>
    <w:div w:id="671639601">
      <w:bodyDiv w:val="1"/>
      <w:marLeft w:val="0"/>
      <w:marRight w:val="0"/>
      <w:marTop w:val="0"/>
      <w:marBottom w:val="0"/>
      <w:divBdr>
        <w:top w:val="none" w:sz="0" w:space="0" w:color="auto"/>
        <w:left w:val="none" w:sz="0" w:space="0" w:color="auto"/>
        <w:bottom w:val="none" w:sz="0" w:space="0" w:color="auto"/>
        <w:right w:val="none" w:sz="0" w:space="0" w:color="auto"/>
      </w:divBdr>
    </w:div>
    <w:div w:id="790324614">
      <w:bodyDiv w:val="1"/>
      <w:marLeft w:val="0"/>
      <w:marRight w:val="0"/>
      <w:marTop w:val="0"/>
      <w:marBottom w:val="0"/>
      <w:divBdr>
        <w:top w:val="none" w:sz="0" w:space="0" w:color="auto"/>
        <w:left w:val="none" w:sz="0" w:space="0" w:color="auto"/>
        <w:bottom w:val="none" w:sz="0" w:space="0" w:color="auto"/>
        <w:right w:val="none" w:sz="0" w:space="0" w:color="auto"/>
      </w:divBdr>
    </w:div>
    <w:div w:id="812143585">
      <w:bodyDiv w:val="1"/>
      <w:marLeft w:val="0"/>
      <w:marRight w:val="0"/>
      <w:marTop w:val="0"/>
      <w:marBottom w:val="0"/>
      <w:divBdr>
        <w:top w:val="none" w:sz="0" w:space="0" w:color="auto"/>
        <w:left w:val="none" w:sz="0" w:space="0" w:color="auto"/>
        <w:bottom w:val="none" w:sz="0" w:space="0" w:color="auto"/>
        <w:right w:val="none" w:sz="0" w:space="0" w:color="auto"/>
      </w:divBdr>
    </w:div>
    <w:div w:id="819493262">
      <w:bodyDiv w:val="1"/>
      <w:marLeft w:val="0"/>
      <w:marRight w:val="0"/>
      <w:marTop w:val="0"/>
      <w:marBottom w:val="0"/>
      <w:divBdr>
        <w:top w:val="none" w:sz="0" w:space="0" w:color="auto"/>
        <w:left w:val="none" w:sz="0" w:space="0" w:color="auto"/>
        <w:bottom w:val="none" w:sz="0" w:space="0" w:color="auto"/>
        <w:right w:val="none" w:sz="0" w:space="0" w:color="auto"/>
      </w:divBdr>
    </w:div>
    <w:div w:id="821196703">
      <w:bodyDiv w:val="1"/>
      <w:marLeft w:val="0"/>
      <w:marRight w:val="0"/>
      <w:marTop w:val="0"/>
      <w:marBottom w:val="0"/>
      <w:divBdr>
        <w:top w:val="none" w:sz="0" w:space="0" w:color="auto"/>
        <w:left w:val="none" w:sz="0" w:space="0" w:color="auto"/>
        <w:bottom w:val="none" w:sz="0" w:space="0" w:color="auto"/>
        <w:right w:val="none" w:sz="0" w:space="0" w:color="auto"/>
      </w:divBdr>
    </w:div>
    <w:div w:id="863010726">
      <w:bodyDiv w:val="1"/>
      <w:marLeft w:val="0"/>
      <w:marRight w:val="0"/>
      <w:marTop w:val="0"/>
      <w:marBottom w:val="0"/>
      <w:divBdr>
        <w:top w:val="none" w:sz="0" w:space="0" w:color="auto"/>
        <w:left w:val="none" w:sz="0" w:space="0" w:color="auto"/>
        <w:bottom w:val="none" w:sz="0" w:space="0" w:color="auto"/>
        <w:right w:val="none" w:sz="0" w:space="0" w:color="auto"/>
      </w:divBdr>
    </w:div>
    <w:div w:id="882525545">
      <w:bodyDiv w:val="1"/>
      <w:marLeft w:val="0"/>
      <w:marRight w:val="0"/>
      <w:marTop w:val="0"/>
      <w:marBottom w:val="0"/>
      <w:divBdr>
        <w:top w:val="none" w:sz="0" w:space="0" w:color="auto"/>
        <w:left w:val="none" w:sz="0" w:space="0" w:color="auto"/>
        <w:bottom w:val="none" w:sz="0" w:space="0" w:color="auto"/>
        <w:right w:val="none" w:sz="0" w:space="0" w:color="auto"/>
      </w:divBdr>
    </w:div>
    <w:div w:id="893078654">
      <w:bodyDiv w:val="1"/>
      <w:marLeft w:val="0"/>
      <w:marRight w:val="0"/>
      <w:marTop w:val="0"/>
      <w:marBottom w:val="0"/>
      <w:divBdr>
        <w:top w:val="none" w:sz="0" w:space="0" w:color="auto"/>
        <w:left w:val="none" w:sz="0" w:space="0" w:color="auto"/>
        <w:bottom w:val="none" w:sz="0" w:space="0" w:color="auto"/>
        <w:right w:val="none" w:sz="0" w:space="0" w:color="auto"/>
      </w:divBdr>
    </w:div>
    <w:div w:id="913275361">
      <w:bodyDiv w:val="1"/>
      <w:marLeft w:val="0"/>
      <w:marRight w:val="0"/>
      <w:marTop w:val="0"/>
      <w:marBottom w:val="0"/>
      <w:divBdr>
        <w:top w:val="none" w:sz="0" w:space="0" w:color="auto"/>
        <w:left w:val="none" w:sz="0" w:space="0" w:color="auto"/>
        <w:bottom w:val="none" w:sz="0" w:space="0" w:color="auto"/>
        <w:right w:val="none" w:sz="0" w:space="0" w:color="auto"/>
      </w:divBdr>
    </w:div>
    <w:div w:id="913779602">
      <w:bodyDiv w:val="1"/>
      <w:marLeft w:val="0"/>
      <w:marRight w:val="0"/>
      <w:marTop w:val="0"/>
      <w:marBottom w:val="0"/>
      <w:divBdr>
        <w:top w:val="none" w:sz="0" w:space="0" w:color="auto"/>
        <w:left w:val="none" w:sz="0" w:space="0" w:color="auto"/>
        <w:bottom w:val="none" w:sz="0" w:space="0" w:color="auto"/>
        <w:right w:val="none" w:sz="0" w:space="0" w:color="auto"/>
      </w:divBdr>
    </w:div>
    <w:div w:id="962347423">
      <w:bodyDiv w:val="1"/>
      <w:marLeft w:val="0"/>
      <w:marRight w:val="0"/>
      <w:marTop w:val="0"/>
      <w:marBottom w:val="0"/>
      <w:divBdr>
        <w:top w:val="none" w:sz="0" w:space="0" w:color="auto"/>
        <w:left w:val="none" w:sz="0" w:space="0" w:color="auto"/>
        <w:bottom w:val="none" w:sz="0" w:space="0" w:color="auto"/>
        <w:right w:val="none" w:sz="0" w:space="0" w:color="auto"/>
      </w:divBdr>
    </w:div>
    <w:div w:id="1050808406">
      <w:bodyDiv w:val="1"/>
      <w:marLeft w:val="0"/>
      <w:marRight w:val="0"/>
      <w:marTop w:val="0"/>
      <w:marBottom w:val="0"/>
      <w:divBdr>
        <w:top w:val="none" w:sz="0" w:space="0" w:color="auto"/>
        <w:left w:val="none" w:sz="0" w:space="0" w:color="auto"/>
        <w:bottom w:val="none" w:sz="0" w:space="0" w:color="auto"/>
        <w:right w:val="none" w:sz="0" w:space="0" w:color="auto"/>
      </w:divBdr>
    </w:div>
    <w:div w:id="1071267365">
      <w:bodyDiv w:val="1"/>
      <w:marLeft w:val="0"/>
      <w:marRight w:val="0"/>
      <w:marTop w:val="0"/>
      <w:marBottom w:val="0"/>
      <w:divBdr>
        <w:top w:val="none" w:sz="0" w:space="0" w:color="auto"/>
        <w:left w:val="none" w:sz="0" w:space="0" w:color="auto"/>
        <w:bottom w:val="none" w:sz="0" w:space="0" w:color="auto"/>
        <w:right w:val="none" w:sz="0" w:space="0" w:color="auto"/>
      </w:divBdr>
    </w:div>
    <w:div w:id="1088696770">
      <w:bodyDiv w:val="1"/>
      <w:marLeft w:val="0"/>
      <w:marRight w:val="0"/>
      <w:marTop w:val="0"/>
      <w:marBottom w:val="0"/>
      <w:divBdr>
        <w:top w:val="none" w:sz="0" w:space="0" w:color="auto"/>
        <w:left w:val="none" w:sz="0" w:space="0" w:color="auto"/>
        <w:bottom w:val="none" w:sz="0" w:space="0" w:color="auto"/>
        <w:right w:val="none" w:sz="0" w:space="0" w:color="auto"/>
      </w:divBdr>
    </w:div>
    <w:div w:id="1097677654">
      <w:bodyDiv w:val="1"/>
      <w:marLeft w:val="0"/>
      <w:marRight w:val="0"/>
      <w:marTop w:val="0"/>
      <w:marBottom w:val="0"/>
      <w:divBdr>
        <w:top w:val="none" w:sz="0" w:space="0" w:color="auto"/>
        <w:left w:val="none" w:sz="0" w:space="0" w:color="auto"/>
        <w:bottom w:val="none" w:sz="0" w:space="0" w:color="auto"/>
        <w:right w:val="none" w:sz="0" w:space="0" w:color="auto"/>
      </w:divBdr>
    </w:div>
    <w:div w:id="1173910657">
      <w:bodyDiv w:val="1"/>
      <w:marLeft w:val="0"/>
      <w:marRight w:val="0"/>
      <w:marTop w:val="0"/>
      <w:marBottom w:val="0"/>
      <w:divBdr>
        <w:top w:val="none" w:sz="0" w:space="0" w:color="auto"/>
        <w:left w:val="none" w:sz="0" w:space="0" w:color="auto"/>
        <w:bottom w:val="none" w:sz="0" w:space="0" w:color="auto"/>
        <w:right w:val="none" w:sz="0" w:space="0" w:color="auto"/>
      </w:divBdr>
    </w:div>
    <w:div w:id="1191917767">
      <w:bodyDiv w:val="1"/>
      <w:marLeft w:val="0"/>
      <w:marRight w:val="0"/>
      <w:marTop w:val="0"/>
      <w:marBottom w:val="0"/>
      <w:divBdr>
        <w:top w:val="none" w:sz="0" w:space="0" w:color="auto"/>
        <w:left w:val="none" w:sz="0" w:space="0" w:color="auto"/>
        <w:bottom w:val="none" w:sz="0" w:space="0" w:color="auto"/>
        <w:right w:val="none" w:sz="0" w:space="0" w:color="auto"/>
      </w:divBdr>
    </w:div>
    <w:div w:id="1298955962">
      <w:bodyDiv w:val="1"/>
      <w:marLeft w:val="0"/>
      <w:marRight w:val="0"/>
      <w:marTop w:val="0"/>
      <w:marBottom w:val="0"/>
      <w:divBdr>
        <w:top w:val="none" w:sz="0" w:space="0" w:color="auto"/>
        <w:left w:val="none" w:sz="0" w:space="0" w:color="auto"/>
        <w:bottom w:val="none" w:sz="0" w:space="0" w:color="auto"/>
        <w:right w:val="none" w:sz="0" w:space="0" w:color="auto"/>
      </w:divBdr>
    </w:div>
    <w:div w:id="1304888646">
      <w:bodyDiv w:val="1"/>
      <w:marLeft w:val="0"/>
      <w:marRight w:val="0"/>
      <w:marTop w:val="0"/>
      <w:marBottom w:val="0"/>
      <w:divBdr>
        <w:top w:val="none" w:sz="0" w:space="0" w:color="auto"/>
        <w:left w:val="none" w:sz="0" w:space="0" w:color="auto"/>
        <w:bottom w:val="none" w:sz="0" w:space="0" w:color="auto"/>
        <w:right w:val="none" w:sz="0" w:space="0" w:color="auto"/>
      </w:divBdr>
    </w:div>
    <w:div w:id="1307465921">
      <w:bodyDiv w:val="1"/>
      <w:marLeft w:val="0"/>
      <w:marRight w:val="0"/>
      <w:marTop w:val="0"/>
      <w:marBottom w:val="0"/>
      <w:divBdr>
        <w:top w:val="none" w:sz="0" w:space="0" w:color="auto"/>
        <w:left w:val="none" w:sz="0" w:space="0" w:color="auto"/>
        <w:bottom w:val="none" w:sz="0" w:space="0" w:color="auto"/>
        <w:right w:val="none" w:sz="0" w:space="0" w:color="auto"/>
      </w:divBdr>
    </w:div>
    <w:div w:id="1333415708">
      <w:bodyDiv w:val="1"/>
      <w:marLeft w:val="0"/>
      <w:marRight w:val="0"/>
      <w:marTop w:val="0"/>
      <w:marBottom w:val="0"/>
      <w:divBdr>
        <w:top w:val="none" w:sz="0" w:space="0" w:color="auto"/>
        <w:left w:val="none" w:sz="0" w:space="0" w:color="auto"/>
        <w:bottom w:val="none" w:sz="0" w:space="0" w:color="auto"/>
        <w:right w:val="none" w:sz="0" w:space="0" w:color="auto"/>
      </w:divBdr>
    </w:div>
    <w:div w:id="1365596252">
      <w:bodyDiv w:val="1"/>
      <w:marLeft w:val="0"/>
      <w:marRight w:val="0"/>
      <w:marTop w:val="0"/>
      <w:marBottom w:val="0"/>
      <w:divBdr>
        <w:top w:val="none" w:sz="0" w:space="0" w:color="auto"/>
        <w:left w:val="none" w:sz="0" w:space="0" w:color="auto"/>
        <w:bottom w:val="none" w:sz="0" w:space="0" w:color="auto"/>
        <w:right w:val="none" w:sz="0" w:space="0" w:color="auto"/>
      </w:divBdr>
    </w:div>
    <w:div w:id="1374496230">
      <w:bodyDiv w:val="1"/>
      <w:marLeft w:val="0"/>
      <w:marRight w:val="0"/>
      <w:marTop w:val="0"/>
      <w:marBottom w:val="0"/>
      <w:divBdr>
        <w:top w:val="none" w:sz="0" w:space="0" w:color="auto"/>
        <w:left w:val="none" w:sz="0" w:space="0" w:color="auto"/>
        <w:bottom w:val="none" w:sz="0" w:space="0" w:color="auto"/>
        <w:right w:val="none" w:sz="0" w:space="0" w:color="auto"/>
      </w:divBdr>
    </w:div>
    <w:div w:id="1397166667">
      <w:bodyDiv w:val="1"/>
      <w:marLeft w:val="0"/>
      <w:marRight w:val="0"/>
      <w:marTop w:val="0"/>
      <w:marBottom w:val="0"/>
      <w:divBdr>
        <w:top w:val="none" w:sz="0" w:space="0" w:color="auto"/>
        <w:left w:val="none" w:sz="0" w:space="0" w:color="auto"/>
        <w:bottom w:val="none" w:sz="0" w:space="0" w:color="auto"/>
        <w:right w:val="none" w:sz="0" w:space="0" w:color="auto"/>
      </w:divBdr>
    </w:div>
    <w:div w:id="1459759778">
      <w:bodyDiv w:val="1"/>
      <w:marLeft w:val="0"/>
      <w:marRight w:val="0"/>
      <w:marTop w:val="0"/>
      <w:marBottom w:val="0"/>
      <w:divBdr>
        <w:top w:val="none" w:sz="0" w:space="0" w:color="auto"/>
        <w:left w:val="none" w:sz="0" w:space="0" w:color="auto"/>
        <w:bottom w:val="none" w:sz="0" w:space="0" w:color="auto"/>
        <w:right w:val="none" w:sz="0" w:space="0" w:color="auto"/>
      </w:divBdr>
    </w:div>
    <w:div w:id="1461336500">
      <w:bodyDiv w:val="1"/>
      <w:marLeft w:val="0"/>
      <w:marRight w:val="0"/>
      <w:marTop w:val="0"/>
      <w:marBottom w:val="0"/>
      <w:divBdr>
        <w:top w:val="none" w:sz="0" w:space="0" w:color="auto"/>
        <w:left w:val="none" w:sz="0" w:space="0" w:color="auto"/>
        <w:bottom w:val="none" w:sz="0" w:space="0" w:color="auto"/>
        <w:right w:val="none" w:sz="0" w:space="0" w:color="auto"/>
      </w:divBdr>
    </w:div>
    <w:div w:id="1499231667">
      <w:bodyDiv w:val="1"/>
      <w:marLeft w:val="0"/>
      <w:marRight w:val="0"/>
      <w:marTop w:val="0"/>
      <w:marBottom w:val="0"/>
      <w:divBdr>
        <w:top w:val="none" w:sz="0" w:space="0" w:color="auto"/>
        <w:left w:val="none" w:sz="0" w:space="0" w:color="auto"/>
        <w:bottom w:val="none" w:sz="0" w:space="0" w:color="auto"/>
        <w:right w:val="none" w:sz="0" w:space="0" w:color="auto"/>
      </w:divBdr>
    </w:div>
    <w:div w:id="1524780766">
      <w:bodyDiv w:val="1"/>
      <w:marLeft w:val="0"/>
      <w:marRight w:val="0"/>
      <w:marTop w:val="0"/>
      <w:marBottom w:val="0"/>
      <w:divBdr>
        <w:top w:val="none" w:sz="0" w:space="0" w:color="auto"/>
        <w:left w:val="none" w:sz="0" w:space="0" w:color="auto"/>
        <w:bottom w:val="none" w:sz="0" w:space="0" w:color="auto"/>
        <w:right w:val="none" w:sz="0" w:space="0" w:color="auto"/>
      </w:divBdr>
    </w:div>
    <w:div w:id="1636252441">
      <w:bodyDiv w:val="1"/>
      <w:marLeft w:val="0"/>
      <w:marRight w:val="0"/>
      <w:marTop w:val="0"/>
      <w:marBottom w:val="0"/>
      <w:divBdr>
        <w:top w:val="none" w:sz="0" w:space="0" w:color="auto"/>
        <w:left w:val="none" w:sz="0" w:space="0" w:color="auto"/>
        <w:bottom w:val="none" w:sz="0" w:space="0" w:color="auto"/>
        <w:right w:val="none" w:sz="0" w:space="0" w:color="auto"/>
      </w:divBdr>
      <w:divsChild>
        <w:div w:id="93673254">
          <w:marLeft w:val="0"/>
          <w:marRight w:val="0"/>
          <w:marTop w:val="0"/>
          <w:marBottom w:val="0"/>
          <w:divBdr>
            <w:top w:val="none" w:sz="0" w:space="0" w:color="auto"/>
            <w:left w:val="none" w:sz="0" w:space="0" w:color="auto"/>
            <w:bottom w:val="none" w:sz="0" w:space="0" w:color="auto"/>
            <w:right w:val="none" w:sz="0" w:space="0" w:color="auto"/>
          </w:divBdr>
          <w:divsChild>
            <w:div w:id="470173187">
              <w:marLeft w:val="-75"/>
              <w:marRight w:val="0"/>
              <w:marTop w:val="30"/>
              <w:marBottom w:val="30"/>
              <w:divBdr>
                <w:top w:val="none" w:sz="0" w:space="0" w:color="auto"/>
                <w:left w:val="none" w:sz="0" w:space="0" w:color="auto"/>
                <w:bottom w:val="none" w:sz="0" w:space="0" w:color="auto"/>
                <w:right w:val="none" w:sz="0" w:space="0" w:color="auto"/>
              </w:divBdr>
              <w:divsChild>
                <w:div w:id="114831704">
                  <w:marLeft w:val="0"/>
                  <w:marRight w:val="0"/>
                  <w:marTop w:val="0"/>
                  <w:marBottom w:val="0"/>
                  <w:divBdr>
                    <w:top w:val="none" w:sz="0" w:space="0" w:color="auto"/>
                    <w:left w:val="none" w:sz="0" w:space="0" w:color="auto"/>
                    <w:bottom w:val="none" w:sz="0" w:space="0" w:color="auto"/>
                    <w:right w:val="none" w:sz="0" w:space="0" w:color="auto"/>
                  </w:divBdr>
                  <w:divsChild>
                    <w:div w:id="1042830549">
                      <w:marLeft w:val="0"/>
                      <w:marRight w:val="0"/>
                      <w:marTop w:val="0"/>
                      <w:marBottom w:val="0"/>
                      <w:divBdr>
                        <w:top w:val="none" w:sz="0" w:space="0" w:color="auto"/>
                        <w:left w:val="none" w:sz="0" w:space="0" w:color="auto"/>
                        <w:bottom w:val="none" w:sz="0" w:space="0" w:color="auto"/>
                        <w:right w:val="none" w:sz="0" w:space="0" w:color="auto"/>
                      </w:divBdr>
                    </w:div>
                  </w:divsChild>
                </w:div>
                <w:div w:id="342442876">
                  <w:marLeft w:val="0"/>
                  <w:marRight w:val="0"/>
                  <w:marTop w:val="0"/>
                  <w:marBottom w:val="0"/>
                  <w:divBdr>
                    <w:top w:val="none" w:sz="0" w:space="0" w:color="auto"/>
                    <w:left w:val="none" w:sz="0" w:space="0" w:color="auto"/>
                    <w:bottom w:val="none" w:sz="0" w:space="0" w:color="auto"/>
                    <w:right w:val="none" w:sz="0" w:space="0" w:color="auto"/>
                  </w:divBdr>
                  <w:divsChild>
                    <w:div w:id="1458794981">
                      <w:marLeft w:val="0"/>
                      <w:marRight w:val="0"/>
                      <w:marTop w:val="0"/>
                      <w:marBottom w:val="0"/>
                      <w:divBdr>
                        <w:top w:val="none" w:sz="0" w:space="0" w:color="auto"/>
                        <w:left w:val="none" w:sz="0" w:space="0" w:color="auto"/>
                        <w:bottom w:val="none" w:sz="0" w:space="0" w:color="auto"/>
                        <w:right w:val="none" w:sz="0" w:space="0" w:color="auto"/>
                      </w:divBdr>
                    </w:div>
                  </w:divsChild>
                </w:div>
                <w:div w:id="398283342">
                  <w:marLeft w:val="0"/>
                  <w:marRight w:val="0"/>
                  <w:marTop w:val="0"/>
                  <w:marBottom w:val="0"/>
                  <w:divBdr>
                    <w:top w:val="none" w:sz="0" w:space="0" w:color="auto"/>
                    <w:left w:val="none" w:sz="0" w:space="0" w:color="auto"/>
                    <w:bottom w:val="none" w:sz="0" w:space="0" w:color="auto"/>
                    <w:right w:val="none" w:sz="0" w:space="0" w:color="auto"/>
                  </w:divBdr>
                  <w:divsChild>
                    <w:div w:id="1833065876">
                      <w:marLeft w:val="0"/>
                      <w:marRight w:val="0"/>
                      <w:marTop w:val="0"/>
                      <w:marBottom w:val="0"/>
                      <w:divBdr>
                        <w:top w:val="none" w:sz="0" w:space="0" w:color="auto"/>
                        <w:left w:val="none" w:sz="0" w:space="0" w:color="auto"/>
                        <w:bottom w:val="none" w:sz="0" w:space="0" w:color="auto"/>
                        <w:right w:val="none" w:sz="0" w:space="0" w:color="auto"/>
                      </w:divBdr>
                    </w:div>
                  </w:divsChild>
                </w:div>
                <w:div w:id="453327892">
                  <w:marLeft w:val="0"/>
                  <w:marRight w:val="0"/>
                  <w:marTop w:val="0"/>
                  <w:marBottom w:val="0"/>
                  <w:divBdr>
                    <w:top w:val="none" w:sz="0" w:space="0" w:color="auto"/>
                    <w:left w:val="none" w:sz="0" w:space="0" w:color="auto"/>
                    <w:bottom w:val="none" w:sz="0" w:space="0" w:color="auto"/>
                    <w:right w:val="none" w:sz="0" w:space="0" w:color="auto"/>
                  </w:divBdr>
                  <w:divsChild>
                    <w:div w:id="87389079">
                      <w:marLeft w:val="0"/>
                      <w:marRight w:val="0"/>
                      <w:marTop w:val="0"/>
                      <w:marBottom w:val="0"/>
                      <w:divBdr>
                        <w:top w:val="none" w:sz="0" w:space="0" w:color="auto"/>
                        <w:left w:val="none" w:sz="0" w:space="0" w:color="auto"/>
                        <w:bottom w:val="none" w:sz="0" w:space="0" w:color="auto"/>
                        <w:right w:val="none" w:sz="0" w:space="0" w:color="auto"/>
                      </w:divBdr>
                    </w:div>
                  </w:divsChild>
                </w:div>
                <w:div w:id="862085712">
                  <w:marLeft w:val="0"/>
                  <w:marRight w:val="0"/>
                  <w:marTop w:val="0"/>
                  <w:marBottom w:val="0"/>
                  <w:divBdr>
                    <w:top w:val="none" w:sz="0" w:space="0" w:color="auto"/>
                    <w:left w:val="none" w:sz="0" w:space="0" w:color="auto"/>
                    <w:bottom w:val="none" w:sz="0" w:space="0" w:color="auto"/>
                    <w:right w:val="none" w:sz="0" w:space="0" w:color="auto"/>
                  </w:divBdr>
                  <w:divsChild>
                    <w:div w:id="1981301135">
                      <w:marLeft w:val="0"/>
                      <w:marRight w:val="0"/>
                      <w:marTop w:val="0"/>
                      <w:marBottom w:val="0"/>
                      <w:divBdr>
                        <w:top w:val="none" w:sz="0" w:space="0" w:color="auto"/>
                        <w:left w:val="none" w:sz="0" w:space="0" w:color="auto"/>
                        <w:bottom w:val="none" w:sz="0" w:space="0" w:color="auto"/>
                        <w:right w:val="none" w:sz="0" w:space="0" w:color="auto"/>
                      </w:divBdr>
                    </w:div>
                  </w:divsChild>
                </w:div>
                <w:div w:id="1174875842">
                  <w:marLeft w:val="0"/>
                  <w:marRight w:val="0"/>
                  <w:marTop w:val="0"/>
                  <w:marBottom w:val="0"/>
                  <w:divBdr>
                    <w:top w:val="none" w:sz="0" w:space="0" w:color="auto"/>
                    <w:left w:val="none" w:sz="0" w:space="0" w:color="auto"/>
                    <w:bottom w:val="none" w:sz="0" w:space="0" w:color="auto"/>
                    <w:right w:val="none" w:sz="0" w:space="0" w:color="auto"/>
                  </w:divBdr>
                  <w:divsChild>
                    <w:div w:id="110174382">
                      <w:marLeft w:val="0"/>
                      <w:marRight w:val="0"/>
                      <w:marTop w:val="0"/>
                      <w:marBottom w:val="0"/>
                      <w:divBdr>
                        <w:top w:val="none" w:sz="0" w:space="0" w:color="auto"/>
                        <w:left w:val="none" w:sz="0" w:space="0" w:color="auto"/>
                        <w:bottom w:val="none" w:sz="0" w:space="0" w:color="auto"/>
                        <w:right w:val="none" w:sz="0" w:space="0" w:color="auto"/>
                      </w:divBdr>
                    </w:div>
                  </w:divsChild>
                </w:div>
                <w:div w:id="1237789755">
                  <w:marLeft w:val="0"/>
                  <w:marRight w:val="0"/>
                  <w:marTop w:val="0"/>
                  <w:marBottom w:val="0"/>
                  <w:divBdr>
                    <w:top w:val="none" w:sz="0" w:space="0" w:color="auto"/>
                    <w:left w:val="none" w:sz="0" w:space="0" w:color="auto"/>
                    <w:bottom w:val="none" w:sz="0" w:space="0" w:color="auto"/>
                    <w:right w:val="none" w:sz="0" w:space="0" w:color="auto"/>
                  </w:divBdr>
                  <w:divsChild>
                    <w:div w:id="362176163">
                      <w:marLeft w:val="0"/>
                      <w:marRight w:val="0"/>
                      <w:marTop w:val="0"/>
                      <w:marBottom w:val="0"/>
                      <w:divBdr>
                        <w:top w:val="none" w:sz="0" w:space="0" w:color="auto"/>
                        <w:left w:val="none" w:sz="0" w:space="0" w:color="auto"/>
                        <w:bottom w:val="none" w:sz="0" w:space="0" w:color="auto"/>
                        <w:right w:val="none" w:sz="0" w:space="0" w:color="auto"/>
                      </w:divBdr>
                    </w:div>
                  </w:divsChild>
                </w:div>
                <w:div w:id="1359622371">
                  <w:marLeft w:val="0"/>
                  <w:marRight w:val="0"/>
                  <w:marTop w:val="0"/>
                  <w:marBottom w:val="0"/>
                  <w:divBdr>
                    <w:top w:val="none" w:sz="0" w:space="0" w:color="auto"/>
                    <w:left w:val="none" w:sz="0" w:space="0" w:color="auto"/>
                    <w:bottom w:val="none" w:sz="0" w:space="0" w:color="auto"/>
                    <w:right w:val="none" w:sz="0" w:space="0" w:color="auto"/>
                  </w:divBdr>
                  <w:divsChild>
                    <w:div w:id="566258854">
                      <w:marLeft w:val="0"/>
                      <w:marRight w:val="0"/>
                      <w:marTop w:val="0"/>
                      <w:marBottom w:val="0"/>
                      <w:divBdr>
                        <w:top w:val="none" w:sz="0" w:space="0" w:color="auto"/>
                        <w:left w:val="none" w:sz="0" w:space="0" w:color="auto"/>
                        <w:bottom w:val="none" w:sz="0" w:space="0" w:color="auto"/>
                        <w:right w:val="none" w:sz="0" w:space="0" w:color="auto"/>
                      </w:divBdr>
                    </w:div>
                  </w:divsChild>
                </w:div>
                <w:div w:id="1368288262">
                  <w:marLeft w:val="0"/>
                  <w:marRight w:val="0"/>
                  <w:marTop w:val="0"/>
                  <w:marBottom w:val="0"/>
                  <w:divBdr>
                    <w:top w:val="none" w:sz="0" w:space="0" w:color="auto"/>
                    <w:left w:val="none" w:sz="0" w:space="0" w:color="auto"/>
                    <w:bottom w:val="none" w:sz="0" w:space="0" w:color="auto"/>
                    <w:right w:val="none" w:sz="0" w:space="0" w:color="auto"/>
                  </w:divBdr>
                  <w:divsChild>
                    <w:div w:id="2144033427">
                      <w:marLeft w:val="0"/>
                      <w:marRight w:val="0"/>
                      <w:marTop w:val="0"/>
                      <w:marBottom w:val="0"/>
                      <w:divBdr>
                        <w:top w:val="none" w:sz="0" w:space="0" w:color="auto"/>
                        <w:left w:val="none" w:sz="0" w:space="0" w:color="auto"/>
                        <w:bottom w:val="none" w:sz="0" w:space="0" w:color="auto"/>
                        <w:right w:val="none" w:sz="0" w:space="0" w:color="auto"/>
                      </w:divBdr>
                    </w:div>
                  </w:divsChild>
                </w:div>
                <w:div w:id="1896312169">
                  <w:marLeft w:val="0"/>
                  <w:marRight w:val="0"/>
                  <w:marTop w:val="0"/>
                  <w:marBottom w:val="0"/>
                  <w:divBdr>
                    <w:top w:val="none" w:sz="0" w:space="0" w:color="auto"/>
                    <w:left w:val="none" w:sz="0" w:space="0" w:color="auto"/>
                    <w:bottom w:val="none" w:sz="0" w:space="0" w:color="auto"/>
                    <w:right w:val="none" w:sz="0" w:space="0" w:color="auto"/>
                  </w:divBdr>
                  <w:divsChild>
                    <w:div w:id="125392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927892">
          <w:marLeft w:val="0"/>
          <w:marRight w:val="0"/>
          <w:marTop w:val="0"/>
          <w:marBottom w:val="0"/>
          <w:divBdr>
            <w:top w:val="none" w:sz="0" w:space="0" w:color="auto"/>
            <w:left w:val="none" w:sz="0" w:space="0" w:color="auto"/>
            <w:bottom w:val="none" w:sz="0" w:space="0" w:color="auto"/>
            <w:right w:val="none" w:sz="0" w:space="0" w:color="auto"/>
          </w:divBdr>
        </w:div>
        <w:div w:id="2052261183">
          <w:marLeft w:val="0"/>
          <w:marRight w:val="0"/>
          <w:marTop w:val="0"/>
          <w:marBottom w:val="0"/>
          <w:divBdr>
            <w:top w:val="none" w:sz="0" w:space="0" w:color="auto"/>
            <w:left w:val="none" w:sz="0" w:space="0" w:color="auto"/>
            <w:bottom w:val="none" w:sz="0" w:space="0" w:color="auto"/>
            <w:right w:val="none" w:sz="0" w:space="0" w:color="auto"/>
          </w:divBdr>
          <w:divsChild>
            <w:div w:id="905804144">
              <w:marLeft w:val="0"/>
              <w:marRight w:val="0"/>
              <w:marTop w:val="0"/>
              <w:marBottom w:val="0"/>
              <w:divBdr>
                <w:top w:val="none" w:sz="0" w:space="0" w:color="auto"/>
                <w:left w:val="none" w:sz="0" w:space="0" w:color="auto"/>
                <w:bottom w:val="none" w:sz="0" w:space="0" w:color="auto"/>
                <w:right w:val="none" w:sz="0" w:space="0" w:color="auto"/>
              </w:divBdr>
            </w:div>
            <w:div w:id="206498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533606">
      <w:bodyDiv w:val="1"/>
      <w:marLeft w:val="0"/>
      <w:marRight w:val="0"/>
      <w:marTop w:val="0"/>
      <w:marBottom w:val="0"/>
      <w:divBdr>
        <w:top w:val="none" w:sz="0" w:space="0" w:color="auto"/>
        <w:left w:val="none" w:sz="0" w:space="0" w:color="auto"/>
        <w:bottom w:val="none" w:sz="0" w:space="0" w:color="auto"/>
        <w:right w:val="none" w:sz="0" w:space="0" w:color="auto"/>
      </w:divBdr>
    </w:div>
    <w:div w:id="1752463536">
      <w:bodyDiv w:val="1"/>
      <w:marLeft w:val="0"/>
      <w:marRight w:val="0"/>
      <w:marTop w:val="0"/>
      <w:marBottom w:val="0"/>
      <w:divBdr>
        <w:top w:val="none" w:sz="0" w:space="0" w:color="auto"/>
        <w:left w:val="none" w:sz="0" w:space="0" w:color="auto"/>
        <w:bottom w:val="none" w:sz="0" w:space="0" w:color="auto"/>
        <w:right w:val="none" w:sz="0" w:space="0" w:color="auto"/>
      </w:divBdr>
      <w:divsChild>
        <w:div w:id="715541615">
          <w:marLeft w:val="0"/>
          <w:marRight w:val="0"/>
          <w:marTop w:val="0"/>
          <w:marBottom w:val="120"/>
          <w:divBdr>
            <w:top w:val="none" w:sz="0" w:space="0" w:color="auto"/>
            <w:left w:val="none" w:sz="0" w:space="0" w:color="auto"/>
            <w:bottom w:val="none" w:sz="0" w:space="0" w:color="auto"/>
            <w:right w:val="none" w:sz="0" w:space="0" w:color="auto"/>
          </w:divBdr>
          <w:divsChild>
            <w:div w:id="58453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565155">
      <w:bodyDiv w:val="1"/>
      <w:marLeft w:val="0"/>
      <w:marRight w:val="0"/>
      <w:marTop w:val="0"/>
      <w:marBottom w:val="0"/>
      <w:divBdr>
        <w:top w:val="none" w:sz="0" w:space="0" w:color="auto"/>
        <w:left w:val="none" w:sz="0" w:space="0" w:color="auto"/>
        <w:bottom w:val="none" w:sz="0" w:space="0" w:color="auto"/>
        <w:right w:val="none" w:sz="0" w:space="0" w:color="auto"/>
      </w:divBdr>
    </w:div>
    <w:div w:id="1827432488">
      <w:bodyDiv w:val="1"/>
      <w:marLeft w:val="0"/>
      <w:marRight w:val="0"/>
      <w:marTop w:val="0"/>
      <w:marBottom w:val="0"/>
      <w:divBdr>
        <w:top w:val="none" w:sz="0" w:space="0" w:color="auto"/>
        <w:left w:val="none" w:sz="0" w:space="0" w:color="auto"/>
        <w:bottom w:val="none" w:sz="0" w:space="0" w:color="auto"/>
        <w:right w:val="none" w:sz="0" w:space="0" w:color="auto"/>
      </w:divBdr>
    </w:div>
    <w:div w:id="1895506548">
      <w:bodyDiv w:val="1"/>
      <w:marLeft w:val="0"/>
      <w:marRight w:val="0"/>
      <w:marTop w:val="0"/>
      <w:marBottom w:val="0"/>
      <w:divBdr>
        <w:top w:val="none" w:sz="0" w:space="0" w:color="auto"/>
        <w:left w:val="none" w:sz="0" w:space="0" w:color="auto"/>
        <w:bottom w:val="none" w:sz="0" w:space="0" w:color="auto"/>
        <w:right w:val="none" w:sz="0" w:space="0" w:color="auto"/>
      </w:divBdr>
    </w:div>
    <w:div w:id="1902129531">
      <w:bodyDiv w:val="1"/>
      <w:marLeft w:val="0"/>
      <w:marRight w:val="0"/>
      <w:marTop w:val="0"/>
      <w:marBottom w:val="0"/>
      <w:divBdr>
        <w:top w:val="none" w:sz="0" w:space="0" w:color="auto"/>
        <w:left w:val="none" w:sz="0" w:space="0" w:color="auto"/>
        <w:bottom w:val="none" w:sz="0" w:space="0" w:color="auto"/>
        <w:right w:val="none" w:sz="0" w:space="0" w:color="auto"/>
      </w:divBdr>
    </w:div>
    <w:div w:id="1933732823">
      <w:bodyDiv w:val="1"/>
      <w:marLeft w:val="0"/>
      <w:marRight w:val="0"/>
      <w:marTop w:val="0"/>
      <w:marBottom w:val="0"/>
      <w:divBdr>
        <w:top w:val="none" w:sz="0" w:space="0" w:color="auto"/>
        <w:left w:val="none" w:sz="0" w:space="0" w:color="auto"/>
        <w:bottom w:val="none" w:sz="0" w:space="0" w:color="auto"/>
        <w:right w:val="none" w:sz="0" w:space="0" w:color="auto"/>
      </w:divBdr>
      <w:divsChild>
        <w:div w:id="18897789">
          <w:marLeft w:val="0"/>
          <w:marRight w:val="0"/>
          <w:marTop w:val="0"/>
          <w:marBottom w:val="0"/>
          <w:divBdr>
            <w:top w:val="none" w:sz="0" w:space="0" w:color="auto"/>
            <w:left w:val="none" w:sz="0" w:space="0" w:color="auto"/>
            <w:bottom w:val="none" w:sz="0" w:space="0" w:color="auto"/>
            <w:right w:val="none" w:sz="0" w:space="0" w:color="auto"/>
          </w:divBdr>
        </w:div>
        <w:div w:id="42101388">
          <w:marLeft w:val="0"/>
          <w:marRight w:val="0"/>
          <w:marTop w:val="0"/>
          <w:marBottom w:val="0"/>
          <w:divBdr>
            <w:top w:val="none" w:sz="0" w:space="0" w:color="auto"/>
            <w:left w:val="none" w:sz="0" w:space="0" w:color="auto"/>
            <w:bottom w:val="none" w:sz="0" w:space="0" w:color="auto"/>
            <w:right w:val="none" w:sz="0" w:space="0" w:color="auto"/>
          </w:divBdr>
          <w:divsChild>
            <w:div w:id="257758223">
              <w:marLeft w:val="0"/>
              <w:marRight w:val="0"/>
              <w:marTop w:val="0"/>
              <w:marBottom w:val="0"/>
              <w:divBdr>
                <w:top w:val="none" w:sz="0" w:space="0" w:color="auto"/>
                <w:left w:val="none" w:sz="0" w:space="0" w:color="auto"/>
                <w:bottom w:val="none" w:sz="0" w:space="0" w:color="auto"/>
                <w:right w:val="none" w:sz="0" w:space="0" w:color="auto"/>
              </w:divBdr>
            </w:div>
            <w:div w:id="754859870">
              <w:marLeft w:val="0"/>
              <w:marRight w:val="0"/>
              <w:marTop w:val="0"/>
              <w:marBottom w:val="0"/>
              <w:divBdr>
                <w:top w:val="none" w:sz="0" w:space="0" w:color="auto"/>
                <w:left w:val="none" w:sz="0" w:space="0" w:color="auto"/>
                <w:bottom w:val="none" w:sz="0" w:space="0" w:color="auto"/>
                <w:right w:val="none" w:sz="0" w:space="0" w:color="auto"/>
              </w:divBdr>
            </w:div>
            <w:div w:id="834492635">
              <w:marLeft w:val="0"/>
              <w:marRight w:val="0"/>
              <w:marTop w:val="0"/>
              <w:marBottom w:val="0"/>
              <w:divBdr>
                <w:top w:val="none" w:sz="0" w:space="0" w:color="auto"/>
                <w:left w:val="none" w:sz="0" w:space="0" w:color="auto"/>
                <w:bottom w:val="none" w:sz="0" w:space="0" w:color="auto"/>
                <w:right w:val="none" w:sz="0" w:space="0" w:color="auto"/>
              </w:divBdr>
            </w:div>
            <w:div w:id="1678580630">
              <w:marLeft w:val="0"/>
              <w:marRight w:val="0"/>
              <w:marTop w:val="0"/>
              <w:marBottom w:val="0"/>
              <w:divBdr>
                <w:top w:val="none" w:sz="0" w:space="0" w:color="auto"/>
                <w:left w:val="none" w:sz="0" w:space="0" w:color="auto"/>
                <w:bottom w:val="none" w:sz="0" w:space="0" w:color="auto"/>
                <w:right w:val="none" w:sz="0" w:space="0" w:color="auto"/>
              </w:divBdr>
            </w:div>
            <w:div w:id="1813908641">
              <w:marLeft w:val="0"/>
              <w:marRight w:val="0"/>
              <w:marTop w:val="0"/>
              <w:marBottom w:val="0"/>
              <w:divBdr>
                <w:top w:val="none" w:sz="0" w:space="0" w:color="auto"/>
                <w:left w:val="none" w:sz="0" w:space="0" w:color="auto"/>
                <w:bottom w:val="none" w:sz="0" w:space="0" w:color="auto"/>
                <w:right w:val="none" w:sz="0" w:space="0" w:color="auto"/>
              </w:divBdr>
            </w:div>
          </w:divsChild>
        </w:div>
        <w:div w:id="123471006">
          <w:marLeft w:val="0"/>
          <w:marRight w:val="0"/>
          <w:marTop w:val="0"/>
          <w:marBottom w:val="0"/>
          <w:divBdr>
            <w:top w:val="none" w:sz="0" w:space="0" w:color="auto"/>
            <w:left w:val="none" w:sz="0" w:space="0" w:color="auto"/>
            <w:bottom w:val="none" w:sz="0" w:space="0" w:color="auto"/>
            <w:right w:val="none" w:sz="0" w:space="0" w:color="auto"/>
          </w:divBdr>
          <w:divsChild>
            <w:div w:id="43606949">
              <w:marLeft w:val="0"/>
              <w:marRight w:val="0"/>
              <w:marTop w:val="0"/>
              <w:marBottom w:val="0"/>
              <w:divBdr>
                <w:top w:val="none" w:sz="0" w:space="0" w:color="auto"/>
                <w:left w:val="none" w:sz="0" w:space="0" w:color="auto"/>
                <w:bottom w:val="none" w:sz="0" w:space="0" w:color="auto"/>
                <w:right w:val="none" w:sz="0" w:space="0" w:color="auto"/>
              </w:divBdr>
            </w:div>
            <w:div w:id="51540960">
              <w:marLeft w:val="0"/>
              <w:marRight w:val="0"/>
              <w:marTop w:val="0"/>
              <w:marBottom w:val="0"/>
              <w:divBdr>
                <w:top w:val="none" w:sz="0" w:space="0" w:color="auto"/>
                <w:left w:val="none" w:sz="0" w:space="0" w:color="auto"/>
                <w:bottom w:val="none" w:sz="0" w:space="0" w:color="auto"/>
                <w:right w:val="none" w:sz="0" w:space="0" w:color="auto"/>
              </w:divBdr>
            </w:div>
            <w:div w:id="131483106">
              <w:marLeft w:val="0"/>
              <w:marRight w:val="0"/>
              <w:marTop w:val="0"/>
              <w:marBottom w:val="0"/>
              <w:divBdr>
                <w:top w:val="none" w:sz="0" w:space="0" w:color="auto"/>
                <w:left w:val="none" w:sz="0" w:space="0" w:color="auto"/>
                <w:bottom w:val="none" w:sz="0" w:space="0" w:color="auto"/>
                <w:right w:val="none" w:sz="0" w:space="0" w:color="auto"/>
              </w:divBdr>
            </w:div>
            <w:div w:id="317078389">
              <w:marLeft w:val="0"/>
              <w:marRight w:val="0"/>
              <w:marTop w:val="0"/>
              <w:marBottom w:val="0"/>
              <w:divBdr>
                <w:top w:val="none" w:sz="0" w:space="0" w:color="auto"/>
                <w:left w:val="none" w:sz="0" w:space="0" w:color="auto"/>
                <w:bottom w:val="none" w:sz="0" w:space="0" w:color="auto"/>
                <w:right w:val="none" w:sz="0" w:space="0" w:color="auto"/>
              </w:divBdr>
            </w:div>
            <w:div w:id="845558664">
              <w:marLeft w:val="0"/>
              <w:marRight w:val="0"/>
              <w:marTop w:val="0"/>
              <w:marBottom w:val="0"/>
              <w:divBdr>
                <w:top w:val="none" w:sz="0" w:space="0" w:color="auto"/>
                <w:left w:val="none" w:sz="0" w:space="0" w:color="auto"/>
                <w:bottom w:val="none" w:sz="0" w:space="0" w:color="auto"/>
                <w:right w:val="none" w:sz="0" w:space="0" w:color="auto"/>
              </w:divBdr>
            </w:div>
          </w:divsChild>
        </w:div>
        <w:div w:id="134958451">
          <w:marLeft w:val="0"/>
          <w:marRight w:val="0"/>
          <w:marTop w:val="0"/>
          <w:marBottom w:val="0"/>
          <w:divBdr>
            <w:top w:val="none" w:sz="0" w:space="0" w:color="auto"/>
            <w:left w:val="none" w:sz="0" w:space="0" w:color="auto"/>
            <w:bottom w:val="none" w:sz="0" w:space="0" w:color="auto"/>
            <w:right w:val="none" w:sz="0" w:space="0" w:color="auto"/>
          </w:divBdr>
        </w:div>
        <w:div w:id="451435134">
          <w:marLeft w:val="0"/>
          <w:marRight w:val="0"/>
          <w:marTop w:val="0"/>
          <w:marBottom w:val="0"/>
          <w:divBdr>
            <w:top w:val="none" w:sz="0" w:space="0" w:color="auto"/>
            <w:left w:val="none" w:sz="0" w:space="0" w:color="auto"/>
            <w:bottom w:val="none" w:sz="0" w:space="0" w:color="auto"/>
            <w:right w:val="none" w:sz="0" w:space="0" w:color="auto"/>
          </w:divBdr>
          <w:divsChild>
            <w:div w:id="246809635">
              <w:marLeft w:val="0"/>
              <w:marRight w:val="0"/>
              <w:marTop w:val="0"/>
              <w:marBottom w:val="0"/>
              <w:divBdr>
                <w:top w:val="none" w:sz="0" w:space="0" w:color="auto"/>
                <w:left w:val="none" w:sz="0" w:space="0" w:color="auto"/>
                <w:bottom w:val="none" w:sz="0" w:space="0" w:color="auto"/>
                <w:right w:val="none" w:sz="0" w:space="0" w:color="auto"/>
              </w:divBdr>
            </w:div>
            <w:div w:id="942766402">
              <w:marLeft w:val="0"/>
              <w:marRight w:val="0"/>
              <w:marTop w:val="0"/>
              <w:marBottom w:val="0"/>
              <w:divBdr>
                <w:top w:val="none" w:sz="0" w:space="0" w:color="auto"/>
                <w:left w:val="none" w:sz="0" w:space="0" w:color="auto"/>
                <w:bottom w:val="none" w:sz="0" w:space="0" w:color="auto"/>
                <w:right w:val="none" w:sz="0" w:space="0" w:color="auto"/>
              </w:divBdr>
            </w:div>
            <w:div w:id="1405487820">
              <w:marLeft w:val="0"/>
              <w:marRight w:val="0"/>
              <w:marTop w:val="0"/>
              <w:marBottom w:val="0"/>
              <w:divBdr>
                <w:top w:val="none" w:sz="0" w:space="0" w:color="auto"/>
                <w:left w:val="none" w:sz="0" w:space="0" w:color="auto"/>
                <w:bottom w:val="none" w:sz="0" w:space="0" w:color="auto"/>
                <w:right w:val="none" w:sz="0" w:space="0" w:color="auto"/>
              </w:divBdr>
            </w:div>
            <w:div w:id="1726635172">
              <w:marLeft w:val="0"/>
              <w:marRight w:val="0"/>
              <w:marTop w:val="0"/>
              <w:marBottom w:val="0"/>
              <w:divBdr>
                <w:top w:val="none" w:sz="0" w:space="0" w:color="auto"/>
                <w:left w:val="none" w:sz="0" w:space="0" w:color="auto"/>
                <w:bottom w:val="none" w:sz="0" w:space="0" w:color="auto"/>
                <w:right w:val="none" w:sz="0" w:space="0" w:color="auto"/>
              </w:divBdr>
            </w:div>
            <w:div w:id="1979141231">
              <w:marLeft w:val="0"/>
              <w:marRight w:val="0"/>
              <w:marTop w:val="0"/>
              <w:marBottom w:val="0"/>
              <w:divBdr>
                <w:top w:val="none" w:sz="0" w:space="0" w:color="auto"/>
                <w:left w:val="none" w:sz="0" w:space="0" w:color="auto"/>
                <w:bottom w:val="none" w:sz="0" w:space="0" w:color="auto"/>
                <w:right w:val="none" w:sz="0" w:space="0" w:color="auto"/>
              </w:divBdr>
            </w:div>
          </w:divsChild>
        </w:div>
        <w:div w:id="495998241">
          <w:marLeft w:val="0"/>
          <w:marRight w:val="0"/>
          <w:marTop w:val="0"/>
          <w:marBottom w:val="0"/>
          <w:divBdr>
            <w:top w:val="none" w:sz="0" w:space="0" w:color="auto"/>
            <w:left w:val="none" w:sz="0" w:space="0" w:color="auto"/>
            <w:bottom w:val="none" w:sz="0" w:space="0" w:color="auto"/>
            <w:right w:val="none" w:sz="0" w:space="0" w:color="auto"/>
          </w:divBdr>
          <w:divsChild>
            <w:div w:id="147062880">
              <w:marLeft w:val="0"/>
              <w:marRight w:val="0"/>
              <w:marTop w:val="0"/>
              <w:marBottom w:val="0"/>
              <w:divBdr>
                <w:top w:val="none" w:sz="0" w:space="0" w:color="auto"/>
                <w:left w:val="none" w:sz="0" w:space="0" w:color="auto"/>
                <w:bottom w:val="none" w:sz="0" w:space="0" w:color="auto"/>
                <w:right w:val="none" w:sz="0" w:space="0" w:color="auto"/>
              </w:divBdr>
            </w:div>
            <w:div w:id="623074547">
              <w:marLeft w:val="0"/>
              <w:marRight w:val="0"/>
              <w:marTop w:val="0"/>
              <w:marBottom w:val="0"/>
              <w:divBdr>
                <w:top w:val="none" w:sz="0" w:space="0" w:color="auto"/>
                <w:left w:val="none" w:sz="0" w:space="0" w:color="auto"/>
                <w:bottom w:val="none" w:sz="0" w:space="0" w:color="auto"/>
                <w:right w:val="none" w:sz="0" w:space="0" w:color="auto"/>
              </w:divBdr>
            </w:div>
            <w:div w:id="750782954">
              <w:marLeft w:val="0"/>
              <w:marRight w:val="0"/>
              <w:marTop w:val="0"/>
              <w:marBottom w:val="0"/>
              <w:divBdr>
                <w:top w:val="none" w:sz="0" w:space="0" w:color="auto"/>
                <w:left w:val="none" w:sz="0" w:space="0" w:color="auto"/>
                <w:bottom w:val="none" w:sz="0" w:space="0" w:color="auto"/>
                <w:right w:val="none" w:sz="0" w:space="0" w:color="auto"/>
              </w:divBdr>
            </w:div>
            <w:div w:id="1482766874">
              <w:marLeft w:val="0"/>
              <w:marRight w:val="0"/>
              <w:marTop w:val="0"/>
              <w:marBottom w:val="0"/>
              <w:divBdr>
                <w:top w:val="none" w:sz="0" w:space="0" w:color="auto"/>
                <w:left w:val="none" w:sz="0" w:space="0" w:color="auto"/>
                <w:bottom w:val="none" w:sz="0" w:space="0" w:color="auto"/>
                <w:right w:val="none" w:sz="0" w:space="0" w:color="auto"/>
              </w:divBdr>
            </w:div>
            <w:div w:id="1784497948">
              <w:marLeft w:val="0"/>
              <w:marRight w:val="0"/>
              <w:marTop w:val="0"/>
              <w:marBottom w:val="0"/>
              <w:divBdr>
                <w:top w:val="none" w:sz="0" w:space="0" w:color="auto"/>
                <w:left w:val="none" w:sz="0" w:space="0" w:color="auto"/>
                <w:bottom w:val="none" w:sz="0" w:space="0" w:color="auto"/>
                <w:right w:val="none" w:sz="0" w:space="0" w:color="auto"/>
              </w:divBdr>
            </w:div>
          </w:divsChild>
        </w:div>
        <w:div w:id="498348584">
          <w:marLeft w:val="0"/>
          <w:marRight w:val="0"/>
          <w:marTop w:val="0"/>
          <w:marBottom w:val="0"/>
          <w:divBdr>
            <w:top w:val="none" w:sz="0" w:space="0" w:color="auto"/>
            <w:left w:val="none" w:sz="0" w:space="0" w:color="auto"/>
            <w:bottom w:val="none" w:sz="0" w:space="0" w:color="auto"/>
            <w:right w:val="none" w:sz="0" w:space="0" w:color="auto"/>
          </w:divBdr>
        </w:div>
        <w:div w:id="519977386">
          <w:marLeft w:val="0"/>
          <w:marRight w:val="0"/>
          <w:marTop w:val="0"/>
          <w:marBottom w:val="0"/>
          <w:divBdr>
            <w:top w:val="none" w:sz="0" w:space="0" w:color="auto"/>
            <w:left w:val="none" w:sz="0" w:space="0" w:color="auto"/>
            <w:bottom w:val="none" w:sz="0" w:space="0" w:color="auto"/>
            <w:right w:val="none" w:sz="0" w:space="0" w:color="auto"/>
          </w:divBdr>
        </w:div>
        <w:div w:id="714742461">
          <w:marLeft w:val="0"/>
          <w:marRight w:val="0"/>
          <w:marTop w:val="0"/>
          <w:marBottom w:val="0"/>
          <w:divBdr>
            <w:top w:val="none" w:sz="0" w:space="0" w:color="auto"/>
            <w:left w:val="none" w:sz="0" w:space="0" w:color="auto"/>
            <w:bottom w:val="none" w:sz="0" w:space="0" w:color="auto"/>
            <w:right w:val="none" w:sz="0" w:space="0" w:color="auto"/>
          </w:divBdr>
          <w:divsChild>
            <w:div w:id="293482920">
              <w:marLeft w:val="0"/>
              <w:marRight w:val="0"/>
              <w:marTop w:val="0"/>
              <w:marBottom w:val="0"/>
              <w:divBdr>
                <w:top w:val="none" w:sz="0" w:space="0" w:color="auto"/>
                <w:left w:val="none" w:sz="0" w:space="0" w:color="auto"/>
                <w:bottom w:val="none" w:sz="0" w:space="0" w:color="auto"/>
                <w:right w:val="none" w:sz="0" w:space="0" w:color="auto"/>
              </w:divBdr>
            </w:div>
            <w:div w:id="545607390">
              <w:marLeft w:val="0"/>
              <w:marRight w:val="0"/>
              <w:marTop w:val="0"/>
              <w:marBottom w:val="0"/>
              <w:divBdr>
                <w:top w:val="none" w:sz="0" w:space="0" w:color="auto"/>
                <w:left w:val="none" w:sz="0" w:space="0" w:color="auto"/>
                <w:bottom w:val="none" w:sz="0" w:space="0" w:color="auto"/>
                <w:right w:val="none" w:sz="0" w:space="0" w:color="auto"/>
              </w:divBdr>
            </w:div>
            <w:div w:id="1117406437">
              <w:marLeft w:val="0"/>
              <w:marRight w:val="0"/>
              <w:marTop w:val="0"/>
              <w:marBottom w:val="0"/>
              <w:divBdr>
                <w:top w:val="none" w:sz="0" w:space="0" w:color="auto"/>
                <w:left w:val="none" w:sz="0" w:space="0" w:color="auto"/>
                <w:bottom w:val="none" w:sz="0" w:space="0" w:color="auto"/>
                <w:right w:val="none" w:sz="0" w:space="0" w:color="auto"/>
              </w:divBdr>
            </w:div>
            <w:div w:id="1624143954">
              <w:marLeft w:val="0"/>
              <w:marRight w:val="0"/>
              <w:marTop w:val="0"/>
              <w:marBottom w:val="0"/>
              <w:divBdr>
                <w:top w:val="none" w:sz="0" w:space="0" w:color="auto"/>
                <w:left w:val="none" w:sz="0" w:space="0" w:color="auto"/>
                <w:bottom w:val="none" w:sz="0" w:space="0" w:color="auto"/>
                <w:right w:val="none" w:sz="0" w:space="0" w:color="auto"/>
              </w:divBdr>
            </w:div>
          </w:divsChild>
        </w:div>
        <w:div w:id="720058379">
          <w:marLeft w:val="0"/>
          <w:marRight w:val="0"/>
          <w:marTop w:val="0"/>
          <w:marBottom w:val="0"/>
          <w:divBdr>
            <w:top w:val="none" w:sz="0" w:space="0" w:color="auto"/>
            <w:left w:val="none" w:sz="0" w:space="0" w:color="auto"/>
            <w:bottom w:val="none" w:sz="0" w:space="0" w:color="auto"/>
            <w:right w:val="none" w:sz="0" w:space="0" w:color="auto"/>
          </w:divBdr>
          <w:divsChild>
            <w:div w:id="120153142">
              <w:marLeft w:val="0"/>
              <w:marRight w:val="0"/>
              <w:marTop w:val="0"/>
              <w:marBottom w:val="0"/>
              <w:divBdr>
                <w:top w:val="none" w:sz="0" w:space="0" w:color="auto"/>
                <w:left w:val="none" w:sz="0" w:space="0" w:color="auto"/>
                <w:bottom w:val="none" w:sz="0" w:space="0" w:color="auto"/>
                <w:right w:val="none" w:sz="0" w:space="0" w:color="auto"/>
              </w:divBdr>
            </w:div>
            <w:div w:id="553733965">
              <w:marLeft w:val="0"/>
              <w:marRight w:val="0"/>
              <w:marTop w:val="0"/>
              <w:marBottom w:val="0"/>
              <w:divBdr>
                <w:top w:val="none" w:sz="0" w:space="0" w:color="auto"/>
                <w:left w:val="none" w:sz="0" w:space="0" w:color="auto"/>
                <w:bottom w:val="none" w:sz="0" w:space="0" w:color="auto"/>
                <w:right w:val="none" w:sz="0" w:space="0" w:color="auto"/>
              </w:divBdr>
            </w:div>
            <w:div w:id="1639914499">
              <w:marLeft w:val="0"/>
              <w:marRight w:val="0"/>
              <w:marTop w:val="0"/>
              <w:marBottom w:val="0"/>
              <w:divBdr>
                <w:top w:val="none" w:sz="0" w:space="0" w:color="auto"/>
                <w:left w:val="none" w:sz="0" w:space="0" w:color="auto"/>
                <w:bottom w:val="none" w:sz="0" w:space="0" w:color="auto"/>
                <w:right w:val="none" w:sz="0" w:space="0" w:color="auto"/>
              </w:divBdr>
            </w:div>
            <w:div w:id="1842044750">
              <w:marLeft w:val="0"/>
              <w:marRight w:val="0"/>
              <w:marTop w:val="0"/>
              <w:marBottom w:val="0"/>
              <w:divBdr>
                <w:top w:val="none" w:sz="0" w:space="0" w:color="auto"/>
                <w:left w:val="none" w:sz="0" w:space="0" w:color="auto"/>
                <w:bottom w:val="none" w:sz="0" w:space="0" w:color="auto"/>
                <w:right w:val="none" w:sz="0" w:space="0" w:color="auto"/>
              </w:divBdr>
            </w:div>
            <w:div w:id="2104497136">
              <w:marLeft w:val="0"/>
              <w:marRight w:val="0"/>
              <w:marTop w:val="0"/>
              <w:marBottom w:val="0"/>
              <w:divBdr>
                <w:top w:val="none" w:sz="0" w:space="0" w:color="auto"/>
                <w:left w:val="none" w:sz="0" w:space="0" w:color="auto"/>
                <w:bottom w:val="none" w:sz="0" w:space="0" w:color="auto"/>
                <w:right w:val="none" w:sz="0" w:space="0" w:color="auto"/>
              </w:divBdr>
            </w:div>
          </w:divsChild>
        </w:div>
        <w:div w:id="741221338">
          <w:marLeft w:val="0"/>
          <w:marRight w:val="0"/>
          <w:marTop w:val="0"/>
          <w:marBottom w:val="0"/>
          <w:divBdr>
            <w:top w:val="none" w:sz="0" w:space="0" w:color="auto"/>
            <w:left w:val="none" w:sz="0" w:space="0" w:color="auto"/>
            <w:bottom w:val="none" w:sz="0" w:space="0" w:color="auto"/>
            <w:right w:val="none" w:sz="0" w:space="0" w:color="auto"/>
          </w:divBdr>
          <w:divsChild>
            <w:div w:id="1644194217">
              <w:marLeft w:val="-75"/>
              <w:marRight w:val="0"/>
              <w:marTop w:val="30"/>
              <w:marBottom w:val="30"/>
              <w:divBdr>
                <w:top w:val="none" w:sz="0" w:space="0" w:color="auto"/>
                <w:left w:val="none" w:sz="0" w:space="0" w:color="auto"/>
                <w:bottom w:val="none" w:sz="0" w:space="0" w:color="auto"/>
                <w:right w:val="none" w:sz="0" w:space="0" w:color="auto"/>
              </w:divBdr>
              <w:divsChild>
                <w:div w:id="43602142">
                  <w:marLeft w:val="0"/>
                  <w:marRight w:val="0"/>
                  <w:marTop w:val="0"/>
                  <w:marBottom w:val="0"/>
                  <w:divBdr>
                    <w:top w:val="none" w:sz="0" w:space="0" w:color="auto"/>
                    <w:left w:val="none" w:sz="0" w:space="0" w:color="auto"/>
                    <w:bottom w:val="none" w:sz="0" w:space="0" w:color="auto"/>
                    <w:right w:val="none" w:sz="0" w:space="0" w:color="auto"/>
                  </w:divBdr>
                  <w:divsChild>
                    <w:div w:id="981347404">
                      <w:marLeft w:val="0"/>
                      <w:marRight w:val="0"/>
                      <w:marTop w:val="0"/>
                      <w:marBottom w:val="0"/>
                      <w:divBdr>
                        <w:top w:val="none" w:sz="0" w:space="0" w:color="auto"/>
                        <w:left w:val="none" w:sz="0" w:space="0" w:color="auto"/>
                        <w:bottom w:val="none" w:sz="0" w:space="0" w:color="auto"/>
                        <w:right w:val="none" w:sz="0" w:space="0" w:color="auto"/>
                      </w:divBdr>
                    </w:div>
                  </w:divsChild>
                </w:div>
                <w:div w:id="69740642">
                  <w:marLeft w:val="0"/>
                  <w:marRight w:val="0"/>
                  <w:marTop w:val="0"/>
                  <w:marBottom w:val="0"/>
                  <w:divBdr>
                    <w:top w:val="none" w:sz="0" w:space="0" w:color="auto"/>
                    <w:left w:val="none" w:sz="0" w:space="0" w:color="auto"/>
                    <w:bottom w:val="none" w:sz="0" w:space="0" w:color="auto"/>
                    <w:right w:val="none" w:sz="0" w:space="0" w:color="auto"/>
                  </w:divBdr>
                  <w:divsChild>
                    <w:div w:id="361322105">
                      <w:marLeft w:val="0"/>
                      <w:marRight w:val="0"/>
                      <w:marTop w:val="0"/>
                      <w:marBottom w:val="0"/>
                      <w:divBdr>
                        <w:top w:val="none" w:sz="0" w:space="0" w:color="auto"/>
                        <w:left w:val="none" w:sz="0" w:space="0" w:color="auto"/>
                        <w:bottom w:val="none" w:sz="0" w:space="0" w:color="auto"/>
                        <w:right w:val="none" w:sz="0" w:space="0" w:color="auto"/>
                      </w:divBdr>
                    </w:div>
                  </w:divsChild>
                </w:div>
                <w:div w:id="159001791">
                  <w:marLeft w:val="0"/>
                  <w:marRight w:val="0"/>
                  <w:marTop w:val="0"/>
                  <w:marBottom w:val="0"/>
                  <w:divBdr>
                    <w:top w:val="none" w:sz="0" w:space="0" w:color="auto"/>
                    <w:left w:val="none" w:sz="0" w:space="0" w:color="auto"/>
                    <w:bottom w:val="none" w:sz="0" w:space="0" w:color="auto"/>
                    <w:right w:val="none" w:sz="0" w:space="0" w:color="auto"/>
                  </w:divBdr>
                  <w:divsChild>
                    <w:div w:id="727923946">
                      <w:marLeft w:val="0"/>
                      <w:marRight w:val="0"/>
                      <w:marTop w:val="0"/>
                      <w:marBottom w:val="0"/>
                      <w:divBdr>
                        <w:top w:val="none" w:sz="0" w:space="0" w:color="auto"/>
                        <w:left w:val="none" w:sz="0" w:space="0" w:color="auto"/>
                        <w:bottom w:val="none" w:sz="0" w:space="0" w:color="auto"/>
                        <w:right w:val="none" w:sz="0" w:space="0" w:color="auto"/>
                      </w:divBdr>
                    </w:div>
                  </w:divsChild>
                </w:div>
                <w:div w:id="211236575">
                  <w:marLeft w:val="0"/>
                  <w:marRight w:val="0"/>
                  <w:marTop w:val="0"/>
                  <w:marBottom w:val="0"/>
                  <w:divBdr>
                    <w:top w:val="none" w:sz="0" w:space="0" w:color="auto"/>
                    <w:left w:val="none" w:sz="0" w:space="0" w:color="auto"/>
                    <w:bottom w:val="none" w:sz="0" w:space="0" w:color="auto"/>
                    <w:right w:val="none" w:sz="0" w:space="0" w:color="auto"/>
                  </w:divBdr>
                  <w:divsChild>
                    <w:div w:id="678508658">
                      <w:marLeft w:val="0"/>
                      <w:marRight w:val="0"/>
                      <w:marTop w:val="0"/>
                      <w:marBottom w:val="0"/>
                      <w:divBdr>
                        <w:top w:val="none" w:sz="0" w:space="0" w:color="auto"/>
                        <w:left w:val="none" w:sz="0" w:space="0" w:color="auto"/>
                        <w:bottom w:val="none" w:sz="0" w:space="0" w:color="auto"/>
                        <w:right w:val="none" w:sz="0" w:space="0" w:color="auto"/>
                      </w:divBdr>
                    </w:div>
                  </w:divsChild>
                </w:div>
                <w:div w:id="333067937">
                  <w:marLeft w:val="0"/>
                  <w:marRight w:val="0"/>
                  <w:marTop w:val="0"/>
                  <w:marBottom w:val="0"/>
                  <w:divBdr>
                    <w:top w:val="none" w:sz="0" w:space="0" w:color="auto"/>
                    <w:left w:val="none" w:sz="0" w:space="0" w:color="auto"/>
                    <w:bottom w:val="none" w:sz="0" w:space="0" w:color="auto"/>
                    <w:right w:val="none" w:sz="0" w:space="0" w:color="auto"/>
                  </w:divBdr>
                  <w:divsChild>
                    <w:div w:id="1248031793">
                      <w:marLeft w:val="0"/>
                      <w:marRight w:val="0"/>
                      <w:marTop w:val="0"/>
                      <w:marBottom w:val="0"/>
                      <w:divBdr>
                        <w:top w:val="none" w:sz="0" w:space="0" w:color="auto"/>
                        <w:left w:val="none" w:sz="0" w:space="0" w:color="auto"/>
                        <w:bottom w:val="none" w:sz="0" w:space="0" w:color="auto"/>
                        <w:right w:val="none" w:sz="0" w:space="0" w:color="auto"/>
                      </w:divBdr>
                    </w:div>
                  </w:divsChild>
                </w:div>
                <w:div w:id="352387710">
                  <w:marLeft w:val="0"/>
                  <w:marRight w:val="0"/>
                  <w:marTop w:val="0"/>
                  <w:marBottom w:val="0"/>
                  <w:divBdr>
                    <w:top w:val="none" w:sz="0" w:space="0" w:color="auto"/>
                    <w:left w:val="none" w:sz="0" w:space="0" w:color="auto"/>
                    <w:bottom w:val="none" w:sz="0" w:space="0" w:color="auto"/>
                    <w:right w:val="none" w:sz="0" w:space="0" w:color="auto"/>
                  </w:divBdr>
                </w:div>
                <w:div w:id="401828586">
                  <w:marLeft w:val="0"/>
                  <w:marRight w:val="0"/>
                  <w:marTop w:val="0"/>
                  <w:marBottom w:val="0"/>
                  <w:divBdr>
                    <w:top w:val="none" w:sz="0" w:space="0" w:color="auto"/>
                    <w:left w:val="none" w:sz="0" w:space="0" w:color="auto"/>
                    <w:bottom w:val="none" w:sz="0" w:space="0" w:color="auto"/>
                    <w:right w:val="none" w:sz="0" w:space="0" w:color="auto"/>
                  </w:divBdr>
                  <w:divsChild>
                    <w:div w:id="1265384323">
                      <w:marLeft w:val="0"/>
                      <w:marRight w:val="0"/>
                      <w:marTop w:val="0"/>
                      <w:marBottom w:val="0"/>
                      <w:divBdr>
                        <w:top w:val="none" w:sz="0" w:space="0" w:color="auto"/>
                        <w:left w:val="none" w:sz="0" w:space="0" w:color="auto"/>
                        <w:bottom w:val="none" w:sz="0" w:space="0" w:color="auto"/>
                        <w:right w:val="none" w:sz="0" w:space="0" w:color="auto"/>
                      </w:divBdr>
                    </w:div>
                  </w:divsChild>
                </w:div>
                <w:div w:id="411195093">
                  <w:marLeft w:val="0"/>
                  <w:marRight w:val="0"/>
                  <w:marTop w:val="0"/>
                  <w:marBottom w:val="0"/>
                  <w:divBdr>
                    <w:top w:val="none" w:sz="0" w:space="0" w:color="auto"/>
                    <w:left w:val="none" w:sz="0" w:space="0" w:color="auto"/>
                    <w:bottom w:val="none" w:sz="0" w:space="0" w:color="auto"/>
                    <w:right w:val="none" w:sz="0" w:space="0" w:color="auto"/>
                  </w:divBdr>
                  <w:divsChild>
                    <w:div w:id="1043866380">
                      <w:marLeft w:val="0"/>
                      <w:marRight w:val="0"/>
                      <w:marTop w:val="0"/>
                      <w:marBottom w:val="0"/>
                      <w:divBdr>
                        <w:top w:val="none" w:sz="0" w:space="0" w:color="auto"/>
                        <w:left w:val="none" w:sz="0" w:space="0" w:color="auto"/>
                        <w:bottom w:val="none" w:sz="0" w:space="0" w:color="auto"/>
                        <w:right w:val="none" w:sz="0" w:space="0" w:color="auto"/>
                      </w:divBdr>
                    </w:div>
                  </w:divsChild>
                </w:div>
                <w:div w:id="435054737">
                  <w:marLeft w:val="0"/>
                  <w:marRight w:val="0"/>
                  <w:marTop w:val="0"/>
                  <w:marBottom w:val="0"/>
                  <w:divBdr>
                    <w:top w:val="none" w:sz="0" w:space="0" w:color="auto"/>
                    <w:left w:val="none" w:sz="0" w:space="0" w:color="auto"/>
                    <w:bottom w:val="none" w:sz="0" w:space="0" w:color="auto"/>
                    <w:right w:val="none" w:sz="0" w:space="0" w:color="auto"/>
                  </w:divBdr>
                  <w:divsChild>
                    <w:div w:id="1238133861">
                      <w:marLeft w:val="0"/>
                      <w:marRight w:val="0"/>
                      <w:marTop w:val="0"/>
                      <w:marBottom w:val="0"/>
                      <w:divBdr>
                        <w:top w:val="none" w:sz="0" w:space="0" w:color="auto"/>
                        <w:left w:val="none" w:sz="0" w:space="0" w:color="auto"/>
                        <w:bottom w:val="none" w:sz="0" w:space="0" w:color="auto"/>
                        <w:right w:val="none" w:sz="0" w:space="0" w:color="auto"/>
                      </w:divBdr>
                    </w:div>
                  </w:divsChild>
                </w:div>
                <w:div w:id="457726557">
                  <w:marLeft w:val="0"/>
                  <w:marRight w:val="0"/>
                  <w:marTop w:val="0"/>
                  <w:marBottom w:val="0"/>
                  <w:divBdr>
                    <w:top w:val="none" w:sz="0" w:space="0" w:color="auto"/>
                    <w:left w:val="none" w:sz="0" w:space="0" w:color="auto"/>
                    <w:bottom w:val="none" w:sz="0" w:space="0" w:color="auto"/>
                    <w:right w:val="none" w:sz="0" w:space="0" w:color="auto"/>
                  </w:divBdr>
                  <w:divsChild>
                    <w:div w:id="155583736">
                      <w:marLeft w:val="0"/>
                      <w:marRight w:val="0"/>
                      <w:marTop w:val="0"/>
                      <w:marBottom w:val="0"/>
                      <w:divBdr>
                        <w:top w:val="none" w:sz="0" w:space="0" w:color="auto"/>
                        <w:left w:val="none" w:sz="0" w:space="0" w:color="auto"/>
                        <w:bottom w:val="none" w:sz="0" w:space="0" w:color="auto"/>
                        <w:right w:val="none" w:sz="0" w:space="0" w:color="auto"/>
                      </w:divBdr>
                    </w:div>
                  </w:divsChild>
                </w:div>
                <w:div w:id="461581535">
                  <w:marLeft w:val="0"/>
                  <w:marRight w:val="0"/>
                  <w:marTop w:val="0"/>
                  <w:marBottom w:val="0"/>
                  <w:divBdr>
                    <w:top w:val="none" w:sz="0" w:space="0" w:color="auto"/>
                    <w:left w:val="none" w:sz="0" w:space="0" w:color="auto"/>
                    <w:bottom w:val="none" w:sz="0" w:space="0" w:color="auto"/>
                    <w:right w:val="none" w:sz="0" w:space="0" w:color="auto"/>
                  </w:divBdr>
                  <w:divsChild>
                    <w:div w:id="1117338358">
                      <w:marLeft w:val="0"/>
                      <w:marRight w:val="0"/>
                      <w:marTop w:val="0"/>
                      <w:marBottom w:val="0"/>
                      <w:divBdr>
                        <w:top w:val="none" w:sz="0" w:space="0" w:color="auto"/>
                        <w:left w:val="none" w:sz="0" w:space="0" w:color="auto"/>
                        <w:bottom w:val="none" w:sz="0" w:space="0" w:color="auto"/>
                        <w:right w:val="none" w:sz="0" w:space="0" w:color="auto"/>
                      </w:divBdr>
                    </w:div>
                  </w:divsChild>
                </w:div>
                <w:div w:id="511799895">
                  <w:marLeft w:val="0"/>
                  <w:marRight w:val="0"/>
                  <w:marTop w:val="0"/>
                  <w:marBottom w:val="0"/>
                  <w:divBdr>
                    <w:top w:val="none" w:sz="0" w:space="0" w:color="auto"/>
                    <w:left w:val="none" w:sz="0" w:space="0" w:color="auto"/>
                    <w:bottom w:val="none" w:sz="0" w:space="0" w:color="auto"/>
                    <w:right w:val="none" w:sz="0" w:space="0" w:color="auto"/>
                  </w:divBdr>
                  <w:divsChild>
                    <w:div w:id="287979811">
                      <w:marLeft w:val="0"/>
                      <w:marRight w:val="0"/>
                      <w:marTop w:val="0"/>
                      <w:marBottom w:val="0"/>
                      <w:divBdr>
                        <w:top w:val="none" w:sz="0" w:space="0" w:color="auto"/>
                        <w:left w:val="none" w:sz="0" w:space="0" w:color="auto"/>
                        <w:bottom w:val="none" w:sz="0" w:space="0" w:color="auto"/>
                        <w:right w:val="none" w:sz="0" w:space="0" w:color="auto"/>
                      </w:divBdr>
                    </w:div>
                  </w:divsChild>
                </w:div>
                <w:div w:id="579145187">
                  <w:marLeft w:val="0"/>
                  <w:marRight w:val="0"/>
                  <w:marTop w:val="0"/>
                  <w:marBottom w:val="0"/>
                  <w:divBdr>
                    <w:top w:val="none" w:sz="0" w:space="0" w:color="auto"/>
                    <w:left w:val="none" w:sz="0" w:space="0" w:color="auto"/>
                    <w:bottom w:val="none" w:sz="0" w:space="0" w:color="auto"/>
                    <w:right w:val="none" w:sz="0" w:space="0" w:color="auto"/>
                  </w:divBdr>
                  <w:divsChild>
                    <w:div w:id="1489589381">
                      <w:marLeft w:val="0"/>
                      <w:marRight w:val="0"/>
                      <w:marTop w:val="0"/>
                      <w:marBottom w:val="0"/>
                      <w:divBdr>
                        <w:top w:val="none" w:sz="0" w:space="0" w:color="auto"/>
                        <w:left w:val="none" w:sz="0" w:space="0" w:color="auto"/>
                        <w:bottom w:val="none" w:sz="0" w:space="0" w:color="auto"/>
                        <w:right w:val="none" w:sz="0" w:space="0" w:color="auto"/>
                      </w:divBdr>
                    </w:div>
                  </w:divsChild>
                </w:div>
                <w:div w:id="660427868">
                  <w:marLeft w:val="0"/>
                  <w:marRight w:val="0"/>
                  <w:marTop w:val="0"/>
                  <w:marBottom w:val="0"/>
                  <w:divBdr>
                    <w:top w:val="none" w:sz="0" w:space="0" w:color="auto"/>
                    <w:left w:val="none" w:sz="0" w:space="0" w:color="auto"/>
                    <w:bottom w:val="none" w:sz="0" w:space="0" w:color="auto"/>
                    <w:right w:val="none" w:sz="0" w:space="0" w:color="auto"/>
                  </w:divBdr>
                  <w:divsChild>
                    <w:div w:id="1342972711">
                      <w:marLeft w:val="0"/>
                      <w:marRight w:val="0"/>
                      <w:marTop w:val="0"/>
                      <w:marBottom w:val="0"/>
                      <w:divBdr>
                        <w:top w:val="none" w:sz="0" w:space="0" w:color="auto"/>
                        <w:left w:val="none" w:sz="0" w:space="0" w:color="auto"/>
                        <w:bottom w:val="none" w:sz="0" w:space="0" w:color="auto"/>
                        <w:right w:val="none" w:sz="0" w:space="0" w:color="auto"/>
                      </w:divBdr>
                    </w:div>
                  </w:divsChild>
                </w:div>
                <w:div w:id="669211892">
                  <w:marLeft w:val="0"/>
                  <w:marRight w:val="0"/>
                  <w:marTop w:val="0"/>
                  <w:marBottom w:val="0"/>
                  <w:divBdr>
                    <w:top w:val="none" w:sz="0" w:space="0" w:color="auto"/>
                    <w:left w:val="none" w:sz="0" w:space="0" w:color="auto"/>
                    <w:bottom w:val="none" w:sz="0" w:space="0" w:color="auto"/>
                    <w:right w:val="none" w:sz="0" w:space="0" w:color="auto"/>
                  </w:divBdr>
                  <w:divsChild>
                    <w:div w:id="1523780196">
                      <w:marLeft w:val="0"/>
                      <w:marRight w:val="0"/>
                      <w:marTop w:val="0"/>
                      <w:marBottom w:val="0"/>
                      <w:divBdr>
                        <w:top w:val="none" w:sz="0" w:space="0" w:color="auto"/>
                        <w:left w:val="none" w:sz="0" w:space="0" w:color="auto"/>
                        <w:bottom w:val="none" w:sz="0" w:space="0" w:color="auto"/>
                        <w:right w:val="none" w:sz="0" w:space="0" w:color="auto"/>
                      </w:divBdr>
                    </w:div>
                  </w:divsChild>
                </w:div>
                <w:div w:id="726684158">
                  <w:marLeft w:val="0"/>
                  <w:marRight w:val="0"/>
                  <w:marTop w:val="0"/>
                  <w:marBottom w:val="0"/>
                  <w:divBdr>
                    <w:top w:val="none" w:sz="0" w:space="0" w:color="auto"/>
                    <w:left w:val="none" w:sz="0" w:space="0" w:color="auto"/>
                    <w:bottom w:val="none" w:sz="0" w:space="0" w:color="auto"/>
                    <w:right w:val="none" w:sz="0" w:space="0" w:color="auto"/>
                  </w:divBdr>
                  <w:divsChild>
                    <w:div w:id="959384968">
                      <w:marLeft w:val="0"/>
                      <w:marRight w:val="0"/>
                      <w:marTop w:val="0"/>
                      <w:marBottom w:val="0"/>
                      <w:divBdr>
                        <w:top w:val="none" w:sz="0" w:space="0" w:color="auto"/>
                        <w:left w:val="none" w:sz="0" w:space="0" w:color="auto"/>
                        <w:bottom w:val="none" w:sz="0" w:space="0" w:color="auto"/>
                        <w:right w:val="none" w:sz="0" w:space="0" w:color="auto"/>
                      </w:divBdr>
                    </w:div>
                  </w:divsChild>
                </w:div>
                <w:div w:id="762530036">
                  <w:marLeft w:val="0"/>
                  <w:marRight w:val="0"/>
                  <w:marTop w:val="0"/>
                  <w:marBottom w:val="0"/>
                  <w:divBdr>
                    <w:top w:val="none" w:sz="0" w:space="0" w:color="auto"/>
                    <w:left w:val="none" w:sz="0" w:space="0" w:color="auto"/>
                    <w:bottom w:val="none" w:sz="0" w:space="0" w:color="auto"/>
                    <w:right w:val="none" w:sz="0" w:space="0" w:color="auto"/>
                  </w:divBdr>
                  <w:divsChild>
                    <w:div w:id="500125593">
                      <w:marLeft w:val="0"/>
                      <w:marRight w:val="0"/>
                      <w:marTop w:val="0"/>
                      <w:marBottom w:val="0"/>
                      <w:divBdr>
                        <w:top w:val="none" w:sz="0" w:space="0" w:color="auto"/>
                        <w:left w:val="none" w:sz="0" w:space="0" w:color="auto"/>
                        <w:bottom w:val="none" w:sz="0" w:space="0" w:color="auto"/>
                        <w:right w:val="none" w:sz="0" w:space="0" w:color="auto"/>
                      </w:divBdr>
                    </w:div>
                  </w:divsChild>
                </w:div>
                <w:div w:id="783575655">
                  <w:marLeft w:val="0"/>
                  <w:marRight w:val="0"/>
                  <w:marTop w:val="0"/>
                  <w:marBottom w:val="0"/>
                  <w:divBdr>
                    <w:top w:val="none" w:sz="0" w:space="0" w:color="auto"/>
                    <w:left w:val="none" w:sz="0" w:space="0" w:color="auto"/>
                    <w:bottom w:val="none" w:sz="0" w:space="0" w:color="auto"/>
                    <w:right w:val="none" w:sz="0" w:space="0" w:color="auto"/>
                  </w:divBdr>
                  <w:divsChild>
                    <w:div w:id="1405105767">
                      <w:marLeft w:val="0"/>
                      <w:marRight w:val="0"/>
                      <w:marTop w:val="0"/>
                      <w:marBottom w:val="0"/>
                      <w:divBdr>
                        <w:top w:val="none" w:sz="0" w:space="0" w:color="auto"/>
                        <w:left w:val="none" w:sz="0" w:space="0" w:color="auto"/>
                        <w:bottom w:val="none" w:sz="0" w:space="0" w:color="auto"/>
                        <w:right w:val="none" w:sz="0" w:space="0" w:color="auto"/>
                      </w:divBdr>
                    </w:div>
                  </w:divsChild>
                </w:div>
                <w:div w:id="789594824">
                  <w:marLeft w:val="0"/>
                  <w:marRight w:val="0"/>
                  <w:marTop w:val="0"/>
                  <w:marBottom w:val="0"/>
                  <w:divBdr>
                    <w:top w:val="none" w:sz="0" w:space="0" w:color="auto"/>
                    <w:left w:val="none" w:sz="0" w:space="0" w:color="auto"/>
                    <w:bottom w:val="none" w:sz="0" w:space="0" w:color="auto"/>
                    <w:right w:val="none" w:sz="0" w:space="0" w:color="auto"/>
                  </w:divBdr>
                  <w:divsChild>
                    <w:div w:id="924803594">
                      <w:marLeft w:val="0"/>
                      <w:marRight w:val="0"/>
                      <w:marTop w:val="0"/>
                      <w:marBottom w:val="0"/>
                      <w:divBdr>
                        <w:top w:val="none" w:sz="0" w:space="0" w:color="auto"/>
                        <w:left w:val="none" w:sz="0" w:space="0" w:color="auto"/>
                        <w:bottom w:val="none" w:sz="0" w:space="0" w:color="auto"/>
                        <w:right w:val="none" w:sz="0" w:space="0" w:color="auto"/>
                      </w:divBdr>
                    </w:div>
                  </w:divsChild>
                </w:div>
                <w:div w:id="839543354">
                  <w:marLeft w:val="0"/>
                  <w:marRight w:val="0"/>
                  <w:marTop w:val="0"/>
                  <w:marBottom w:val="0"/>
                  <w:divBdr>
                    <w:top w:val="none" w:sz="0" w:space="0" w:color="auto"/>
                    <w:left w:val="none" w:sz="0" w:space="0" w:color="auto"/>
                    <w:bottom w:val="none" w:sz="0" w:space="0" w:color="auto"/>
                    <w:right w:val="none" w:sz="0" w:space="0" w:color="auto"/>
                  </w:divBdr>
                  <w:divsChild>
                    <w:div w:id="2111967351">
                      <w:marLeft w:val="0"/>
                      <w:marRight w:val="0"/>
                      <w:marTop w:val="0"/>
                      <w:marBottom w:val="0"/>
                      <w:divBdr>
                        <w:top w:val="none" w:sz="0" w:space="0" w:color="auto"/>
                        <w:left w:val="none" w:sz="0" w:space="0" w:color="auto"/>
                        <w:bottom w:val="none" w:sz="0" w:space="0" w:color="auto"/>
                        <w:right w:val="none" w:sz="0" w:space="0" w:color="auto"/>
                      </w:divBdr>
                    </w:div>
                  </w:divsChild>
                </w:div>
                <w:div w:id="842861362">
                  <w:marLeft w:val="0"/>
                  <w:marRight w:val="0"/>
                  <w:marTop w:val="0"/>
                  <w:marBottom w:val="0"/>
                  <w:divBdr>
                    <w:top w:val="none" w:sz="0" w:space="0" w:color="auto"/>
                    <w:left w:val="none" w:sz="0" w:space="0" w:color="auto"/>
                    <w:bottom w:val="none" w:sz="0" w:space="0" w:color="auto"/>
                    <w:right w:val="none" w:sz="0" w:space="0" w:color="auto"/>
                  </w:divBdr>
                  <w:divsChild>
                    <w:div w:id="145709500">
                      <w:marLeft w:val="0"/>
                      <w:marRight w:val="0"/>
                      <w:marTop w:val="0"/>
                      <w:marBottom w:val="0"/>
                      <w:divBdr>
                        <w:top w:val="none" w:sz="0" w:space="0" w:color="auto"/>
                        <w:left w:val="none" w:sz="0" w:space="0" w:color="auto"/>
                        <w:bottom w:val="none" w:sz="0" w:space="0" w:color="auto"/>
                        <w:right w:val="none" w:sz="0" w:space="0" w:color="auto"/>
                      </w:divBdr>
                    </w:div>
                  </w:divsChild>
                </w:div>
                <w:div w:id="983049861">
                  <w:marLeft w:val="0"/>
                  <w:marRight w:val="0"/>
                  <w:marTop w:val="0"/>
                  <w:marBottom w:val="0"/>
                  <w:divBdr>
                    <w:top w:val="none" w:sz="0" w:space="0" w:color="auto"/>
                    <w:left w:val="none" w:sz="0" w:space="0" w:color="auto"/>
                    <w:bottom w:val="none" w:sz="0" w:space="0" w:color="auto"/>
                    <w:right w:val="none" w:sz="0" w:space="0" w:color="auto"/>
                  </w:divBdr>
                  <w:divsChild>
                    <w:div w:id="364602960">
                      <w:marLeft w:val="0"/>
                      <w:marRight w:val="0"/>
                      <w:marTop w:val="0"/>
                      <w:marBottom w:val="0"/>
                      <w:divBdr>
                        <w:top w:val="none" w:sz="0" w:space="0" w:color="auto"/>
                        <w:left w:val="none" w:sz="0" w:space="0" w:color="auto"/>
                        <w:bottom w:val="none" w:sz="0" w:space="0" w:color="auto"/>
                        <w:right w:val="none" w:sz="0" w:space="0" w:color="auto"/>
                      </w:divBdr>
                    </w:div>
                  </w:divsChild>
                </w:div>
                <w:div w:id="1011030810">
                  <w:marLeft w:val="0"/>
                  <w:marRight w:val="0"/>
                  <w:marTop w:val="0"/>
                  <w:marBottom w:val="0"/>
                  <w:divBdr>
                    <w:top w:val="none" w:sz="0" w:space="0" w:color="auto"/>
                    <w:left w:val="none" w:sz="0" w:space="0" w:color="auto"/>
                    <w:bottom w:val="none" w:sz="0" w:space="0" w:color="auto"/>
                    <w:right w:val="none" w:sz="0" w:space="0" w:color="auto"/>
                  </w:divBdr>
                  <w:divsChild>
                    <w:div w:id="1814566138">
                      <w:marLeft w:val="0"/>
                      <w:marRight w:val="0"/>
                      <w:marTop w:val="0"/>
                      <w:marBottom w:val="0"/>
                      <w:divBdr>
                        <w:top w:val="none" w:sz="0" w:space="0" w:color="auto"/>
                        <w:left w:val="none" w:sz="0" w:space="0" w:color="auto"/>
                        <w:bottom w:val="none" w:sz="0" w:space="0" w:color="auto"/>
                        <w:right w:val="none" w:sz="0" w:space="0" w:color="auto"/>
                      </w:divBdr>
                    </w:div>
                  </w:divsChild>
                </w:div>
                <w:div w:id="1019894473">
                  <w:marLeft w:val="0"/>
                  <w:marRight w:val="0"/>
                  <w:marTop w:val="0"/>
                  <w:marBottom w:val="0"/>
                  <w:divBdr>
                    <w:top w:val="none" w:sz="0" w:space="0" w:color="auto"/>
                    <w:left w:val="none" w:sz="0" w:space="0" w:color="auto"/>
                    <w:bottom w:val="none" w:sz="0" w:space="0" w:color="auto"/>
                    <w:right w:val="none" w:sz="0" w:space="0" w:color="auto"/>
                  </w:divBdr>
                  <w:divsChild>
                    <w:div w:id="145325276">
                      <w:marLeft w:val="0"/>
                      <w:marRight w:val="0"/>
                      <w:marTop w:val="0"/>
                      <w:marBottom w:val="0"/>
                      <w:divBdr>
                        <w:top w:val="none" w:sz="0" w:space="0" w:color="auto"/>
                        <w:left w:val="none" w:sz="0" w:space="0" w:color="auto"/>
                        <w:bottom w:val="none" w:sz="0" w:space="0" w:color="auto"/>
                        <w:right w:val="none" w:sz="0" w:space="0" w:color="auto"/>
                      </w:divBdr>
                    </w:div>
                  </w:divsChild>
                </w:div>
                <w:div w:id="1156218871">
                  <w:marLeft w:val="0"/>
                  <w:marRight w:val="0"/>
                  <w:marTop w:val="0"/>
                  <w:marBottom w:val="0"/>
                  <w:divBdr>
                    <w:top w:val="none" w:sz="0" w:space="0" w:color="auto"/>
                    <w:left w:val="none" w:sz="0" w:space="0" w:color="auto"/>
                    <w:bottom w:val="none" w:sz="0" w:space="0" w:color="auto"/>
                    <w:right w:val="none" w:sz="0" w:space="0" w:color="auto"/>
                  </w:divBdr>
                  <w:divsChild>
                    <w:div w:id="1762027509">
                      <w:marLeft w:val="0"/>
                      <w:marRight w:val="0"/>
                      <w:marTop w:val="0"/>
                      <w:marBottom w:val="0"/>
                      <w:divBdr>
                        <w:top w:val="none" w:sz="0" w:space="0" w:color="auto"/>
                        <w:left w:val="none" w:sz="0" w:space="0" w:color="auto"/>
                        <w:bottom w:val="none" w:sz="0" w:space="0" w:color="auto"/>
                        <w:right w:val="none" w:sz="0" w:space="0" w:color="auto"/>
                      </w:divBdr>
                    </w:div>
                  </w:divsChild>
                </w:div>
                <w:div w:id="1198812677">
                  <w:marLeft w:val="0"/>
                  <w:marRight w:val="0"/>
                  <w:marTop w:val="0"/>
                  <w:marBottom w:val="0"/>
                  <w:divBdr>
                    <w:top w:val="none" w:sz="0" w:space="0" w:color="auto"/>
                    <w:left w:val="none" w:sz="0" w:space="0" w:color="auto"/>
                    <w:bottom w:val="none" w:sz="0" w:space="0" w:color="auto"/>
                    <w:right w:val="none" w:sz="0" w:space="0" w:color="auto"/>
                  </w:divBdr>
                  <w:divsChild>
                    <w:div w:id="343015526">
                      <w:marLeft w:val="0"/>
                      <w:marRight w:val="0"/>
                      <w:marTop w:val="0"/>
                      <w:marBottom w:val="0"/>
                      <w:divBdr>
                        <w:top w:val="none" w:sz="0" w:space="0" w:color="auto"/>
                        <w:left w:val="none" w:sz="0" w:space="0" w:color="auto"/>
                        <w:bottom w:val="none" w:sz="0" w:space="0" w:color="auto"/>
                        <w:right w:val="none" w:sz="0" w:space="0" w:color="auto"/>
                      </w:divBdr>
                    </w:div>
                  </w:divsChild>
                </w:div>
                <w:div w:id="1216116478">
                  <w:marLeft w:val="0"/>
                  <w:marRight w:val="0"/>
                  <w:marTop w:val="0"/>
                  <w:marBottom w:val="0"/>
                  <w:divBdr>
                    <w:top w:val="none" w:sz="0" w:space="0" w:color="auto"/>
                    <w:left w:val="none" w:sz="0" w:space="0" w:color="auto"/>
                    <w:bottom w:val="none" w:sz="0" w:space="0" w:color="auto"/>
                    <w:right w:val="none" w:sz="0" w:space="0" w:color="auto"/>
                  </w:divBdr>
                  <w:divsChild>
                    <w:div w:id="1208757636">
                      <w:marLeft w:val="0"/>
                      <w:marRight w:val="0"/>
                      <w:marTop w:val="0"/>
                      <w:marBottom w:val="0"/>
                      <w:divBdr>
                        <w:top w:val="none" w:sz="0" w:space="0" w:color="auto"/>
                        <w:left w:val="none" w:sz="0" w:space="0" w:color="auto"/>
                        <w:bottom w:val="none" w:sz="0" w:space="0" w:color="auto"/>
                        <w:right w:val="none" w:sz="0" w:space="0" w:color="auto"/>
                      </w:divBdr>
                    </w:div>
                  </w:divsChild>
                </w:div>
                <w:div w:id="1235551199">
                  <w:marLeft w:val="0"/>
                  <w:marRight w:val="0"/>
                  <w:marTop w:val="0"/>
                  <w:marBottom w:val="0"/>
                  <w:divBdr>
                    <w:top w:val="none" w:sz="0" w:space="0" w:color="auto"/>
                    <w:left w:val="none" w:sz="0" w:space="0" w:color="auto"/>
                    <w:bottom w:val="none" w:sz="0" w:space="0" w:color="auto"/>
                    <w:right w:val="none" w:sz="0" w:space="0" w:color="auto"/>
                  </w:divBdr>
                  <w:divsChild>
                    <w:div w:id="1954361096">
                      <w:marLeft w:val="0"/>
                      <w:marRight w:val="0"/>
                      <w:marTop w:val="0"/>
                      <w:marBottom w:val="0"/>
                      <w:divBdr>
                        <w:top w:val="none" w:sz="0" w:space="0" w:color="auto"/>
                        <w:left w:val="none" w:sz="0" w:space="0" w:color="auto"/>
                        <w:bottom w:val="none" w:sz="0" w:space="0" w:color="auto"/>
                        <w:right w:val="none" w:sz="0" w:space="0" w:color="auto"/>
                      </w:divBdr>
                    </w:div>
                  </w:divsChild>
                </w:div>
                <w:div w:id="1344629502">
                  <w:marLeft w:val="0"/>
                  <w:marRight w:val="0"/>
                  <w:marTop w:val="0"/>
                  <w:marBottom w:val="0"/>
                  <w:divBdr>
                    <w:top w:val="none" w:sz="0" w:space="0" w:color="auto"/>
                    <w:left w:val="none" w:sz="0" w:space="0" w:color="auto"/>
                    <w:bottom w:val="none" w:sz="0" w:space="0" w:color="auto"/>
                    <w:right w:val="none" w:sz="0" w:space="0" w:color="auto"/>
                  </w:divBdr>
                  <w:divsChild>
                    <w:div w:id="139007667">
                      <w:marLeft w:val="0"/>
                      <w:marRight w:val="0"/>
                      <w:marTop w:val="0"/>
                      <w:marBottom w:val="0"/>
                      <w:divBdr>
                        <w:top w:val="none" w:sz="0" w:space="0" w:color="auto"/>
                        <w:left w:val="none" w:sz="0" w:space="0" w:color="auto"/>
                        <w:bottom w:val="none" w:sz="0" w:space="0" w:color="auto"/>
                        <w:right w:val="none" w:sz="0" w:space="0" w:color="auto"/>
                      </w:divBdr>
                    </w:div>
                  </w:divsChild>
                </w:div>
                <w:div w:id="1491019140">
                  <w:marLeft w:val="0"/>
                  <w:marRight w:val="0"/>
                  <w:marTop w:val="0"/>
                  <w:marBottom w:val="0"/>
                  <w:divBdr>
                    <w:top w:val="none" w:sz="0" w:space="0" w:color="auto"/>
                    <w:left w:val="none" w:sz="0" w:space="0" w:color="auto"/>
                    <w:bottom w:val="none" w:sz="0" w:space="0" w:color="auto"/>
                    <w:right w:val="none" w:sz="0" w:space="0" w:color="auto"/>
                  </w:divBdr>
                  <w:divsChild>
                    <w:div w:id="568737632">
                      <w:marLeft w:val="0"/>
                      <w:marRight w:val="0"/>
                      <w:marTop w:val="0"/>
                      <w:marBottom w:val="0"/>
                      <w:divBdr>
                        <w:top w:val="none" w:sz="0" w:space="0" w:color="auto"/>
                        <w:left w:val="none" w:sz="0" w:space="0" w:color="auto"/>
                        <w:bottom w:val="none" w:sz="0" w:space="0" w:color="auto"/>
                        <w:right w:val="none" w:sz="0" w:space="0" w:color="auto"/>
                      </w:divBdr>
                    </w:div>
                  </w:divsChild>
                </w:div>
                <w:div w:id="1520965747">
                  <w:marLeft w:val="0"/>
                  <w:marRight w:val="0"/>
                  <w:marTop w:val="0"/>
                  <w:marBottom w:val="0"/>
                  <w:divBdr>
                    <w:top w:val="none" w:sz="0" w:space="0" w:color="auto"/>
                    <w:left w:val="none" w:sz="0" w:space="0" w:color="auto"/>
                    <w:bottom w:val="none" w:sz="0" w:space="0" w:color="auto"/>
                    <w:right w:val="none" w:sz="0" w:space="0" w:color="auto"/>
                  </w:divBdr>
                </w:div>
                <w:div w:id="1607926472">
                  <w:marLeft w:val="0"/>
                  <w:marRight w:val="0"/>
                  <w:marTop w:val="0"/>
                  <w:marBottom w:val="0"/>
                  <w:divBdr>
                    <w:top w:val="none" w:sz="0" w:space="0" w:color="auto"/>
                    <w:left w:val="none" w:sz="0" w:space="0" w:color="auto"/>
                    <w:bottom w:val="none" w:sz="0" w:space="0" w:color="auto"/>
                    <w:right w:val="none" w:sz="0" w:space="0" w:color="auto"/>
                  </w:divBdr>
                  <w:divsChild>
                    <w:div w:id="759915222">
                      <w:marLeft w:val="0"/>
                      <w:marRight w:val="0"/>
                      <w:marTop w:val="0"/>
                      <w:marBottom w:val="0"/>
                      <w:divBdr>
                        <w:top w:val="none" w:sz="0" w:space="0" w:color="auto"/>
                        <w:left w:val="none" w:sz="0" w:space="0" w:color="auto"/>
                        <w:bottom w:val="none" w:sz="0" w:space="0" w:color="auto"/>
                        <w:right w:val="none" w:sz="0" w:space="0" w:color="auto"/>
                      </w:divBdr>
                    </w:div>
                  </w:divsChild>
                </w:div>
                <w:div w:id="1634750003">
                  <w:marLeft w:val="0"/>
                  <w:marRight w:val="0"/>
                  <w:marTop w:val="0"/>
                  <w:marBottom w:val="0"/>
                  <w:divBdr>
                    <w:top w:val="none" w:sz="0" w:space="0" w:color="auto"/>
                    <w:left w:val="none" w:sz="0" w:space="0" w:color="auto"/>
                    <w:bottom w:val="none" w:sz="0" w:space="0" w:color="auto"/>
                    <w:right w:val="none" w:sz="0" w:space="0" w:color="auto"/>
                  </w:divBdr>
                </w:div>
                <w:div w:id="1642345506">
                  <w:marLeft w:val="0"/>
                  <w:marRight w:val="0"/>
                  <w:marTop w:val="0"/>
                  <w:marBottom w:val="0"/>
                  <w:divBdr>
                    <w:top w:val="none" w:sz="0" w:space="0" w:color="auto"/>
                    <w:left w:val="none" w:sz="0" w:space="0" w:color="auto"/>
                    <w:bottom w:val="none" w:sz="0" w:space="0" w:color="auto"/>
                    <w:right w:val="none" w:sz="0" w:space="0" w:color="auto"/>
                  </w:divBdr>
                  <w:divsChild>
                    <w:div w:id="2138402813">
                      <w:marLeft w:val="0"/>
                      <w:marRight w:val="0"/>
                      <w:marTop w:val="0"/>
                      <w:marBottom w:val="0"/>
                      <w:divBdr>
                        <w:top w:val="none" w:sz="0" w:space="0" w:color="auto"/>
                        <w:left w:val="none" w:sz="0" w:space="0" w:color="auto"/>
                        <w:bottom w:val="none" w:sz="0" w:space="0" w:color="auto"/>
                        <w:right w:val="none" w:sz="0" w:space="0" w:color="auto"/>
                      </w:divBdr>
                    </w:div>
                  </w:divsChild>
                </w:div>
                <w:div w:id="1732073846">
                  <w:marLeft w:val="0"/>
                  <w:marRight w:val="0"/>
                  <w:marTop w:val="0"/>
                  <w:marBottom w:val="0"/>
                  <w:divBdr>
                    <w:top w:val="none" w:sz="0" w:space="0" w:color="auto"/>
                    <w:left w:val="none" w:sz="0" w:space="0" w:color="auto"/>
                    <w:bottom w:val="none" w:sz="0" w:space="0" w:color="auto"/>
                    <w:right w:val="none" w:sz="0" w:space="0" w:color="auto"/>
                  </w:divBdr>
                  <w:divsChild>
                    <w:div w:id="922839290">
                      <w:marLeft w:val="0"/>
                      <w:marRight w:val="0"/>
                      <w:marTop w:val="0"/>
                      <w:marBottom w:val="0"/>
                      <w:divBdr>
                        <w:top w:val="none" w:sz="0" w:space="0" w:color="auto"/>
                        <w:left w:val="none" w:sz="0" w:space="0" w:color="auto"/>
                        <w:bottom w:val="none" w:sz="0" w:space="0" w:color="auto"/>
                        <w:right w:val="none" w:sz="0" w:space="0" w:color="auto"/>
                      </w:divBdr>
                    </w:div>
                  </w:divsChild>
                </w:div>
                <w:div w:id="1773161029">
                  <w:marLeft w:val="0"/>
                  <w:marRight w:val="0"/>
                  <w:marTop w:val="0"/>
                  <w:marBottom w:val="0"/>
                  <w:divBdr>
                    <w:top w:val="none" w:sz="0" w:space="0" w:color="auto"/>
                    <w:left w:val="none" w:sz="0" w:space="0" w:color="auto"/>
                    <w:bottom w:val="none" w:sz="0" w:space="0" w:color="auto"/>
                    <w:right w:val="none" w:sz="0" w:space="0" w:color="auto"/>
                  </w:divBdr>
                  <w:divsChild>
                    <w:div w:id="1225995387">
                      <w:marLeft w:val="0"/>
                      <w:marRight w:val="0"/>
                      <w:marTop w:val="0"/>
                      <w:marBottom w:val="0"/>
                      <w:divBdr>
                        <w:top w:val="none" w:sz="0" w:space="0" w:color="auto"/>
                        <w:left w:val="none" w:sz="0" w:space="0" w:color="auto"/>
                        <w:bottom w:val="none" w:sz="0" w:space="0" w:color="auto"/>
                        <w:right w:val="none" w:sz="0" w:space="0" w:color="auto"/>
                      </w:divBdr>
                    </w:div>
                  </w:divsChild>
                </w:div>
                <w:div w:id="1780101702">
                  <w:marLeft w:val="0"/>
                  <w:marRight w:val="0"/>
                  <w:marTop w:val="0"/>
                  <w:marBottom w:val="0"/>
                  <w:divBdr>
                    <w:top w:val="none" w:sz="0" w:space="0" w:color="auto"/>
                    <w:left w:val="none" w:sz="0" w:space="0" w:color="auto"/>
                    <w:bottom w:val="none" w:sz="0" w:space="0" w:color="auto"/>
                    <w:right w:val="none" w:sz="0" w:space="0" w:color="auto"/>
                  </w:divBdr>
                  <w:divsChild>
                    <w:div w:id="1956791487">
                      <w:marLeft w:val="0"/>
                      <w:marRight w:val="0"/>
                      <w:marTop w:val="0"/>
                      <w:marBottom w:val="0"/>
                      <w:divBdr>
                        <w:top w:val="none" w:sz="0" w:space="0" w:color="auto"/>
                        <w:left w:val="none" w:sz="0" w:space="0" w:color="auto"/>
                        <w:bottom w:val="none" w:sz="0" w:space="0" w:color="auto"/>
                        <w:right w:val="none" w:sz="0" w:space="0" w:color="auto"/>
                      </w:divBdr>
                    </w:div>
                  </w:divsChild>
                </w:div>
                <w:div w:id="1822572691">
                  <w:marLeft w:val="0"/>
                  <w:marRight w:val="0"/>
                  <w:marTop w:val="0"/>
                  <w:marBottom w:val="0"/>
                  <w:divBdr>
                    <w:top w:val="none" w:sz="0" w:space="0" w:color="auto"/>
                    <w:left w:val="none" w:sz="0" w:space="0" w:color="auto"/>
                    <w:bottom w:val="none" w:sz="0" w:space="0" w:color="auto"/>
                    <w:right w:val="none" w:sz="0" w:space="0" w:color="auto"/>
                  </w:divBdr>
                  <w:divsChild>
                    <w:div w:id="1159155013">
                      <w:marLeft w:val="0"/>
                      <w:marRight w:val="0"/>
                      <w:marTop w:val="0"/>
                      <w:marBottom w:val="0"/>
                      <w:divBdr>
                        <w:top w:val="none" w:sz="0" w:space="0" w:color="auto"/>
                        <w:left w:val="none" w:sz="0" w:space="0" w:color="auto"/>
                        <w:bottom w:val="none" w:sz="0" w:space="0" w:color="auto"/>
                        <w:right w:val="none" w:sz="0" w:space="0" w:color="auto"/>
                      </w:divBdr>
                    </w:div>
                  </w:divsChild>
                </w:div>
                <w:div w:id="1825505503">
                  <w:marLeft w:val="0"/>
                  <w:marRight w:val="0"/>
                  <w:marTop w:val="0"/>
                  <w:marBottom w:val="0"/>
                  <w:divBdr>
                    <w:top w:val="none" w:sz="0" w:space="0" w:color="auto"/>
                    <w:left w:val="none" w:sz="0" w:space="0" w:color="auto"/>
                    <w:bottom w:val="none" w:sz="0" w:space="0" w:color="auto"/>
                    <w:right w:val="none" w:sz="0" w:space="0" w:color="auto"/>
                  </w:divBdr>
                  <w:divsChild>
                    <w:div w:id="1550653621">
                      <w:marLeft w:val="0"/>
                      <w:marRight w:val="0"/>
                      <w:marTop w:val="0"/>
                      <w:marBottom w:val="0"/>
                      <w:divBdr>
                        <w:top w:val="none" w:sz="0" w:space="0" w:color="auto"/>
                        <w:left w:val="none" w:sz="0" w:space="0" w:color="auto"/>
                        <w:bottom w:val="none" w:sz="0" w:space="0" w:color="auto"/>
                        <w:right w:val="none" w:sz="0" w:space="0" w:color="auto"/>
                      </w:divBdr>
                    </w:div>
                  </w:divsChild>
                </w:div>
                <w:div w:id="1924028182">
                  <w:marLeft w:val="0"/>
                  <w:marRight w:val="0"/>
                  <w:marTop w:val="0"/>
                  <w:marBottom w:val="0"/>
                  <w:divBdr>
                    <w:top w:val="none" w:sz="0" w:space="0" w:color="auto"/>
                    <w:left w:val="none" w:sz="0" w:space="0" w:color="auto"/>
                    <w:bottom w:val="none" w:sz="0" w:space="0" w:color="auto"/>
                    <w:right w:val="none" w:sz="0" w:space="0" w:color="auto"/>
                  </w:divBdr>
                  <w:divsChild>
                    <w:div w:id="344869756">
                      <w:marLeft w:val="0"/>
                      <w:marRight w:val="0"/>
                      <w:marTop w:val="0"/>
                      <w:marBottom w:val="0"/>
                      <w:divBdr>
                        <w:top w:val="none" w:sz="0" w:space="0" w:color="auto"/>
                        <w:left w:val="none" w:sz="0" w:space="0" w:color="auto"/>
                        <w:bottom w:val="none" w:sz="0" w:space="0" w:color="auto"/>
                        <w:right w:val="none" w:sz="0" w:space="0" w:color="auto"/>
                      </w:divBdr>
                    </w:div>
                  </w:divsChild>
                </w:div>
                <w:div w:id="1946108112">
                  <w:marLeft w:val="0"/>
                  <w:marRight w:val="0"/>
                  <w:marTop w:val="0"/>
                  <w:marBottom w:val="0"/>
                  <w:divBdr>
                    <w:top w:val="none" w:sz="0" w:space="0" w:color="auto"/>
                    <w:left w:val="none" w:sz="0" w:space="0" w:color="auto"/>
                    <w:bottom w:val="none" w:sz="0" w:space="0" w:color="auto"/>
                    <w:right w:val="none" w:sz="0" w:space="0" w:color="auto"/>
                  </w:divBdr>
                  <w:divsChild>
                    <w:div w:id="1978485545">
                      <w:marLeft w:val="0"/>
                      <w:marRight w:val="0"/>
                      <w:marTop w:val="0"/>
                      <w:marBottom w:val="0"/>
                      <w:divBdr>
                        <w:top w:val="none" w:sz="0" w:space="0" w:color="auto"/>
                        <w:left w:val="none" w:sz="0" w:space="0" w:color="auto"/>
                        <w:bottom w:val="none" w:sz="0" w:space="0" w:color="auto"/>
                        <w:right w:val="none" w:sz="0" w:space="0" w:color="auto"/>
                      </w:divBdr>
                    </w:div>
                  </w:divsChild>
                </w:div>
                <w:div w:id="1980762987">
                  <w:marLeft w:val="0"/>
                  <w:marRight w:val="0"/>
                  <w:marTop w:val="0"/>
                  <w:marBottom w:val="0"/>
                  <w:divBdr>
                    <w:top w:val="none" w:sz="0" w:space="0" w:color="auto"/>
                    <w:left w:val="none" w:sz="0" w:space="0" w:color="auto"/>
                    <w:bottom w:val="none" w:sz="0" w:space="0" w:color="auto"/>
                    <w:right w:val="none" w:sz="0" w:space="0" w:color="auto"/>
                  </w:divBdr>
                  <w:divsChild>
                    <w:div w:id="1439564460">
                      <w:marLeft w:val="0"/>
                      <w:marRight w:val="0"/>
                      <w:marTop w:val="0"/>
                      <w:marBottom w:val="0"/>
                      <w:divBdr>
                        <w:top w:val="none" w:sz="0" w:space="0" w:color="auto"/>
                        <w:left w:val="none" w:sz="0" w:space="0" w:color="auto"/>
                        <w:bottom w:val="none" w:sz="0" w:space="0" w:color="auto"/>
                        <w:right w:val="none" w:sz="0" w:space="0" w:color="auto"/>
                      </w:divBdr>
                    </w:div>
                  </w:divsChild>
                </w:div>
                <w:div w:id="1986660750">
                  <w:marLeft w:val="0"/>
                  <w:marRight w:val="0"/>
                  <w:marTop w:val="0"/>
                  <w:marBottom w:val="0"/>
                  <w:divBdr>
                    <w:top w:val="none" w:sz="0" w:space="0" w:color="auto"/>
                    <w:left w:val="none" w:sz="0" w:space="0" w:color="auto"/>
                    <w:bottom w:val="none" w:sz="0" w:space="0" w:color="auto"/>
                    <w:right w:val="none" w:sz="0" w:space="0" w:color="auto"/>
                  </w:divBdr>
                  <w:divsChild>
                    <w:div w:id="1666515457">
                      <w:marLeft w:val="0"/>
                      <w:marRight w:val="0"/>
                      <w:marTop w:val="0"/>
                      <w:marBottom w:val="0"/>
                      <w:divBdr>
                        <w:top w:val="none" w:sz="0" w:space="0" w:color="auto"/>
                        <w:left w:val="none" w:sz="0" w:space="0" w:color="auto"/>
                        <w:bottom w:val="none" w:sz="0" w:space="0" w:color="auto"/>
                        <w:right w:val="none" w:sz="0" w:space="0" w:color="auto"/>
                      </w:divBdr>
                    </w:div>
                  </w:divsChild>
                </w:div>
                <w:div w:id="1987272825">
                  <w:marLeft w:val="0"/>
                  <w:marRight w:val="0"/>
                  <w:marTop w:val="0"/>
                  <w:marBottom w:val="0"/>
                  <w:divBdr>
                    <w:top w:val="none" w:sz="0" w:space="0" w:color="auto"/>
                    <w:left w:val="none" w:sz="0" w:space="0" w:color="auto"/>
                    <w:bottom w:val="none" w:sz="0" w:space="0" w:color="auto"/>
                    <w:right w:val="none" w:sz="0" w:space="0" w:color="auto"/>
                  </w:divBdr>
                  <w:divsChild>
                    <w:div w:id="1177429398">
                      <w:marLeft w:val="0"/>
                      <w:marRight w:val="0"/>
                      <w:marTop w:val="0"/>
                      <w:marBottom w:val="0"/>
                      <w:divBdr>
                        <w:top w:val="none" w:sz="0" w:space="0" w:color="auto"/>
                        <w:left w:val="none" w:sz="0" w:space="0" w:color="auto"/>
                        <w:bottom w:val="none" w:sz="0" w:space="0" w:color="auto"/>
                        <w:right w:val="none" w:sz="0" w:space="0" w:color="auto"/>
                      </w:divBdr>
                    </w:div>
                  </w:divsChild>
                </w:div>
                <w:div w:id="2043439000">
                  <w:marLeft w:val="0"/>
                  <w:marRight w:val="0"/>
                  <w:marTop w:val="0"/>
                  <w:marBottom w:val="0"/>
                  <w:divBdr>
                    <w:top w:val="none" w:sz="0" w:space="0" w:color="auto"/>
                    <w:left w:val="none" w:sz="0" w:space="0" w:color="auto"/>
                    <w:bottom w:val="none" w:sz="0" w:space="0" w:color="auto"/>
                    <w:right w:val="none" w:sz="0" w:space="0" w:color="auto"/>
                  </w:divBdr>
                  <w:divsChild>
                    <w:div w:id="98515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576519">
          <w:marLeft w:val="0"/>
          <w:marRight w:val="0"/>
          <w:marTop w:val="0"/>
          <w:marBottom w:val="0"/>
          <w:divBdr>
            <w:top w:val="none" w:sz="0" w:space="0" w:color="auto"/>
            <w:left w:val="none" w:sz="0" w:space="0" w:color="auto"/>
            <w:bottom w:val="none" w:sz="0" w:space="0" w:color="auto"/>
            <w:right w:val="none" w:sz="0" w:space="0" w:color="auto"/>
          </w:divBdr>
        </w:div>
        <w:div w:id="793059206">
          <w:marLeft w:val="0"/>
          <w:marRight w:val="0"/>
          <w:marTop w:val="0"/>
          <w:marBottom w:val="0"/>
          <w:divBdr>
            <w:top w:val="none" w:sz="0" w:space="0" w:color="auto"/>
            <w:left w:val="none" w:sz="0" w:space="0" w:color="auto"/>
            <w:bottom w:val="none" w:sz="0" w:space="0" w:color="auto"/>
            <w:right w:val="none" w:sz="0" w:space="0" w:color="auto"/>
          </w:divBdr>
        </w:div>
        <w:div w:id="825315269">
          <w:marLeft w:val="0"/>
          <w:marRight w:val="0"/>
          <w:marTop w:val="0"/>
          <w:marBottom w:val="0"/>
          <w:divBdr>
            <w:top w:val="none" w:sz="0" w:space="0" w:color="auto"/>
            <w:left w:val="none" w:sz="0" w:space="0" w:color="auto"/>
            <w:bottom w:val="none" w:sz="0" w:space="0" w:color="auto"/>
            <w:right w:val="none" w:sz="0" w:space="0" w:color="auto"/>
          </w:divBdr>
        </w:div>
        <w:div w:id="864096117">
          <w:marLeft w:val="0"/>
          <w:marRight w:val="0"/>
          <w:marTop w:val="0"/>
          <w:marBottom w:val="0"/>
          <w:divBdr>
            <w:top w:val="none" w:sz="0" w:space="0" w:color="auto"/>
            <w:left w:val="none" w:sz="0" w:space="0" w:color="auto"/>
            <w:bottom w:val="none" w:sz="0" w:space="0" w:color="auto"/>
            <w:right w:val="none" w:sz="0" w:space="0" w:color="auto"/>
          </w:divBdr>
          <w:divsChild>
            <w:div w:id="103156500">
              <w:marLeft w:val="0"/>
              <w:marRight w:val="0"/>
              <w:marTop w:val="0"/>
              <w:marBottom w:val="0"/>
              <w:divBdr>
                <w:top w:val="none" w:sz="0" w:space="0" w:color="auto"/>
                <w:left w:val="none" w:sz="0" w:space="0" w:color="auto"/>
                <w:bottom w:val="none" w:sz="0" w:space="0" w:color="auto"/>
                <w:right w:val="none" w:sz="0" w:space="0" w:color="auto"/>
              </w:divBdr>
            </w:div>
            <w:div w:id="163328828">
              <w:marLeft w:val="0"/>
              <w:marRight w:val="0"/>
              <w:marTop w:val="0"/>
              <w:marBottom w:val="0"/>
              <w:divBdr>
                <w:top w:val="none" w:sz="0" w:space="0" w:color="auto"/>
                <w:left w:val="none" w:sz="0" w:space="0" w:color="auto"/>
                <w:bottom w:val="none" w:sz="0" w:space="0" w:color="auto"/>
                <w:right w:val="none" w:sz="0" w:space="0" w:color="auto"/>
              </w:divBdr>
            </w:div>
            <w:div w:id="319117416">
              <w:marLeft w:val="0"/>
              <w:marRight w:val="0"/>
              <w:marTop w:val="0"/>
              <w:marBottom w:val="0"/>
              <w:divBdr>
                <w:top w:val="none" w:sz="0" w:space="0" w:color="auto"/>
                <w:left w:val="none" w:sz="0" w:space="0" w:color="auto"/>
                <w:bottom w:val="none" w:sz="0" w:space="0" w:color="auto"/>
                <w:right w:val="none" w:sz="0" w:space="0" w:color="auto"/>
              </w:divBdr>
            </w:div>
            <w:div w:id="474447268">
              <w:marLeft w:val="0"/>
              <w:marRight w:val="0"/>
              <w:marTop w:val="0"/>
              <w:marBottom w:val="0"/>
              <w:divBdr>
                <w:top w:val="none" w:sz="0" w:space="0" w:color="auto"/>
                <w:left w:val="none" w:sz="0" w:space="0" w:color="auto"/>
                <w:bottom w:val="none" w:sz="0" w:space="0" w:color="auto"/>
                <w:right w:val="none" w:sz="0" w:space="0" w:color="auto"/>
              </w:divBdr>
            </w:div>
            <w:div w:id="1761100918">
              <w:marLeft w:val="0"/>
              <w:marRight w:val="0"/>
              <w:marTop w:val="0"/>
              <w:marBottom w:val="0"/>
              <w:divBdr>
                <w:top w:val="none" w:sz="0" w:space="0" w:color="auto"/>
                <w:left w:val="none" w:sz="0" w:space="0" w:color="auto"/>
                <w:bottom w:val="none" w:sz="0" w:space="0" w:color="auto"/>
                <w:right w:val="none" w:sz="0" w:space="0" w:color="auto"/>
              </w:divBdr>
            </w:div>
          </w:divsChild>
        </w:div>
        <w:div w:id="1008287465">
          <w:marLeft w:val="0"/>
          <w:marRight w:val="0"/>
          <w:marTop w:val="0"/>
          <w:marBottom w:val="0"/>
          <w:divBdr>
            <w:top w:val="none" w:sz="0" w:space="0" w:color="auto"/>
            <w:left w:val="none" w:sz="0" w:space="0" w:color="auto"/>
            <w:bottom w:val="none" w:sz="0" w:space="0" w:color="auto"/>
            <w:right w:val="none" w:sz="0" w:space="0" w:color="auto"/>
          </w:divBdr>
          <w:divsChild>
            <w:div w:id="250820043">
              <w:marLeft w:val="0"/>
              <w:marRight w:val="0"/>
              <w:marTop w:val="0"/>
              <w:marBottom w:val="0"/>
              <w:divBdr>
                <w:top w:val="none" w:sz="0" w:space="0" w:color="auto"/>
                <w:left w:val="none" w:sz="0" w:space="0" w:color="auto"/>
                <w:bottom w:val="none" w:sz="0" w:space="0" w:color="auto"/>
                <w:right w:val="none" w:sz="0" w:space="0" w:color="auto"/>
              </w:divBdr>
            </w:div>
            <w:div w:id="1100219410">
              <w:marLeft w:val="0"/>
              <w:marRight w:val="0"/>
              <w:marTop w:val="0"/>
              <w:marBottom w:val="0"/>
              <w:divBdr>
                <w:top w:val="none" w:sz="0" w:space="0" w:color="auto"/>
                <w:left w:val="none" w:sz="0" w:space="0" w:color="auto"/>
                <w:bottom w:val="none" w:sz="0" w:space="0" w:color="auto"/>
                <w:right w:val="none" w:sz="0" w:space="0" w:color="auto"/>
              </w:divBdr>
            </w:div>
            <w:div w:id="1541550599">
              <w:marLeft w:val="0"/>
              <w:marRight w:val="0"/>
              <w:marTop w:val="0"/>
              <w:marBottom w:val="0"/>
              <w:divBdr>
                <w:top w:val="none" w:sz="0" w:space="0" w:color="auto"/>
                <w:left w:val="none" w:sz="0" w:space="0" w:color="auto"/>
                <w:bottom w:val="none" w:sz="0" w:space="0" w:color="auto"/>
                <w:right w:val="none" w:sz="0" w:space="0" w:color="auto"/>
              </w:divBdr>
            </w:div>
            <w:div w:id="1896503419">
              <w:marLeft w:val="0"/>
              <w:marRight w:val="0"/>
              <w:marTop w:val="0"/>
              <w:marBottom w:val="0"/>
              <w:divBdr>
                <w:top w:val="none" w:sz="0" w:space="0" w:color="auto"/>
                <w:left w:val="none" w:sz="0" w:space="0" w:color="auto"/>
                <w:bottom w:val="none" w:sz="0" w:space="0" w:color="auto"/>
                <w:right w:val="none" w:sz="0" w:space="0" w:color="auto"/>
              </w:divBdr>
            </w:div>
            <w:div w:id="2033532720">
              <w:marLeft w:val="0"/>
              <w:marRight w:val="0"/>
              <w:marTop w:val="0"/>
              <w:marBottom w:val="0"/>
              <w:divBdr>
                <w:top w:val="none" w:sz="0" w:space="0" w:color="auto"/>
                <w:left w:val="none" w:sz="0" w:space="0" w:color="auto"/>
                <w:bottom w:val="none" w:sz="0" w:space="0" w:color="auto"/>
                <w:right w:val="none" w:sz="0" w:space="0" w:color="auto"/>
              </w:divBdr>
            </w:div>
          </w:divsChild>
        </w:div>
        <w:div w:id="1017846121">
          <w:marLeft w:val="0"/>
          <w:marRight w:val="0"/>
          <w:marTop w:val="0"/>
          <w:marBottom w:val="0"/>
          <w:divBdr>
            <w:top w:val="none" w:sz="0" w:space="0" w:color="auto"/>
            <w:left w:val="none" w:sz="0" w:space="0" w:color="auto"/>
            <w:bottom w:val="none" w:sz="0" w:space="0" w:color="auto"/>
            <w:right w:val="none" w:sz="0" w:space="0" w:color="auto"/>
          </w:divBdr>
        </w:div>
        <w:div w:id="1071273287">
          <w:marLeft w:val="0"/>
          <w:marRight w:val="0"/>
          <w:marTop w:val="0"/>
          <w:marBottom w:val="0"/>
          <w:divBdr>
            <w:top w:val="none" w:sz="0" w:space="0" w:color="auto"/>
            <w:left w:val="none" w:sz="0" w:space="0" w:color="auto"/>
            <w:bottom w:val="none" w:sz="0" w:space="0" w:color="auto"/>
            <w:right w:val="none" w:sz="0" w:space="0" w:color="auto"/>
          </w:divBdr>
        </w:div>
        <w:div w:id="1072463603">
          <w:marLeft w:val="0"/>
          <w:marRight w:val="0"/>
          <w:marTop w:val="0"/>
          <w:marBottom w:val="0"/>
          <w:divBdr>
            <w:top w:val="none" w:sz="0" w:space="0" w:color="auto"/>
            <w:left w:val="none" w:sz="0" w:space="0" w:color="auto"/>
            <w:bottom w:val="none" w:sz="0" w:space="0" w:color="auto"/>
            <w:right w:val="none" w:sz="0" w:space="0" w:color="auto"/>
          </w:divBdr>
          <w:divsChild>
            <w:div w:id="1576934620">
              <w:marLeft w:val="-75"/>
              <w:marRight w:val="0"/>
              <w:marTop w:val="30"/>
              <w:marBottom w:val="30"/>
              <w:divBdr>
                <w:top w:val="none" w:sz="0" w:space="0" w:color="auto"/>
                <w:left w:val="none" w:sz="0" w:space="0" w:color="auto"/>
                <w:bottom w:val="none" w:sz="0" w:space="0" w:color="auto"/>
                <w:right w:val="none" w:sz="0" w:space="0" w:color="auto"/>
              </w:divBdr>
              <w:divsChild>
                <w:div w:id="248273686">
                  <w:marLeft w:val="0"/>
                  <w:marRight w:val="0"/>
                  <w:marTop w:val="0"/>
                  <w:marBottom w:val="0"/>
                  <w:divBdr>
                    <w:top w:val="none" w:sz="0" w:space="0" w:color="auto"/>
                    <w:left w:val="none" w:sz="0" w:space="0" w:color="auto"/>
                    <w:bottom w:val="none" w:sz="0" w:space="0" w:color="auto"/>
                    <w:right w:val="none" w:sz="0" w:space="0" w:color="auto"/>
                  </w:divBdr>
                </w:div>
                <w:div w:id="1045837820">
                  <w:marLeft w:val="0"/>
                  <w:marRight w:val="0"/>
                  <w:marTop w:val="0"/>
                  <w:marBottom w:val="0"/>
                  <w:divBdr>
                    <w:top w:val="none" w:sz="0" w:space="0" w:color="auto"/>
                    <w:left w:val="none" w:sz="0" w:space="0" w:color="auto"/>
                    <w:bottom w:val="none" w:sz="0" w:space="0" w:color="auto"/>
                    <w:right w:val="none" w:sz="0" w:space="0" w:color="auto"/>
                  </w:divBdr>
                  <w:divsChild>
                    <w:div w:id="1802460215">
                      <w:marLeft w:val="0"/>
                      <w:marRight w:val="0"/>
                      <w:marTop w:val="0"/>
                      <w:marBottom w:val="0"/>
                      <w:divBdr>
                        <w:top w:val="none" w:sz="0" w:space="0" w:color="auto"/>
                        <w:left w:val="none" w:sz="0" w:space="0" w:color="auto"/>
                        <w:bottom w:val="none" w:sz="0" w:space="0" w:color="auto"/>
                        <w:right w:val="none" w:sz="0" w:space="0" w:color="auto"/>
                      </w:divBdr>
                    </w:div>
                  </w:divsChild>
                </w:div>
                <w:div w:id="1100492040">
                  <w:marLeft w:val="0"/>
                  <w:marRight w:val="0"/>
                  <w:marTop w:val="0"/>
                  <w:marBottom w:val="0"/>
                  <w:divBdr>
                    <w:top w:val="none" w:sz="0" w:space="0" w:color="auto"/>
                    <w:left w:val="none" w:sz="0" w:space="0" w:color="auto"/>
                    <w:bottom w:val="none" w:sz="0" w:space="0" w:color="auto"/>
                    <w:right w:val="none" w:sz="0" w:space="0" w:color="auto"/>
                  </w:divBdr>
                  <w:divsChild>
                    <w:div w:id="1241871920">
                      <w:marLeft w:val="0"/>
                      <w:marRight w:val="0"/>
                      <w:marTop w:val="0"/>
                      <w:marBottom w:val="0"/>
                      <w:divBdr>
                        <w:top w:val="none" w:sz="0" w:space="0" w:color="auto"/>
                        <w:left w:val="none" w:sz="0" w:space="0" w:color="auto"/>
                        <w:bottom w:val="none" w:sz="0" w:space="0" w:color="auto"/>
                        <w:right w:val="none" w:sz="0" w:space="0" w:color="auto"/>
                      </w:divBdr>
                    </w:div>
                  </w:divsChild>
                </w:div>
                <w:div w:id="1132483463">
                  <w:marLeft w:val="0"/>
                  <w:marRight w:val="0"/>
                  <w:marTop w:val="0"/>
                  <w:marBottom w:val="0"/>
                  <w:divBdr>
                    <w:top w:val="none" w:sz="0" w:space="0" w:color="auto"/>
                    <w:left w:val="none" w:sz="0" w:space="0" w:color="auto"/>
                    <w:bottom w:val="none" w:sz="0" w:space="0" w:color="auto"/>
                    <w:right w:val="none" w:sz="0" w:space="0" w:color="auto"/>
                  </w:divBdr>
                  <w:divsChild>
                    <w:div w:id="841505176">
                      <w:marLeft w:val="0"/>
                      <w:marRight w:val="0"/>
                      <w:marTop w:val="0"/>
                      <w:marBottom w:val="0"/>
                      <w:divBdr>
                        <w:top w:val="none" w:sz="0" w:space="0" w:color="auto"/>
                        <w:left w:val="none" w:sz="0" w:space="0" w:color="auto"/>
                        <w:bottom w:val="none" w:sz="0" w:space="0" w:color="auto"/>
                        <w:right w:val="none" w:sz="0" w:space="0" w:color="auto"/>
                      </w:divBdr>
                    </w:div>
                  </w:divsChild>
                </w:div>
                <w:div w:id="1397824133">
                  <w:marLeft w:val="0"/>
                  <w:marRight w:val="0"/>
                  <w:marTop w:val="0"/>
                  <w:marBottom w:val="0"/>
                  <w:divBdr>
                    <w:top w:val="none" w:sz="0" w:space="0" w:color="auto"/>
                    <w:left w:val="none" w:sz="0" w:space="0" w:color="auto"/>
                    <w:bottom w:val="none" w:sz="0" w:space="0" w:color="auto"/>
                    <w:right w:val="none" w:sz="0" w:space="0" w:color="auto"/>
                  </w:divBdr>
                  <w:divsChild>
                    <w:div w:id="822891665">
                      <w:marLeft w:val="0"/>
                      <w:marRight w:val="0"/>
                      <w:marTop w:val="0"/>
                      <w:marBottom w:val="0"/>
                      <w:divBdr>
                        <w:top w:val="none" w:sz="0" w:space="0" w:color="auto"/>
                        <w:left w:val="none" w:sz="0" w:space="0" w:color="auto"/>
                        <w:bottom w:val="none" w:sz="0" w:space="0" w:color="auto"/>
                        <w:right w:val="none" w:sz="0" w:space="0" w:color="auto"/>
                      </w:divBdr>
                    </w:div>
                  </w:divsChild>
                </w:div>
                <w:div w:id="1594045759">
                  <w:marLeft w:val="0"/>
                  <w:marRight w:val="0"/>
                  <w:marTop w:val="0"/>
                  <w:marBottom w:val="0"/>
                  <w:divBdr>
                    <w:top w:val="none" w:sz="0" w:space="0" w:color="auto"/>
                    <w:left w:val="none" w:sz="0" w:space="0" w:color="auto"/>
                    <w:bottom w:val="none" w:sz="0" w:space="0" w:color="auto"/>
                    <w:right w:val="none" w:sz="0" w:space="0" w:color="auto"/>
                  </w:divBdr>
                  <w:divsChild>
                    <w:div w:id="1667316612">
                      <w:marLeft w:val="0"/>
                      <w:marRight w:val="0"/>
                      <w:marTop w:val="0"/>
                      <w:marBottom w:val="0"/>
                      <w:divBdr>
                        <w:top w:val="none" w:sz="0" w:space="0" w:color="auto"/>
                        <w:left w:val="none" w:sz="0" w:space="0" w:color="auto"/>
                        <w:bottom w:val="none" w:sz="0" w:space="0" w:color="auto"/>
                        <w:right w:val="none" w:sz="0" w:space="0" w:color="auto"/>
                      </w:divBdr>
                    </w:div>
                  </w:divsChild>
                </w:div>
                <w:div w:id="1618756500">
                  <w:marLeft w:val="0"/>
                  <w:marRight w:val="0"/>
                  <w:marTop w:val="0"/>
                  <w:marBottom w:val="0"/>
                  <w:divBdr>
                    <w:top w:val="none" w:sz="0" w:space="0" w:color="auto"/>
                    <w:left w:val="none" w:sz="0" w:space="0" w:color="auto"/>
                    <w:bottom w:val="none" w:sz="0" w:space="0" w:color="auto"/>
                    <w:right w:val="none" w:sz="0" w:space="0" w:color="auto"/>
                  </w:divBdr>
                </w:div>
                <w:div w:id="1769740682">
                  <w:marLeft w:val="0"/>
                  <w:marRight w:val="0"/>
                  <w:marTop w:val="0"/>
                  <w:marBottom w:val="0"/>
                  <w:divBdr>
                    <w:top w:val="none" w:sz="0" w:space="0" w:color="auto"/>
                    <w:left w:val="none" w:sz="0" w:space="0" w:color="auto"/>
                    <w:bottom w:val="none" w:sz="0" w:space="0" w:color="auto"/>
                    <w:right w:val="none" w:sz="0" w:space="0" w:color="auto"/>
                  </w:divBdr>
                  <w:divsChild>
                    <w:div w:id="1595285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215386">
          <w:marLeft w:val="0"/>
          <w:marRight w:val="0"/>
          <w:marTop w:val="0"/>
          <w:marBottom w:val="0"/>
          <w:divBdr>
            <w:top w:val="none" w:sz="0" w:space="0" w:color="auto"/>
            <w:left w:val="none" w:sz="0" w:space="0" w:color="auto"/>
            <w:bottom w:val="none" w:sz="0" w:space="0" w:color="auto"/>
            <w:right w:val="none" w:sz="0" w:space="0" w:color="auto"/>
          </w:divBdr>
        </w:div>
        <w:div w:id="1207134515">
          <w:marLeft w:val="0"/>
          <w:marRight w:val="0"/>
          <w:marTop w:val="0"/>
          <w:marBottom w:val="0"/>
          <w:divBdr>
            <w:top w:val="none" w:sz="0" w:space="0" w:color="auto"/>
            <w:left w:val="none" w:sz="0" w:space="0" w:color="auto"/>
            <w:bottom w:val="none" w:sz="0" w:space="0" w:color="auto"/>
            <w:right w:val="none" w:sz="0" w:space="0" w:color="auto"/>
          </w:divBdr>
        </w:div>
        <w:div w:id="1242716062">
          <w:marLeft w:val="0"/>
          <w:marRight w:val="0"/>
          <w:marTop w:val="0"/>
          <w:marBottom w:val="0"/>
          <w:divBdr>
            <w:top w:val="none" w:sz="0" w:space="0" w:color="auto"/>
            <w:left w:val="none" w:sz="0" w:space="0" w:color="auto"/>
            <w:bottom w:val="none" w:sz="0" w:space="0" w:color="auto"/>
            <w:right w:val="none" w:sz="0" w:space="0" w:color="auto"/>
          </w:divBdr>
        </w:div>
        <w:div w:id="1304576547">
          <w:marLeft w:val="0"/>
          <w:marRight w:val="0"/>
          <w:marTop w:val="0"/>
          <w:marBottom w:val="0"/>
          <w:divBdr>
            <w:top w:val="none" w:sz="0" w:space="0" w:color="auto"/>
            <w:left w:val="none" w:sz="0" w:space="0" w:color="auto"/>
            <w:bottom w:val="none" w:sz="0" w:space="0" w:color="auto"/>
            <w:right w:val="none" w:sz="0" w:space="0" w:color="auto"/>
          </w:divBdr>
          <w:divsChild>
            <w:div w:id="452096938">
              <w:marLeft w:val="0"/>
              <w:marRight w:val="0"/>
              <w:marTop w:val="0"/>
              <w:marBottom w:val="0"/>
              <w:divBdr>
                <w:top w:val="none" w:sz="0" w:space="0" w:color="auto"/>
                <w:left w:val="none" w:sz="0" w:space="0" w:color="auto"/>
                <w:bottom w:val="none" w:sz="0" w:space="0" w:color="auto"/>
                <w:right w:val="none" w:sz="0" w:space="0" w:color="auto"/>
              </w:divBdr>
            </w:div>
            <w:div w:id="639262583">
              <w:marLeft w:val="0"/>
              <w:marRight w:val="0"/>
              <w:marTop w:val="0"/>
              <w:marBottom w:val="0"/>
              <w:divBdr>
                <w:top w:val="none" w:sz="0" w:space="0" w:color="auto"/>
                <w:left w:val="none" w:sz="0" w:space="0" w:color="auto"/>
                <w:bottom w:val="none" w:sz="0" w:space="0" w:color="auto"/>
                <w:right w:val="none" w:sz="0" w:space="0" w:color="auto"/>
              </w:divBdr>
            </w:div>
            <w:div w:id="1133792970">
              <w:marLeft w:val="0"/>
              <w:marRight w:val="0"/>
              <w:marTop w:val="0"/>
              <w:marBottom w:val="0"/>
              <w:divBdr>
                <w:top w:val="none" w:sz="0" w:space="0" w:color="auto"/>
                <w:left w:val="none" w:sz="0" w:space="0" w:color="auto"/>
                <w:bottom w:val="none" w:sz="0" w:space="0" w:color="auto"/>
                <w:right w:val="none" w:sz="0" w:space="0" w:color="auto"/>
              </w:divBdr>
            </w:div>
            <w:div w:id="1549030684">
              <w:marLeft w:val="0"/>
              <w:marRight w:val="0"/>
              <w:marTop w:val="0"/>
              <w:marBottom w:val="0"/>
              <w:divBdr>
                <w:top w:val="none" w:sz="0" w:space="0" w:color="auto"/>
                <w:left w:val="none" w:sz="0" w:space="0" w:color="auto"/>
                <w:bottom w:val="none" w:sz="0" w:space="0" w:color="auto"/>
                <w:right w:val="none" w:sz="0" w:space="0" w:color="auto"/>
              </w:divBdr>
            </w:div>
            <w:div w:id="1833371932">
              <w:marLeft w:val="0"/>
              <w:marRight w:val="0"/>
              <w:marTop w:val="0"/>
              <w:marBottom w:val="0"/>
              <w:divBdr>
                <w:top w:val="none" w:sz="0" w:space="0" w:color="auto"/>
                <w:left w:val="none" w:sz="0" w:space="0" w:color="auto"/>
                <w:bottom w:val="none" w:sz="0" w:space="0" w:color="auto"/>
                <w:right w:val="none" w:sz="0" w:space="0" w:color="auto"/>
              </w:divBdr>
            </w:div>
          </w:divsChild>
        </w:div>
        <w:div w:id="1360617576">
          <w:marLeft w:val="0"/>
          <w:marRight w:val="0"/>
          <w:marTop w:val="0"/>
          <w:marBottom w:val="0"/>
          <w:divBdr>
            <w:top w:val="none" w:sz="0" w:space="0" w:color="auto"/>
            <w:left w:val="none" w:sz="0" w:space="0" w:color="auto"/>
            <w:bottom w:val="none" w:sz="0" w:space="0" w:color="auto"/>
            <w:right w:val="none" w:sz="0" w:space="0" w:color="auto"/>
          </w:divBdr>
          <w:divsChild>
            <w:div w:id="93016397">
              <w:marLeft w:val="0"/>
              <w:marRight w:val="0"/>
              <w:marTop w:val="0"/>
              <w:marBottom w:val="0"/>
              <w:divBdr>
                <w:top w:val="none" w:sz="0" w:space="0" w:color="auto"/>
                <w:left w:val="none" w:sz="0" w:space="0" w:color="auto"/>
                <w:bottom w:val="none" w:sz="0" w:space="0" w:color="auto"/>
                <w:right w:val="none" w:sz="0" w:space="0" w:color="auto"/>
              </w:divBdr>
            </w:div>
            <w:div w:id="182324199">
              <w:marLeft w:val="0"/>
              <w:marRight w:val="0"/>
              <w:marTop w:val="0"/>
              <w:marBottom w:val="0"/>
              <w:divBdr>
                <w:top w:val="none" w:sz="0" w:space="0" w:color="auto"/>
                <w:left w:val="none" w:sz="0" w:space="0" w:color="auto"/>
                <w:bottom w:val="none" w:sz="0" w:space="0" w:color="auto"/>
                <w:right w:val="none" w:sz="0" w:space="0" w:color="auto"/>
              </w:divBdr>
            </w:div>
            <w:div w:id="263223875">
              <w:marLeft w:val="0"/>
              <w:marRight w:val="0"/>
              <w:marTop w:val="0"/>
              <w:marBottom w:val="0"/>
              <w:divBdr>
                <w:top w:val="none" w:sz="0" w:space="0" w:color="auto"/>
                <w:left w:val="none" w:sz="0" w:space="0" w:color="auto"/>
                <w:bottom w:val="none" w:sz="0" w:space="0" w:color="auto"/>
                <w:right w:val="none" w:sz="0" w:space="0" w:color="auto"/>
              </w:divBdr>
            </w:div>
            <w:div w:id="1406142977">
              <w:marLeft w:val="0"/>
              <w:marRight w:val="0"/>
              <w:marTop w:val="0"/>
              <w:marBottom w:val="0"/>
              <w:divBdr>
                <w:top w:val="none" w:sz="0" w:space="0" w:color="auto"/>
                <w:left w:val="none" w:sz="0" w:space="0" w:color="auto"/>
                <w:bottom w:val="none" w:sz="0" w:space="0" w:color="auto"/>
                <w:right w:val="none" w:sz="0" w:space="0" w:color="auto"/>
              </w:divBdr>
            </w:div>
            <w:div w:id="1447627165">
              <w:marLeft w:val="0"/>
              <w:marRight w:val="0"/>
              <w:marTop w:val="0"/>
              <w:marBottom w:val="0"/>
              <w:divBdr>
                <w:top w:val="none" w:sz="0" w:space="0" w:color="auto"/>
                <w:left w:val="none" w:sz="0" w:space="0" w:color="auto"/>
                <w:bottom w:val="none" w:sz="0" w:space="0" w:color="auto"/>
                <w:right w:val="none" w:sz="0" w:space="0" w:color="auto"/>
              </w:divBdr>
            </w:div>
          </w:divsChild>
        </w:div>
        <w:div w:id="1395548597">
          <w:marLeft w:val="0"/>
          <w:marRight w:val="0"/>
          <w:marTop w:val="0"/>
          <w:marBottom w:val="0"/>
          <w:divBdr>
            <w:top w:val="none" w:sz="0" w:space="0" w:color="auto"/>
            <w:left w:val="none" w:sz="0" w:space="0" w:color="auto"/>
            <w:bottom w:val="none" w:sz="0" w:space="0" w:color="auto"/>
            <w:right w:val="none" w:sz="0" w:space="0" w:color="auto"/>
          </w:divBdr>
        </w:div>
        <w:div w:id="1416247559">
          <w:marLeft w:val="0"/>
          <w:marRight w:val="0"/>
          <w:marTop w:val="0"/>
          <w:marBottom w:val="0"/>
          <w:divBdr>
            <w:top w:val="none" w:sz="0" w:space="0" w:color="auto"/>
            <w:left w:val="none" w:sz="0" w:space="0" w:color="auto"/>
            <w:bottom w:val="none" w:sz="0" w:space="0" w:color="auto"/>
            <w:right w:val="none" w:sz="0" w:space="0" w:color="auto"/>
          </w:divBdr>
          <w:divsChild>
            <w:div w:id="1148593487">
              <w:marLeft w:val="-75"/>
              <w:marRight w:val="0"/>
              <w:marTop w:val="30"/>
              <w:marBottom w:val="30"/>
              <w:divBdr>
                <w:top w:val="none" w:sz="0" w:space="0" w:color="auto"/>
                <w:left w:val="none" w:sz="0" w:space="0" w:color="auto"/>
                <w:bottom w:val="none" w:sz="0" w:space="0" w:color="auto"/>
                <w:right w:val="none" w:sz="0" w:space="0" w:color="auto"/>
              </w:divBdr>
              <w:divsChild>
                <w:div w:id="75593129">
                  <w:marLeft w:val="0"/>
                  <w:marRight w:val="0"/>
                  <w:marTop w:val="0"/>
                  <w:marBottom w:val="0"/>
                  <w:divBdr>
                    <w:top w:val="none" w:sz="0" w:space="0" w:color="auto"/>
                    <w:left w:val="none" w:sz="0" w:space="0" w:color="auto"/>
                    <w:bottom w:val="none" w:sz="0" w:space="0" w:color="auto"/>
                    <w:right w:val="none" w:sz="0" w:space="0" w:color="auto"/>
                  </w:divBdr>
                  <w:divsChild>
                    <w:div w:id="1204907990">
                      <w:marLeft w:val="0"/>
                      <w:marRight w:val="0"/>
                      <w:marTop w:val="0"/>
                      <w:marBottom w:val="0"/>
                      <w:divBdr>
                        <w:top w:val="none" w:sz="0" w:space="0" w:color="auto"/>
                        <w:left w:val="none" w:sz="0" w:space="0" w:color="auto"/>
                        <w:bottom w:val="none" w:sz="0" w:space="0" w:color="auto"/>
                        <w:right w:val="none" w:sz="0" w:space="0" w:color="auto"/>
                      </w:divBdr>
                    </w:div>
                  </w:divsChild>
                </w:div>
                <w:div w:id="261187411">
                  <w:marLeft w:val="0"/>
                  <w:marRight w:val="0"/>
                  <w:marTop w:val="0"/>
                  <w:marBottom w:val="0"/>
                  <w:divBdr>
                    <w:top w:val="none" w:sz="0" w:space="0" w:color="auto"/>
                    <w:left w:val="none" w:sz="0" w:space="0" w:color="auto"/>
                    <w:bottom w:val="none" w:sz="0" w:space="0" w:color="auto"/>
                    <w:right w:val="none" w:sz="0" w:space="0" w:color="auto"/>
                  </w:divBdr>
                  <w:divsChild>
                    <w:div w:id="951401954">
                      <w:marLeft w:val="0"/>
                      <w:marRight w:val="0"/>
                      <w:marTop w:val="0"/>
                      <w:marBottom w:val="0"/>
                      <w:divBdr>
                        <w:top w:val="none" w:sz="0" w:space="0" w:color="auto"/>
                        <w:left w:val="none" w:sz="0" w:space="0" w:color="auto"/>
                        <w:bottom w:val="none" w:sz="0" w:space="0" w:color="auto"/>
                        <w:right w:val="none" w:sz="0" w:space="0" w:color="auto"/>
                      </w:divBdr>
                    </w:div>
                  </w:divsChild>
                </w:div>
                <w:div w:id="814612825">
                  <w:marLeft w:val="0"/>
                  <w:marRight w:val="0"/>
                  <w:marTop w:val="0"/>
                  <w:marBottom w:val="0"/>
                  <w:divBdr>
                    <w:top w:val="none" w:sz="0" w:space="0" w:color="auto"/>
                    <w:left w:val="none" w:sz="0" w:space="0" w:color="auto"/>
                    <w:bottom w:val="none" w:sz="0" w:space="0" w:color="auto"/>
                    <w:right w:val="none" w:sz="0" w:space="0" w:color="auto"/>
                  </w:divBdr>
                  <w:divsChild>
                    <w:div w:id="1339651755">
                      <w:marLeft w:val="0"/>
                      <w:marRight w:val="0"/>
                      <w:marTop w:val="0"/>
                      <w:marBottom w:val="0"/>
                      <w:divBdr>
                        <w:top w:val="none" w:sz="0" w:space="0" w:color="auto"/>
                        <w:left w:val="none" w:sz="0" w:space="0" w:color="auto"/>
                        <w:bottom w:val="none" w:sz="0" w:space="0" w:color="auto"/>
                        <w:right w:val="none" w:sz="0" w:space="0" w:color="auto"/>
                      </w:divBdr>
                    </w:div>
                  </w:divsChild>
                </w:div>
                <w:div w:id="860895350">
                  <w:marLeft w:val="0"/>
                  <w:marRight w:val="0"/>
                  <w:marTop w:val="0"/>
                  <w:marBottom w:val="0"/>
                  <w:divBdr>
                    <w:top w:val="none" w:sz="0" w:space="0" w:color="auto"/>
                    <w:left w:val="none" w:sz="0" w:space="0" w:color="auto"/>
                    <w:bottom w:val="none" w:sz="0" w:space="0" w:color="auto"/>
                    <w:right w:val="none" w:sz="0" w:space="0" w:color="auto"/>
                  </w:divBdr>
                  <w:divsChild>
                    <w:div w:id="717554392">
                      <w:marLeft w:val="0"/>
                      <w:marRight w:val="0"/>
                      <w:marTop w:val="0"/>
                      <w:marBottom w:val="0"/>
                      <w:divBdr>
                        <w:top w:val="none" w:sz="0" w:space="0" w:color="auto"/>
                        <w:left w:val="none" w:sz="0" w:space="0" w:color="auto"/>
                        <w:bottom w:val="none" w:sz="0" w:space="0" w:color="auto"/>
                        <w:right w:val="none" w:sz="0" w:space="0" w:color="auto"/>
                      </w:divBdr>
                    </w:div>
                  </w:divsChild>
                </w:div>
                <w:div w:id="906695786">
                  <w:marLeft w:val="0"/>
                  <w:marRight w:val="0"/>
                  <w:marTop w:val="0"/>
                  <w:marBottom w:val="0"/>
                  <w:divBdr>
                    <w:top w:val="none" w:sz="0" w:space="0" w:color="auto"/>
                    <w:left w:val="none" w:sz="0" w:space="0" w:color="auto"/>
                    <w:bottom w:val="none" w:sz="0" w:space="0" w:color="auto"/>
                    <w:right w:val="none" w:sz="0" w:space="0" w:color="auto"/>
                  </w:divBdr>
                  <w:divsChild>
                    <w:div w:id="656105163">
                      <w:marLeft w:val="0"/>
                      <w:marRight w:val="0"/>
                      <w:marTop w:val="0"/>
                      <w:marBottom w:val="0"/>
                      <w:divBdr>
                        <w:top w:val="none" w:sz="0" w:space="0" w:color="auto"/>
                        <w:left w:val="none" w:sz="0" w:space="0" w:color="auto"/>
                        <w:bottom w:val="none" w:sz="0" w:space="0" w:color="auto"/>
                        <w:right w:val="none" w:sz="0" w:space="0" w:color="auto"/>
                      </w:divBdr>
                    </w:div>
                  </w:divsChild>
                </w:div>
                <w:div w:id="1018896602">
                  <w:marLeft w:val="0"/>
                  <w:marRight w:val="0"/>
                  <w:marTop w:val="0"/>
                  <w:marBottom w:val="0"/>
                  <w:divBdr>
                    <w:top w:val="none" w:sz="0" w:space="0" w:color="auto"/>
                    <w:left w:val="none" w:sz="0" w:space="0" w:color="auto"/>
                    <w:bottom w:val="none" w:sz="0" w:space="0" w:color="auto"/>
                    <w:right w:val="none" w:sz="0" w:space="0" w:color="auto"/>
                  </w:divBdr>
                  <w:divsChild>
                    <w:div w:id="10616957">
                      <w:marLeft w:val="0"/>
                      <w:marRight w:val="0"/>
                      <w:marTop w:val="0"/>
                      <w:marBottom w:val="0"/>
                      <w:divBdr>
                        <w:top w:val="none" w:sz="0" w:space="0" w:color="auto"/>
                        <w:left w:val="none" w:sz="0" w:space="0" w:color="auto"/>
                        <w:bottom w:val="none" w:sz="0" w:space="0" w:color="auto"/>
                        <w:right w:val="none" w:sz="0" w:space="0" w:color="auto"/>
                      </w:divBdr>
                    </w:div>
                  </w:divsChild>
                </w:div>
                <w:div w:id="1068379862">
                  <w:marLeft w:val="0"/>
                  <w:marRight w:val="0"/>
                  <w:marTop w:val="0"/>
                  <w:marBottom w:val="0"/>
                  <w:divBdr>
                    <w:top w:val="none" w:sz="0" w:space="0" w:color="auto"/>
                    <w:left w:val="none" w:sz="0" w:space="0" w:color="auto"/>
                    <w:bottom w:val="none" w:sz="0" w:space="0" w:color="auto"/>
                    <w:right w:val="none" w:sz="0" w:space="0" w:color="auto"/>
                  </w:divBdr>
                  <w:divsChild>
                    <w:div w:id="701587951">
                      <w:marLeft w:val="0"/>
                      <w:marRight w:val="0"/>
                      <w:marTop w:val="0"/>
                      <w:marBottom w:val="0"/>
                      <w:divBdr>
                        <w:top w:val="none" w:sz="0" w:space="0" w:color="auto"/>
                        <w:left w:val="none" w:sz="0" w:space="0" w:color="auto"/>
                        <w:bottom w:val="none" w:sz="0" w:space="0" w:color="auto"/>
                        <w:right w:val="none" w:sz="0" w:space="0" w:color="auto"/>
                      </w:divBdr>
                    </w:div>
                  </w:divsChild>
                </w:div>
                <w:div w:id="1159349995">
                  <w:marLeft w:val="0"/>
                  <w:marRight w:val="0"/>
                  <w:marTop w:val="0"/>
                  <w:marBottom w:val="0"/>
                  <w:divBdr>
                    <w:top w:val="none" w:sz="0" w:space="0" w:color="auto"/>
                    <w:left w:val="none" w:sz="0" w:space="0" w:color="auto"/>
                    <w:bottom w:val="none" w:sz="0" w:space="0" w:color="auto"/>
                    <w:right w:val="none" w:sz="0" w:space="0" w:color="auto"/>
                  </w:divBdr>
                  <w:divsChild>
                    <w:div w:id="2086492318">
                      <w:marLeft w:val="0"/>
                      <w:marRight w:val="0"/>
                      <w:marTop w:val="0"/>
                      <w:marBottom w:val="0"/>
                      <w:divBdr>
                        <w:top w:val="none" w:sz="0" w:space="0" w:color="auto"/>
                        <w:left w:val="none" w:sz="0" w:space="0" w:color="auto"/>
                        <w:bottom w:val="none" w:sz="0" w:space="0" w:color="auto"/>
                        <w:right w:val="none" w:sz="0" w:space="0" w:color="auto"/>
                      </w:divBdr>
                    </w:div>
                  </w:divsChild>
                </w:div>
                <w:div w:id="1453016114">
                  <w:marLeft w:val="0"/>
                  <w:marRight w:val="0"/>
                  <w:marTop w:val="0"/>
                  <w:marBottom w:val="0"/>
                  <w:divBdr>
                    <w:top w:val="none" w:sz="0" w:space="0" w:color="auto"/>
                    <w:left w:val="none" w:sz="0" w:space="0" w:color="auto"/>
                    <w:bottom w:val="none" w:sz="0" w:space="0" w:color="auto"/>
                    <w:right w:val="none" w:sz="0" w:space="0" w:color="auto"/>
                  </w:divBdr>
                  <w:divsChild>
                    <w:div w:id="488129983">
                      <w:marLeft w:val="0"/>
                      <w:marRight w:val="0"/>
                      <w:marTop w:val="0"/>
                      <w:marBottom w:val="0"/>
                      <w:divBdr>
                        <w:top w:val="none" w:sz="0" w:space="0" w:color="auto"/>
                        <w:left w:val="none" w:sz="0" w:space="0" w:color="auto"/>
                        <w:bottom w:val="none" w:sz="0" w:space="0" w:color="auto"/>
                        <w:right w:val="none" w:sz="0" w:space="0" w:color="auto"/>
                      </w:divBdr>
                    </w:div>
                  </w:divsChild>
                </w:div>
                <w:div w:id="1520662105">
                  <w:marLeft w:val="0"/>
                  <w:marRight w:val="0"/>
                  <w:marTop w:val="0"/>
                  <w:marBottom w:val="0"/>
                  <w:divBdr>
                    <w:top w:val="none" w:sz="0" w:space="0" w:color="auto"/>
                    <w:left w:val="none" w:sz="0" w:space="0" w:color="auto"/>
                    <w:bottom w:val="none" w:sz="0" w:space="0" w:color="auto"/>
                    <w:right w:val="none" w:sz="0" w:space="0" w:color="auto"/>
                  </w:divBdr>
                  <w:divsChild>
                    <w:div w:id="617416633">
                      <w:marLeft w:val="0"/>
                      <w:marRight w:val="0"/>
                      <w:marTop w:val="0"/>
                      <w:marBottom w:val="0"/>
                      <w:divBdr>
                        <w:top w:val="none" w:sz="0" w:space="0" w:color="auto"/>
                        <w:left w:val="none" w:sz="0" w:space="0" w:color="auto"/>
                        <w:bottom w:val="none" w:sz="0" w:space="0" w:color="auto"/>
                        <w:right w:val="none" w:sz="0" w:space="0" w:color="auto"/>
                      </w:divBdr>
                    </w:div>
                  </w:divsChild>
                </w:div>
                <w:div w:id="1555002672">
                  <w:marLeft w:val="0"/>
                  <w:marRight w:val="0"/>
                  <w:marTop w:val="0"/>
                  <w:marBottom w:val="0"/>
                  <w:divBdr>
                    <w:top w:val="none" w:sz="0" w:space="0" w:color="auto"/>
                    <w:left w:val="none" w:sz="0" w:space="0" w:color="auto"/>
                    <w:bottom w:val="none" w:sz="0" w:space="0" w:color="auto"/>
                    <w:right w:val="none" w:sz="0" w:space="0" w:color="auto"/>
                  </w:divBdr>
                  <w:divsChild>
                    <w:div w:id="53312276">
                      <w:marLeft w:val="0"/>
                      <w:marRight w:val="0"/>
                      <w:marTop w:val="0"/>
                      <w:marBottom w:val="0"/>
                      <w:divBdr>
                        <w:top w:val="none" w:sz="0" w:space="0" w:color="auto"/>
                        <w:left w:val="none" w:sz="0" w:space="0" w:color="auto"/>
                        <w:bottom w:val="none" w:sz="0" w:space="0" w:color="auto"/>
                        <w:right w:val="none" w:sz="0" w:space="0" w:color="auto"/>
                      </w:divBdr>
                    </w:div>
                  </w:divsChild>
                </w:div>
                <w:div w:id="1575777416">
                  <w:marLeft w:val="0"/>
                  <w:marRight w:val="0"/>
                  <w:marTop w:val="0"/>
                  <w:marBottom w:val="0"/>
                  <w:divBdr>
                    <w:top w:val="none" w:sz="0" w:space="0" w:color="auto"/>
                    <w:left w:val="none" w:sz="0" w:space="0" w:color="auto"/>
                    <w:bottom w:val="none" w:sz="0" w:space="0" w:color="auto"/>
                    <w:right w:val="none" w:sz="0" w:space="0" w:color="auto"/>
                  </w:divBdr>
                  <w:divsChild>
                    <w:div w:id="1680354796">
                      <w:marLeft w:val="0"/>
                      <w:marRight w:val="0"/>
                      <w:marTop w:val="0"/>
                      <w:marBottom w:val="0"/>
                      <w:divBdr>
                        <w:top w:val="none" w:sz="0" w:space="0" w:color="auto"/>
                        <w:left w:val="none" w:sz="0" w:space="0" w:color="auto"/>
                        <w:bottom w:val="none" w:sz="0" w:space="0" w:color="auto"/>
                        <w:right w:val="none" w:sz="0" w:space="0" w:color="auto"/>
                      </w:divBdr>
                    </w:div>
                  </w:divsChild>
                </w:div>
                <w:div w:id="1639842257">
                  <w:marLeft w:val="0"/>
                  <w:marRight w:val="0"/>
                  <w:marTop w:val="0"/>
                  <w:marBottom w:val="0"/>
                  <w:divBdr>
                    <w:top w:val="none" w:sz="0" w:space="0" w:color="auto"/>
                    <w:left w:val="none" w:sz="0" w:space="0" w:color="auto"/>
                    <w:bottom w:val="none" w:sz="0" w:space="0" w:color="auto"/>
                    <w:right w:val="none" w:sz="0" w:space="0" w:color="auto"/>
                  </w:divBdr>
                  <w:divsChild>
                    <w:div w:id="1607032361">
                      <w:marLeft w:val="0"/>
                      <w:marRight w:val="0"/>
                      <w:marTop w:val="0"/>
                      <w:marBottom w:val="0"/>
                      <w:divBdr>
                        <w:top w:val="none" w:sz="0" w:space="0" w:color="auto"/>
                        <w:left w:val="none" w:sz="0" w:space="0" w:color="auto"/>
                        <w:bottom w:val="none" w:sz="0" w:space="0" w:color="auto"/>
                        <w:right w:val="none" w:sz="0" w:space="0" w:color="auto"/>
                      </w:divBdr>
                    </w:div>
                  </w:divsChild>
                </w:div>
                <w:div w:id="1853716919">
                  <w:marLeft w:val="0"/>
                  <w:marRight w:val="0"/>
                  <w:marTop w:val="0"/>
                  <w:marBottom w:val="0"/>
                  <w:divBdr>
                    <w:top w:val="none" w:sz="0" w:space="0" w:color="auto"/>
                    <w:left w:val="none" w:sz="0" w:space="0" w:color="auto"/>
                    <w:bottom w:val="none" w:sz="0" w:space="0" w:color="auto"/>
                    <w:right w:val="none" w:sz="0" w:space="0" w:color="auto"/>
                  </w:divBdr>
                  <w:divsChild>
                    <w:div w:id="1244022311">
                      <w:marLeft w:val="0"/>
                      <w:marRight w:val="0"/>
                      <w:marTop w:val="0"/>
                      <w:marBottom w:val="0"/>
                      <w:divBdr>
                        <w:top w:val="none" w:sz="0" w:space="0" w:color="auto"/>
                        <w:left w:val="none" w:sz="0" w:space="0" w:color="auto"/>
                        <w:bottom w:val="none" w:sz="0" w:space="0" w:color="auto"/>
                        <w:right w:val="none" w:sz="0" w:space="0" w:color="auto"/>
                      </w:divBdr>
                    </w:div>
                  </w:divsChild>
                </w:div>
                <w:div w:id="1914774708">
                  <w:marLeft w:val="0"/>
                  <w:marRight w:val="0"/>
                  <w:marTop w:val="0"/>
                  <w:marBottom w:val="0"/>
                  <w:divBdr>
                    <w:top w:val="none" w:sz="0" w:space="0" w:color="auto"/>
                    <w:left w:val="none" w:sz="0" w:space="0" w:color="auto"/>
                    <w:bottom w:val="none" w:sz="0" w:space="0" w:color="auto"/>
                    <w:right w:val="none" w:sz="0" w:space="0" w:color="auto"/>
                  </w:divBdr>
                  <w:divsChild>
                    <w:div w:id="1525752410">
                      <w:marLeft w:val="0"/>
                      <w:marRight w:val="0"/>
                      <w:marTop w:val="0"/>
                      <w:marBottom w:val="0"/>
                      <w:divBdr>
                        <w:top w:val="none" w:sz="0" w:space="0" w:color="auto"/>
                        <w:left w:val="none" w:sz="0" w:space="0" w:color="auto"/>
                        <w:bottom w:val="none" w:sz="0" w:space="0" w:color="auto"/>
                        <w:right w:val="none" w:sz="0" w:space="0" w:color="auto"/>
                      </w:divBdr>
                    </w:div>
                  </w:divsChild>
                </w:div>
                <w:div w:id="2053337798">
                  <w:marLeft w:val="0"/>
                  <w:marRight w:val="0"/>
                  <w:marTop w:val="0"/>
                  <w:marBottom w:val="0"/>
                  <w:divBdr>
                    <w:top w:val="none" w:sz="0" w:space="0" w:color="auto"/>
                    <w:left w:val="none" w:sz="0" w:space="0" w:color="auto"/>
                    <w:bottom w:val="none" w:sz="0" w:space="0" w:color="auto"/>
                    <w:right w:val="none" w:sz="0" w:space="0" w:color="auto"/>
                  </w:divBdr>
                  <w:divsChild>
                    <w:div w:id="128608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483665">
          <w:marLeft w:val="0"/>
          <w:marRight w:val="0"/>
          <w:marTop w:val="0"/>
          <w:marBottom w:val="0"/>
          <w:divBdr>
            <w:top w:val="none" w:sz="0" w:space="0" w:color="auto"/>
            <w:left w:val="none" w:sz="0" w:space="0" w:color="auto"/>
            <w:bottom w:val="none" w:sz="0" w:space="0" w:color="auto"/>
            <w:right w:val="none" w:sz="0" w:space="0" w:color="auto"/>
          </w:divBdr>
        </w:div>
        <w:div w:id="1591304804">
          <w:marLeft w:val="0"/>
          <w:marRight w:val="0"/>
          <w:marTop w:val="0"/>
          <w:marBottom w:val="0"/>
          <w:divBdr>
            <w:top w:val="none" w:sz="0" w:space="0" w:color="auto"/>
            <w:left w:val="none" w:sz="0" w:space="0" w:color="auto"/>
            <w:bottom w:val="none" w:sz="0" w:space="0" w:color="auto"/>
            <w:right w:val="none" w:sz="0" w:space="0" w:color="auto"/>
          </w:divBdr>
        </w:div>
        <w:div w:id="1616139075">
          <w:marLeft w:val="0"/>
          <w:marRight w:val="0"/>
          <w:marTop w:val="0"/>
          <w:marBottom w:val="0"/>
          <w:divBdr>
            <w:top w:val="none" w:sz="0" w:space="0" w:color="auto"/>
            <w:left w:val="none" w:sz="0" w:space="0" w:color="auto"/>
            <w:bottom w:val="none" w:sz="0" w:space="0" w:color="auto"/>
            <w:right w:val="none" w:sz="0" w:space="0" w:color="auto"/>
          </w:divBdr>
        </w:div>
        <w:div w:id="1662201329">
          <w:marLeft w:val="0"/>
          <w:marRight w:val="0"/>
          <w:marTop w:val="0"/>
          <w:marBottom w:val="0"/>
          <w:divBdr>
            <w:top w:val="none" w:sz="0" w:space="0" w:color="auto"/>
            <w:left w:val="none" w:sz="0" w:space="0" w:color="auto"/>
            <w:bottom w:val="none" w:sz="0" w:space="0" w:color="auto"/>
            <w:right w:val="none" w:sz="0" w:space="0" w:color="auto"/>
          </w:divBdr>
          <w:divsChild>
            <w:div w:id="665329778">
              <w:marLeft w:val="0"/>
              <w:marRight w:val="0"/>
              <w:marTop w:val="0"/>
              <w:marBottom w:val="0"/>
              <w:divBdr>
                <w:top w:val="none" w:sz="0" w:space="0" w:color="auto"/>
                <w:left w:val="none" w:sz="0" w:space="0" w:color="auto"/>
                <w:bottom w:val="none" w:sz="0" w:space="0" w:color="auto"/>
                <w:right w:val="none" w:sz="0" w:space="0" w:color="auto"/>
              </w:divBdr>
            </w:div>
            <w:div w:id="872500001">
              <w:marLeft w:val="0"/>
              <w:marRight w:val="0"/>
              <w:marTop w:val="0"/>
              <w:marBottom w:val="0"/>
              <w:divBdr>
                <w:top w:val="none" w:sz="0" w:space="0" w:color="auto"/>
                <w:left w:val="none" w:sz="0" w:space="0" w:color="auto"/>
                <w:bottom w:val="none" w:sz="0" w:space="0" w:color="auto"/>
                <w:right w:val="none" w:sz="0" w:space="0" w:color="auto"/>
              </w:divBdr>
            </w:div>
            <w:div w:id="930891311">
              <w:marLeft w:val="0"/>
              <w:marRight w:val="0"/>
              <w:marTop w:val="0"/>
              <w:marBottom w:val="0"/>
              <w:divBdr>
                <w:top w:val="none" w:sz="0" w:space="0" w:color="auto"/>
                <w:left w:val="none" w:sz="0" w:space="0" w:color="auto"/>
                <w:bottom w:val="none" w:sz="0" w:space="0" w:color="auto"/>
                <w:right w:val="none" w:sz="0" w:space="0" w:color="auto"/>
              </w:divBdr>
            </w:div>
            <w:div w:id="1081147571">
              <w:marLeft w:val="0"/>
              <w:marRight w:val="0"/>
              <w:marTop w:val="0"/>
              <w:marBottom w:val="0"/>
              <w:divBdr>
                <w:top w:val="none" w:sz="0" w:space="0" w:color="auto"/>
                <w:left w:val="none" w:sz="0" w:space="0" w:color="auto"/>
                <w:bottom w:val="none" w:sz="0" w:space="0" w:color="auto"/>
                <w:right w:val="none" w:sz="0" w:space="0" w:color="auto"/>
              </w:divBdr>
            </w:div>
            <w:div w:id="1437364316">
              <w:marLeft w:val="0"/>
              <w:marRight w:val="0"/>
              <w:marTop w:val="0"/>
              <w:marBottom w:val="0"/>
              <w:divBdr>
                <w:top w:val="none" w:sz="0" w:space="0" w:color="auto"/>
                <w:left w:val="none" w:sz="0" w:space="0" w:color="auto"/>
                <w:bottom w:val="none" w:sz="0" w:space="0" w:color="auto"/>
                <w:right w:val="none" w:sz="0" w:space="0" w:color="auto"/>
              </w:divBdr>
            </w:div>
          </w:divsChild>
        </w:div>
        <w:div w:id="1680814338">
          <w:marLeft w:val="0"/>
          <w:marRight w:val="0"/>
          <w:marTop w:val="0"/>
          <w:marBottom w:val="0"/>
          <w:divBdr>
            <w:top w:val="none" w:sz="0" w:space="0" w:color="auto"/>
            <w:left w:val="none" w:sz="0" w:space="0" w:color="auto"/>
            <w:bottom w:val="none" w:sz="0" w:space="0" w:color="auto"/>
            <w:right w:val="none" w:sz="0" w:space="0" w:color="auto"/>
          </w:divBdr>
        </w:div>
        <w:div w:id="1723410151">
          <w:marLeft w:val="0"/>
          <w:marRight w:val="0"/>
          <w:marTop w:val="0"/>
          <w:marBottom w:val="0"/>
          <w:divBdr>
            <w:top w:val="none" w:sz="0" w:space="0" w:color="auto"/>
            <w:left w:val="none" w:sz="0" w:space="0" w:color="auto"/>
            <w:bottom w:val="none" w:sz="0" w:space="0" w:color="auto"/>
            <w:right w:val="none" w:sz="0" w:space="0" w:color="auto"/>
          </w:divBdr>
          <w:divsChild>
            <w:div w:id="435977394">
              <w:marLeft w:val="-75"/>
              <w:marRight w:val="0"/>
              <w:marTop w:val="30"/>
              <w:marBottom w:val="30"/>
              <w:divBdr>
                <w:top w:val="none" w:sz="0" w:space="0" w:color="auto"/>
                <w:left w:val="none" w:sz="0" w:space="0" w:color="auto"/>
                <w:bottom w:val="none" w:sz="0" w:space="0" w:color="auto"/>
                <w:right w:val="none" w:sz="0" w:space="0" w:color="auto"/>
              </w:divBdr>
              <w:divsChild>
                <w:div w:id="54863135">
                  <w:marLeft w:val="0"/>
                  <w:marRight w:val="0"/>
                  <w:marTop w:val="0"/>
                  <w:marBottom w:val="0"/>
                  <w:divBdr>
                    <w:top w:val="none" w:sz="0" w:space="0" w:color="auto"/>
                    <w:left w:val="none" w:sz="0" w:space="0" w:color="auto"/>
                    <w:bottom w:val="none" w:sz="0" w:space="0" w:color="auto"/>
                    <w:right w:val="none" w:sz="0" w:space="0" w:color="auto"/>
                  </w:divBdr>
                  <w:divsChild>
                    <w:div w:id="784156767">
                      <w:marLeft w:val="0"/>
                      <w:marRight w:val="0"/>
                      <w:marTop w:val="0"/>
                      <w:marBottom w:val="0"/>
                      <w:divBdr>
                        <w:top w:val="none" w:sz="0" w:space="0" w:color="auto"/>
                        <w:left w:val="none" w:sz="0" w:space="0" w:color="auto"/>
                        <w:bottom w:val="none" w:sz="0" w:space="0" w:color="auto"/>
                        <w:right w:val="none" w:sz="0" w:space="0" w:color="auto"/>
                      </w:divBdr>
                    </w:div>
                  </w:divsChild>
                </w:div>
                <w:div w:id="127478699">
                  <w:marLeft w:val="0"/>
                  <w:marRight w:val="0"/>
                  <w:marTop w:val="0"/>
                  <w:marBottom w:val="0"/>
                  <w:divBdr>
                    <w:top w:val="none" w:sz="0" w:space="0" w:color="auto"/>
                    <w:left w:val="none" w:sz="0" w:space="0" w:color="auto"/>
                    <w:bottom w:val="none" w:sz="0" w:space="0" w:color="auto"/>
                    <w:right w:val="none" w:sz="0" w:space="0" w:color="auto"/>
                  </w:divBdr>
                  <w:divsChild>
                    <w:div w:id="1286931099">
                      <w:marLeft w:val="0"/>
                      <w:marRight w:val="0"/>
                      <w:marTop w:val="0"/>
                      <w:marBottom w:val="0"/>
                      <w:divBdr>
                        <w:top w:val="none" w:sz="0" w:space="0" w:color="auto"/>
                        <w:left w:val="none" w:sz="0" w:space="0" w:color="auto"/>
                        <w:bottom w:val="none" w:sz="0" w:space="0" w:color="auto"/>
                        <w:right w:val="none" w:sz="0" w:space="0" w:color="auto"/>
                      </w:divBdr>
                    </w:div>
                  </w:divsChild>
                </w:div>
                <w:div w:id="446122993">
                  <w:marLeft w:val="0"/>
                  <w:marRight w:val="0"/>
                  <w:marTop w:val="0"/>
                  <w:marBottom w:val="0"/>
                  <w:divBdr>
                    <w:top w:val="none" w:sz="0" w:space="0" w:color="auto"/>
                    <w:left w:val="none" w:sz="0" w:space="0" w:color="auto"/>
                    <w:bottom w:val="none" w:sz="0" w:space="0" w:color="auto"/>
                    <w:right w:val="none" w:sz="0" w:space="0" w:color="auto"/>
                  </w:divBdr>
                  <w:divsChild>
                    <w:div w:id="1541164835">
                      <w:marLeft w:val="0"/>
                      <w:marRight w:val="0"/>
                      <w:marTop w:val="0"/>
                      <w:marBottom w:val="0"/>
                      <w:divBdr>
                        <w:top w:val="none" w:sz="0" w:space="0" w:color="auto"/>
                        <w:left w:val="none" w:sz="0" w:space="0" w:color="auto"/>
                        <w:bottom w:val="none" w:sz="0" w:space="0" w:color="auto"/>
                        <w:right w:val="none" w:sz="0" w:space="0" w:color="auto"/>
                      </w:divBdr>
                    </w:div>
                  </w:divsChild>
                </w:div>
                <w:div w:id="579293347">
                  <w:marLeft w:val="0"/>
                  <w:marRight w:val="0"/>
                  <w:marTop w:val="0"/>
                  <w:marBottom w:val="0"/>
                  <w:divBdr>
                    <w:top w:val="none" w:sz="0" w:space="0" w:color="auto"/>
                    <w:left w:val="none" w:sz="0" w:space="0" w:color="auto"/>
                    <w:bottom w:val="none" w:sz="0" w:space="0" w:color="auto"/>
                    <w:right w:val="none" w:sz="0" w:space="0" w:color="auto"/>
                  </w:divBdr>
                  <w:divsChild>
                    <w:div w:id="771507759">
                      <w:marLeft w:val="0"/>
                      <w:marRight w:val="0"/>
                      <w:marTop w:val="0"/>
                      <w:marBottom w:val="0"/>
                      <w:divBdr>
                        <w:top w:val="none" w:sz="0" w:space="0" w:color="auto"/>
                        <w:left w:val="none" w:sz="0" w:space="0" w:color="auto"/>
                        <w:bottom w:val="none" w:sz="0" w:space="0" w:color="auto"/>
                        <w:right w:val="none" w:sz="0" w:space="0" w:color="auto"/>
                      </w:divBdr>
                    </w:div>
                  </w:divsChild>
                </w:div>
                <w:div w:id="645937469">
                  <w:marLeft w:val="0"/>
                  <w:marRight w:val="0"/>
                  <w:marTop w:val="0"/>
                  <w:marBottom w:val="0"/>
                  <w:divBdr>
                    <w:top w:val="none" w:sz="0" w:space="0" w:color="auto"/>
                    <w:left w:val="none" w:sz="0" w:space="0" w:color="auto"/>
                    <w:bottom w:val="none" w:sz="0" w:space="0" w:color="auto"/>
                    <w:right w:val="none" w:sz="0" w:space="0" w:color="auto"/>
                  </w:divBdr>
                  <w:divsChild>
                    <w:div w:id="689992236">
                      <w:marLeft w:val="0"/>
                      <w:marRight w:val="0"/>
                      <w:marTop w:val="0"/>
                      <w:marBottom w:val="0"/>
                      <w:divBdr>
                        <w:top w:val="none" w:sz="0" w:space="0" w:color="auto"/>
                        <w:left w:val="none" w:sz="0" w:space="0" w:color="auto"/>
                        <w:bottom w:val="none" w:sz="0" w:space="0" w:color="auto"/>
                        <w:right w:val="none" w:sz="0" w:space="0" w:color="auto"/>
                      </w:divBdr>
                    </w:div>
                  </w:divsChild>
                </w:div>
                <w:div w:id="843395257">
                  <w:marLeft w:val="0"/>
                  <w:marRight w:val="0"/>
                  <w:marTop w:val="0"/>
                  <w:marBottom w:val="0"/>
                  <w:divBdr>
                    <w:top w:val="none" w:sz="0" w:space="0" w:color="auto"/>
                    <w:left w:val="none" w:sz="0" w:space="0" w:color="auto"/>
                    <w:bottom w:val="none" w:sz="0" w:space="0" w:color="auto"/>
                    <w:right w:val="none" w:sz="0" w:space="0" w:color="auto"/>
                  </w:divBdr>
                  <w:divsChild>
                    <w:div w:id="77364514">
                      <w:marLeft w:val="0"/>
                      <w:marRight w:val="0"/>
                      <w:marTop w:val="0"/>
                      <w:marBottom w:val="0"/>
                      <w:divBdr>
                        <w:top w:val="none" w:sz="0" w:space="0" w:color="auto"/>
                        <w:left w:val="none" w:sz="0" w:space="0" w:color="auto"/>
                        <w:bottom w:val="none" w:sz="0" w:space="0" w:color="auto"/>
                        <w:right w:val="none" w:sz="0" w:space="0" w:color="auto"/>
                      </w:divBdr>
                    </w:div>
                  </w:divsChild>
                </w:div>
                <w:div w:id="1082945456">
                  <w:marLeft w:val="0"/>
                  <w:marRight w:val="0"/>
                  <w:marTop w:val="0"/>
                  <w:marBottom w:val="0"/>
                  <w:divBdr>
                    <w:top w:val="none" w:sz="0" w:space="0" w:color="auto"/>
                    <w:left w:val="none" w:sz="0" w:space="0" w:color="auto"/>
                    <w:bottom w:val="none" w:sz="0" w:space="0" w:color="auto"/>
                    <w:right w:val="none" w:sz="0" w:space="0" w:color="auto"/>
                  </w:divBdr>
                  <w:divsChild>
                    <w:div w:id="1486580001">
                      <w:marLeft w:val="0"/>
                      <w:marRight w:val="0"/>
                      <w:marTop w:val="0"/>
                      <w:marBottom w:val="0"/>
                      <w:divBdr>
                        <w:top w:val="none" w:sz="0" w:space="0" w:color="auto"/>
                        <w:left w:val="none" w:sz="0" w:space="0" w:color="auto"/>
                        <w:bottom w:val="none" w:sz="0" w:space="0" w:color="auto"/>
                        <w:right w:val="none" w:sz="0" w:space="0" w:color="auto"/>
                      </w:divBdr>
                    </w:div>
                  </w:divsChild>
                </w:div>
                <w:div w:id="1384711757">
                  <w:marLeft w:val="0"/>
                  <w:marRight w:val="0"/>
                  <w:marTop w:val="0"/>
                  <w:marBottom w:val="0"/>
                  <w:divBdr>
                    <w:top w:val="none" w:sz="0" w:space="0" w:color="auto"/>
                    <w:left w:val="none" w:sz="0" w:space="0" w:color="auto"/>
                    <w:bottom w:val="none" w:sz="0" w:space="0" w:color="auto"/>
                    <w:right w:val="none" w:sz="0" w:space="0" w:color="auto"/>
                  </w:divBdr>
                </w:div>
                <w:div w:id="1440100074">
                  <w:marLeft w:val="0"/>
                  <w:marRight w:val="0"/>
                  <w:marTop w:val="0"/>
                  <w:marBottom w:val="0"/>
                  <w:divBdr>
                    <w:top w:val="none" w:sz="0" w:space="0" w:color="auto"/>
                    <w:left w:val="none" w:sz="0" w:space="0" w:color="auto"/>
                    <w:bottom w:val="none" w:sz="0" w:space="0" w:color="auto"/>
                    <w:right w:val="none" w:sz="0" w:space="0" w:color="auto"/>
                  </w:divBdr>
                  <w:divsChild>
                    <w:div w:id="264920103">
                      <w:marLeft w:val="0"/>
                      <w:marRight w:val="0"/>
                      <w:marTop w:val="0"/>
                      <w:marBottom w:val="0"/>
                      <w:divBdr>
                        <w:top w:val="none" w:sz="0" w:space="0" w:color="auto"/>
                        <w:left w:val="none" w:sz="0" w:space="0" w:color="auto"/>
                        <w:bottom w:val="none" w:sz="0" w:space="0" w:color="auto"/>
                        <w:right w:val="none" w:sz="0" w:space="0" w:color="auto"/>
                      </w:divBdr>
                    </w:div>
                  </w:divsChild>
                </w:div>
                <w:div w:id="1577667504">
                  <w:marLeft w:val="0"/>
                  <w:marRight w:val="0"/>
                  <w:marTop w:val="0"/>
                  <w:marBottom w:val="0"/>
                  <w:divBdr>
                    <w:top w:val="none" w:sz="0" w:space="0" w:color="auto"/>
                    <w:left w:val="none" w:sz="0" w:space="0" w:color="auto"/>
                    <w:bottom w:val="none" w:sz="0" w:space="0" w:color="auto"/>
                    <w:right w:val="none" w:sz="0" w:space="0" w:color="auto"/>
                  </w:divBdr>
                  <w:divsChild>
                    <w:div w:id="1634870781">
                      <w:marLeft w:val="0"/>
                      <w:marRight w:val="0"/>
                      <w:marTop w:val="0"/>
                      <w:marBottom w:val="0"/>
                      <w:divBdr>
                        <w:top w:val="none" w:sz="0" w:space="0" w:color="auto"/>
                        <w:left w:val="none" w:sz="0" w:space="0" w:color="auto"/>
                        <w:bottom w:val="none" w:sz="0" w:space="0" w:color="auto"/>
                        <w:right w:val="none" w:sz="0" w:space="0" w:color="auto"/>
                      </w:divBdr>
                    </w:div>
                  </w:divsChild>
                </w:div>
                <w:div w:id="1786390588">
                  <w:marLeft w:val="0"/>
                  <w:marRight w:val="0"/>
                  <w:marTop w:val="0"/>
                  <w:marBottom w:val="0"/>
                  <w:divBdr>
                    <w:top w:val="none" w:sz="0" w:space="0" w:color="auto"/>
                    <w:left w:val="none" w:sz="0" w:space="0" w:color="auto"/>
                    <w:bottom w:val="none" w:sz="0" w:space="0" w:color="auto"/>
                    <w:right w:val="none" w:sz="0" w:space="0" w:color="auto"/>
                  </w:divBdr>
                  <w:divsChild>
                    <w:div w:id="671836774">
                      <w:marLeft w:val="0"/>
                      <w:marRight w:val="0"/>
                      <w:marTop w:val="0"/>
                      <w:marBottom w:val="0"/>
                      <w:divBdr>
                        <w:top w:val="none" w:sz="0" w:space="0" w:color="auto"/>
                        <w:left w:val="none" w:sz="0" w:space="0" w:color="auto"/>
                        <w:bottom w:val="none" w:sz="0" w:space="0" w:color="auto"/>
                        <w:right w:val="none" w:sz="0" w:space="0" w:color="auto"/>
                      </w:divBdr>
                    </w:div>
                  </w:divsChild>
                </w:div>
                <w:div w:id="189369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293174">
          <w:marLeft w:val="0"/>
          <w:marRight w:val="0"/>
          <w:marTop w:val="0"/>
          <w:marBottom w:val="0"/>
          <w:divBdr>
            <w:top w:val="none" w:sz="0" w:space="0" w:color="auto"/>
            <w:left w:val="none" w:sz="0" w:space="0" w:color="auto"/>
            <w:bottom w:val="none" w:sz="0" w:space="0" w:color="auto"/>
            <w:right w:val="none" w:sz="0" w:space="0" w:color="auto"/>
          </w:divBdr>
        </w:div>
        <w:div w:id="1839029937">
          <w:marLeft w:val="0"/>
          <w:marRight w:val="0"/>
          <w:marTop w:val="0"/>
          <w:marBottom w:val="0"/>
          <w:divBdr>
            <w:top w:val="none" w:sz="0" w:space="0" w:color="auto"/>
            <w:left w:val="none" w:sz="0" w:space="0" w:color="auto"/>
            <w:bottom w:val="none" w:sz="0" w:space="0" w:color="auto"/>
            <w:right w:val="none" w:sz="0" w:space="0" w:color="auto"/>
          </w:divBdr>
          <w:divsChild>
            <w:div w:id="425351292">
              <w:marLeft w:val="0"/>
              <w:marRight w:val="0"/>
              <w:marTop w:val="0"/>
              <w:marBottom w:val="0"/>
              <w:divBdr>
                <w:top w:val="none" w:sz="0" w:space="0" w:color="auto"/>
                <w:left w:val="none" w:sz="0" w:space="0" w:color="auto"/>
                <w:bottom w:val="none" w:sz="0" w:space="0" w:color="auto"/>
                <w:right w:val="none" w:sz="0" w:space="0" w:color="auto"/>
              </w:divBdr>
            </w:div>
            <w:div w:id="802162179">
              <w:marLeft w:val="0"/>
              <w:marRight w:val="0"/>
              <w:marTop w:val="0"/>
              <w:marBottom w:val="0"/>
              <w:divBdr>
                <w:top w:val="none" w:sz="0" w:space="0" w:color="auto"/>
                <w:left w:val="none" w:sz="0" w:space="0" w:color="auto"/>
                <w:bottom w:val="none" w:sz="0" w:space="0" w:color="auto"/>
                <w:right w:val="none" w:sz="0" w:space="0" w:color="auto"/>
              </w:divBdr>
            </w:div>
            <w:div w:id="815881880">
              <w:marLeft w:val="0"/>
              <w:marRight w:val="0"/>
              <w:marTop w:val="0"/>
              <w:marBottom w:val="0"/>
              <w:divBdr>
                <w:top w:val="none" w:sz="0" w:space="0" w:color="auto"/>
                <w:left w:val="none" w:sz="0" w:space="0" w:color="auto"/>
                <w:bottom w:val="none" w:sz="0" w:space="0" w:color="auto"/>
                <w:right w:val="none" w:sz="0" w:space="0" w:color="auto"/>
              </w:divBdr>
            </w:div>
            <w:div w:id="1524198841">
              <w:marLeft w:val="0"/>
              <w:marRight w:val="0"/>
              <w:marTop w:val="0"/>
              <w:marBottom w:val="0"/>
              <w:divBdr>
                <w:top w:val="none" w:sz="0" w:space="0" w:color="auto"/>
                <w:left w:val="none" w:sz="0" w:space="0" w:color="auto"/>
                <w:bottom w:val="none" w:sz="0" w:space="0" w:color="auto"/>
                <w:right w:val="none" w:sz="0" w:space="0" w:color="auto"/>
              </w:divBdr>
            </w:div>
            <w:div w:id="2132244731">
              <w:marLeft w:val="0"/>
              <w:marRight w:val="0"/>
              <w:marTop w:val="0"/>
              <w:marBottom w:val="0"/>
              <w:divBdr>
                <w:top w:val="none" w:sz="0" w:space="0" w:color="auto"/>
                <w:left w:val="none" w:sz="0" w:space="0" w:color="auto"/>
                <w:bottom w:val="none" w:sz="0" w:space="0" w:color="auto"/>
                <w:right w:val="none" w:sz="0" w:space="0" w:color="auto"/>
              </w:divBdr>
            </w:div>
          </w:divsChild>
        </w:div>
        <w:div w:id="1856267441">
          <w:marLeft w:val="0"/>
          <w:marRight w:val="0"/>
          <w:marTop w:val="0"/>
          <w:marBottom w:val="0"/>
          <w:divBdr>
            <w:top w:val="none" w:sz="0" w:space="0" w:color="auto"/>
            <w:left w:val="none" w:sz="0" w:space="0" w:color="auto"/>
            <w:bottom w:val="none" w:sz="0" w:space="0" w:color="auto"/>
            <w:right w:val="none" w:sz="0" w:space="0" w:color="auto"/>
          </w:divBdr>
        </w:div>
        <w:div w:id="1885672984">
          <w:marLeft w:val="0"/>
          <w:marRight w:val="0"/>
          <w:marTop w:val="0"/>
          <w:marBottom w:val="0"/>
          <w:divBdr>
            <w:top w:val="none" w:sz="0" w:space="0" w:color="auto"/>
            <w:left w:val="none" w:sz="0" w:space="0" w:color="auto"/>
            <w:bottom w:val="none" w:sz="0" w:space="0" w:color="auto"/>
            <w:right w:val="none" w:sz="0" w:space="0" w:color="auto"/>
          </w:divBdr>
        </w:div>
        <w:div w:id="1901862322">
          <w:marLeft w:val="0"/>
          <w:marRight w:val="0"/>
          <w:marTop w:val="0"/>
          <w:marBottom w:val="0"/>
          <w:divBdr>
            <w:top w:val="none" w:sz="0" w:space="0" w:color="auto"/>
            <w:left w:val="none" w:sz="0" w:space="0" w:color="auto"/>
            <w:bottom w:val="none" w:sz="0" w:space="0" w:color="auto"/>
            <w:right w:val="none" w:sz="0" w:space="0" w:color="auto"/>
          </w:divBdr>
        </w:div>
        <w:div w:id="1904637878">
          <w:marLeft w:val="0"/>
          <w:marRight w:val="0"/>
          <w:marTop w:val="0"/>
          <w:marBottom w:val="0"/>
          <w:divBdr>
            <w:top w:val="none" w:sz="0" w:space="0" w:color="auto"/>
            <w:left w:val="none" w:sz="0" w:space="0" w:color="auto"/>
            <w:bottom w:val="none" w:sz="0" w:space="0" w:color="auto"/>
            <w:right w:val="none" w:sz="0" w:space="0" w:color="auto"/>
          </w:divBdr>
          <w:divsChild>
            <w:div w:id="8530174">
              <w:marLeft w:val="0"/>
              <w:marRight w:val="0"/>
              <w:marTop w:val="0"/>
              <w:marBottom w:val="0"/>
              <w:divBdr>
                <w:top w:val="none" w:sz="0" w:space="0" w:color="auto"/>
                <w:left w:val="none" w:sz="0" w:space="0" w:color="auto"/>
                <w:bottom w:val="none" w:sz="0" w:space="0" w:color="auto"/>
                <w:right w:val="none" w:sz="0" w:space="0" w:color="auto"/>
              </w:divBdr>
            </w:div>
            <w:div w:id="662901704">
              <w:marLeft w:val="0"/>
              <w:marRight w:val="0"/>
              <w:marTop w:val="0"/>
              <w:marBottom w:val="0"/>
              <w:divBdr>
                <w:top w:val="none" w:sz="0" w:space="0" w:color="auto"/>
                <w:left w:val="none" w:sz="0" w:space="0" w:color="auto"/>
                <w:bottom w:val="none" w:sz="0" w:space="0" w:color="auto"/>
                <w:right w:val="none" w:sz="0" w:space="0" w:color="auto"/>
              </w:divBdr>
            </w:div>
            <w:div w:id="783112765">
              <w:marLeft w:val="0"/>
              <w:marRight w:val="0"/>
              <w:marTop w:val="0"/>
              <w:marBottom w:val="0"/>
              <w:divBdr>
                <w:top w:val="none" w:sz="0" w:space="0" w:color="auto"/>
                <w:left w:val="none" w:sz="0" w:space="0" w:color="auto"/>
                <w:bottom w:val="none" w:sz="0" w:space="0" w:color="auto"/>
                <w:right w:val="none" w:sz="0" w:space="0" w:color="auto"/>
              </w:divBdr>
            </w:div>
            <w:div w:id="1960529431">
              <w:marLeft w:val="0"/>
              <w:marRight w:val="0"/>
              <w:marTop w:val="0"/>
              <w:marBottom w:val="0"/>
              <w:divBdr>
                <w:top w:val="none" w:sz="0" w:space="0" w:color="auto"/>
                <w:left w:val="none" w:sz="0" w:space="0" w:color="auto"/>
                <w:bottom w:val="none" w:sz="0" w:space="0" w:color="auto"/>
                <w:right w:val="none" w:sz="0" w:space="0" w:color="auto"/>
              </w:divBdr>
            </w:div>
            <w:div w:id="2030790173">
              <w:marLeft w:val="0"/>
              <w:marRight w:val="0"/>
              <w:marTop w:val="0"/>
              <w:marBottom w:val="0"/>
              <w:divBdr>
                <w:top w:val="none" w:sz="0" w:space="0" w:color="auto"/>
                <w:left w:val="none" w:sz="0" w:space="0" w:color="auto"/>
                <w:bottom w:val="none" w:sz="0" w:space="0" w:color="auto"/>
                <w:right w:val="none" w:sz="0" w:space="0" w:color="auto"/>
              </w:divBdr>
            </w:div>
          </w:divsChild>
        </w:div>
        <w:div w:id="1907954492">
          <w:marLeft w:val="0"/>
          <w:marRight w:val="0"/>
          <w:marTop w:val="0"/>
          <w:marBottom w:val="0"/>
          <w:divBdr>
            <w:top w:val="none" w:sz="0" w:space="0" w:color="auto"/>
            <w:left w:val="none" w:sz="0" w:space="0" w:color="auto"/>
            <w:bottom w:val="none" w:sz="0" w:space="0" w:color="auto"/>
            <w:right w:val="none" w:sz="0" w:space="0" w:color="auto"/>
          </w:divBdr>
        </w:div>
        <w:div w:id="1943102931">
          <w:marLeft w:val="0"/>
          <w:marRight w:val="0"/>
          <w:marTop w:val="0"/>
          <w:marBottom w:val="0"/>
          <w:divBdr>
            <w:top w:val="none" w:sz="0" w:space="0" w:color="auto"/>
            <w:left w:val="none" w:sz="0" w:space="0" w:color="auto"/>
            <w:bottom w:val="none" w:sz="0" w:space="0" w:color="auto"/>
            <w:right w:val="none" w:sz="0" w:space="0" w:color="auto"/>
          </w:divBdr>
        </w:div>
        <w:div w:id="2036494547">
          <w:marLeft w:val="0"/>
          <w:marRight w:val="0"/>
          <w:marTop w:val="0"/>
          <w:marBottom w:val="0"/>
          <w:divBdr>
            <w:top w:val="none" w:sz="0" w:space="0" w:color="auto"/>
            <w:left w:val="none" w:sz="0" w:space="0" w:color="auto"/>
            <w:bottom w:val="none" w:sz="0" w:space="0" w:color="auto"/>
            <w:right w:val="none" w:sz="0" w:space="0" w:color="auto"/>
          </w:divBdr>
          <w:divsChild>
            <w:div w:id="905263041">
              <w:marLeft w:val="-75"/>
              <w:marRight w:val="0"/>
              <w:marTop w:val="30"/>
              <w:marBottom w:val="30"/>
              <w:divBdr>
                <w:top w:val="none" w:sz="0" w:space="0" w:color="auto"/>
                <w:left w:val="none" w:sz="0" w:space="0" w:color="auto"/>
                <w:bottom w:val="none" w:sz="0" w:space="0" w:color="auto"/>
                <w:right w:val="none" w:sz="0" w:space="0" w:color="auto"/>
              </w:divBdr>
              <w:divsChild>
                <w:div w:id="182323513">
                  <w:marLeft w:val="0"/>
                  <w:marRight w:val="0"/>
                  <w:marTop w:val="0"/>
                  <w:marBottom w:val="0"/>
                  <w:divBdr>
                    <w:top w:val="none" w:sz="0" w:space="0" w:color="auto"/>
                    <w:left w:val="none" w:sz="0" w:space="0" w:color="auto"/>
                    <w:bottom w:val="none" w:sz="0" w:space="0" w:color="auto"/>
                    <w:right w:val="none" w:sz="0" w:space="0" w:color="auto"/>
                  </w:divBdr>
                  <w:divsChild>
                    <w:div w:id="1768846835">
                      <w:marLeft w:val="0"/>
                      <w:marRight w:val="0"/>
                      <w:marTop w:val="0"/>
                      <w:marBottom w:val="0"/>
                      <w:divBdr>
                        <w:top w:val="none" w:sz="0" w:space="0" w:color="auto"/>
                        <w:left w:val="none" w:sz="0" w:space="0" w:color="auto"/>
                        <w:bottom w:val="none" w:sz="0" w:space="0" w:color="auto"/>
                        <w:right w:val="none" w:sz="0" w:space="0" w:color="auto"/>
                      </w:divBdr>
                    </w:div>
                  </w:divsChild>
                </w:div>
                <w:div w:id="676035138">
                  <w:marLeft w:val="0"/>
                  <w:marRight w:val="0"/>
                  <w:marTop w:val="0"/>
                  <w:marBottom w:val="0"/>
                  <w:divBdr>
                    <w:top w:val="none" w:sz="0" w:space="0" w:color="auto"/>
                    <w:left w:val="none" w:sz="0" w:space="0" w:color="auto"/>
                    <w:bottom w:val="none" w:sz="0" w:space="0" w:color="auto"/>
                    <w:right w:val="none" w:sz="0" w:space="0" w:color="auto"/>
                  </w:divBdr>
                  <w:divsChild>
                    <w:div w:id="31810908">
                      <w:marLeft w:val="0"/>
                      <w:marRight w:val="0"/>
                      <w:marTop w:val="0"/>
                      <w:marBottom w:val="0"/>
                      <w:divBdr>
                        <w:top w:val="none" w:sz="0" w:space="0" w:color="auto"/>
                        <w:left w:val="none" w:sz="0" w:space="0" w:color="auto"/>
                        <w:bottom w:val="none" w:sz="0" w:space="0" w:color="auto"/>
                        <w:right w:val="none" w:sz="0" w:space="0" w:color="auto"/>
                      </w:divBdr>
                    </w:div>
                    <w:div w:id="325010755">
                      <w:marLeft w:val="0"/>
                      <w:marRight w:val="0"/>
                      <w:marTop w:val="0"/>
                      <w:marBottom w:val="0"/>
                      <w:divBdr>
                        <w:top w:val="none" w:sz="0" w:space="0" w:color="auto"/>
                        <w:left w:val="none" w:sz="0" w:space="0" w:color="auto"/>
                        <w:bottom w:val="none" w:sz="0" w:space="0" w:color="auto"/>
                        <w:right w:val="none" w:sz="0" w:space="0" w:color="auto"/>
                      </w:divBdr>
                    </w:div>
                    <w:div w:id="1068459802">
                      <w:marLeft w:val="0"/>
                      <w:marRight w:val="0"/>
                      <w:marTop w:val="0"/>
                      <w:marBottom w:val="0"/>
                      <w:divBdr>
                        <w:top w:val="none" w:sz="0" w:space="0" w:color="auto"/>
                        <w:left w:val="none" w:sz="0" w:space="0" w:color="auto"/>
                        <w:bottom w:val="none" w:sz="0" w:space="0" w:color="auto"/>
                        <w:right w:val="none" w:sz="0" w:space="0" w:color="auto"/>
                      </w:divBdr>
                    </w:div>
                  </w:divsChild>
                </w:div>
                <w:div w:id="837353480">
                  <w:marLeft w:val="0"/>
                  <w:marRight w:val="0"/>
                  <w:marTop w:val="0"/>
                  <w:marBottom w:val="0"/>
                  <w:divBdr>
                    <w:top w:val="none" w:sz="0" w:space="0" w:color="auto"/>
                    <w:left w:val="none" w:sz="0" w:space="0" w:color="auto"/>
                    <w:bottom w:val="none" w:sz="0" w:space="0" w:color="auto"/>
                    <w:right w:val="none" w:sz="0" w:space="0" w:color="auto"/>
                  </w:divBdr>
                </w:div>
                <w:div w:id="888612883">
                  <w:marLeft w:val="0"/>
                  <w:marRight w:val="0"/>
                  <w:marTop w:val="0"/>
                  <w:marBottom w:val="0"/>
                  <w:divBdr>
                    <w:top w:val="none" w:sz="0" w:space="0" w:color="auto"/>
                    <w:left w:val="none" w:sz="0" w:space="0" w:color="auto"/>
                    <w:bottom w:val="none" w:sz="0" w:space="0" w:color="auto"/>
                    <w:right w:val="none" w:sz="0" w:space="0" w:color="auto"/>
                  </w:divBdr>
                </w:div>
                <w:div w:id="1088650034">
                  <w:marLeft w:val="0"/>
                  <w:marRight w:val="0"/>
                  <w:marTop w:val="0"/>
                  <w:marBottom w:val="0"/>
                  <w:divBdr>
                    <w:top w:val="none" w:sz="0" w:space="0" w:color="auto"/>
                    <w:left w:val="none" w:sz="0" w:space="0" w:color="auto"/>
                    <w:bottom w:val="none" w:sz="0" w:space="0" w:color="auto"/>
                    <w:right w:val="none" w:sz="0" w:space="0" w:color="auto"/>
                  </w:divBdr>
                  <w:divsChild>
                    <w:div w:id="1088618804">
                      <w:marLeft w:val="0"/>
                      <w:marRight w:val="0"/>
                      <w:marTop w:val="0"/>
                      <w:marBottom w:val="0"/>
                      <w:divBdr>
                        <w:top w:val="none" w:sz="0" w:space="0" w:color="auto"/>
                        <w:left w:val="none" w:sz="0" w:space="0" w:color="auto"/>
                        <w:bottom w:val="none" w:sz="0" w:space="0" w:color="auto"/>
                        <w:right w:val="none" w:sz="0" w:space="0" w:color="auto"/>
                      </w:divBdr>
                    </w:div>
                  </w:divsChild>
                </w:div>
                <w:div w:id="1089810654">
                  <w:marLeft w:val="0"/>
                  <w:marRight w:val="0"/>
                  <w:marTop w:val="0"/>
                  <w:marBottom w:val="0"/>
                  <w:divBdr>
                    <w:top w:val="none" w:sz="0" w:space="0" w:color="auto"/>
                    <w:left w:val="none" w:sz="0" w:space="0" w:color="auto"/>
                    <w:bottom w:val="none" w:sz="0" w:space="0" w:color="auto"/>
                    <w:right w:val="none" w:sz="0" w:space="0" w:color="auto"/>
                  </w:divBdr>
                  <w:divsChild>
                    <w:div w:id="1642072977">
                      <w:marLeft w:val="0"/>
                      <w:marRight w:val="0"/>
                      <w:marTop w:val="0"/>
                      <w:marBottom w:val="0"/>
                      <w:divBdr>
                        <w:top w:val="none" w:sz="0" w:space="0" w:color="auto"/>
                        <w:left w:val="none" w:sz="0" w:space="0" w:color="auto"/>
                        <w:bottom w:val="none" w:sz="0" w:space="0" w:color="auto"/>
                        <w:right w:val="none" w:sz="0" w:space="0" w:color="auto"/>
                      </w:divBdr>
                    </w:div>
                  </w:divsChild>
                </w:div>
                <w:div w:id="1129975486">
                  <w:marLeft w:val="0"/>
                  <w:marRight w:val="0"/>
                  <w:marTop w:val="0"/>
                  <w:marBottom w:val="0"/>
                  <w:divBdr>
                    <w:top w:val="none" w:sz="0" w:space="0" w:color="auto"/>
                    <w:left w:val="none" w:sz="0" w:space="0" w:color="auto"/>
                    <w:bottom w:val="none" w:sz="0" w:space="0" w:color="auto"/>
                    <w:right w:val="none" w:sz="0" w:space="0" w:color="auto"/>
                  </w:divBdr>
                </w:div>
                <w:div w:id="1248886565">
                  <w:marLeft w:val="0"/>
                  <w:marRight w:val="0"/>
                  <w:marTop w:val="0"/>
                  <w:marBottom w:val="0"/>
                  <w:divBdr>
                    <w:top w:val="none" w:sz="0" w:space="0" w:color="auto"/>
                    <w:left w:val="none" w:sz="0" w:space="0" w:color="auto"/>
                    <w:bottom w:val="none" w:sz="0" w:space="0" w:color="auto"/>
                    <w:right w:val="none" w:sz="0" w:space="0" w:color="auto"/>
                  </w:divBdr>
                  <w:divsChild>
                    <w:div w:id="1992829964">
                      <w:marLeft w:val="0"/>
                      <w:marRight w:val="0"/>
                      <w:marTop w:val="0"/>
                      <w:marBottom w:val="0"/>
                      <w:divBdr>
                        <w:top w:val="none" w:sz="0" w:space="0" w:color="auto"/>
                        <w:left w:val="none" w:sz="0" w:space="0" w:color="auto"/>
                        <w:bottom w:val="none" w:sz="0" w:space="0" w:color="auto"/>
                        <w:right w:val="none" w:sz="0" w:space="0" w:color="auto"/>
                      </w:divBdr>
                    </w:div>
                  </w:divsChild>
                </w:div>
                <w:div w:id="1906791353">
                  <w:marLeft w:val="0"/>
                  <w:marRight w:val="0"/>
                  <w:marTop w:val="0"/>
                  <w:marBottom w:val="0"/>
                  <w:divBdr>
                    <w:top w:val="none" w:sz="0" w:space="0" w:color="auto"/>
                    <w:left w:val="none" w:sz="0" w:space="0" w:color="auto"/>
                    <w:bottom w:val="none" w:sz="0" w:space="0" w:color="auto"/>
                    <w:right w:val="none" w:sz="0" w:space="0" w:color="auto"/>
                  </w:divBdr>
                  <w:divsChild>
                    <w:div w:id="1437678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519138">
          <w:marLeft w:val="0"/>
          <w:marRight w:val="0"/>
          <w:marTop w:val="0"/>
          <w:marBottom w:val="0"/>
          <w:divBdr>
            <w:top w:val="none" w:sz="0" w:space="0" w:color="auto"/>
            <w:left w:val="none" w:sz="0" w:space="0" w:color="auto"/>
            <w:bottom w:val="none" w:sz="0" w:space="0" w:color="auto"/>
            <w:right w:val="none" w:sz="0" w:space="0" w:color="auto"/>
          </w:divBdr>
        </w:div>
        <w:div w:id="2111117915">
          <w:marLeft w:val="0"/>
          <w:marRight w:val="0"/>
          <w:marTop w:val="0"/>
          <w:marBottom w:val="0"/>
          <w:divBdr>
            <w:top w:val="none" w:sz="0" w:space="0" w:color="auto"/>
            <w:left w:val="none" w:sz="0" w:space="0" w:color="auto"/>
            <w:bottom w:val="none" w:sz="0" w:space="0" w:color="auto"/>
            <w:right w:val="none" w:sz="0" w:space="0" w:color="auto"/>
          </w:divBdr>
          <w:divsChild>
            <w:div w:id="247812399">
              <w:marLeft w:val="0"/>
              <w:marRight w:val="0"/>
              <w:marTop w:val="0"/>
              <w:marBottom w:val="0"/>
              <w:divBdr>
                <w:top w:val="none" w:sz="0" w:space="0" w:color="auto"/>
                <w:left w:val="none" w:sz="0" w:space="0" w:color="auto"/>
                <w:bottom w:val="none" w:sz="0" w:space="0" w:color="auto"/>
                <w:right w:val="none" w:sz="0" w:space="0" w:color="auto"/>
              </w:divBdr>
            </w:div>
            <w:div w:id="628239555">
              <w:marLeft w:val="0"/>
              <w:marRight w:val="0"/>
              <w:marTop w:val="0"/>
              <w:marBottom w:val="0"/>
              <w:divBdr>
                <w:top w:val="none" w:sz="0" w:space="0" w:color="auto"/>
                <w:left w:val="none" w:sz="0" w:space="0" w:color="auto"/>
                <w:bottom w:val="none" w:sz="0" w:space="0" w:color="auto"/>
                <w:right w:val="none" w:sz="0" w:space="0" w:color="auto"/>
              </w:divBdr>
            </w:div>
            <w:div w:id="653029937">
              <w:marLeft w:val="0"/>
              <w:marRight w:val="0"/>
              <w:marTop w:val="0"/>
              <w:marBottom w:val="0"/>
              <w:divBdr>
                <w:top w:val="none" w:sz="0" w:space="0" w:color="auto"/>
                <w:left w:val="none" w:sz="0" w:space="0" w:color="auto"/>
                <w:bottom w:val="none" w:sz="0" w:space="0" w:color="auto"/>
                <w:right w:val="none" w:sz="0" w:space="0" w:color="auto"/>
              </w:divBdr>
            </w:div>
            <w:div w:id="1219051779">
              <w:marLeft w:val="0"/>
              <w:marRight w:val="0"/>
              <w:marTop w:val="0"/>
              <w:marBottom w:val="0"/>
              <w:divBdr>
                <w:top w:val="none" w:sz="0" w:space="0" w:color="auto"/>
                <w:left w:val="none" w:sz="0" w:space="0" w:color="auto"/>
                <w:bottom w:val="none" w:sz="0" w:space="0" w:color="auto"/>
                <w:right w:val="none" w:sz="0" w:space="0" w:color="auto"/>
              </w:divBdr>
            </w:div>
            <w:div w:id="2020278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454901">
      <w:bodyDiv w:val="1"/>
      <w:marLeft w:val="0"/>
      <w:marRight w:val="0"/>
      <w:marTop w:val="0"/>
      <w:marBottom w:val="0"/>
      <w:divBdr>
        <w:top w:val="none" w:sz="0" w:space="0" w:color="auto"/>
        <w:left w:val="none" w:sz="0" w:space="0" w:color="auto"/>
        <w:bottom w:val="none" w:sz="0" w:space="0" w:color="auto"/>
        <w:right w:val="none" w:sz="0" w:space="0" w:color="auto"/>
      </w:divBdr>
    </w:div>
    <w:div w:id="2002653189">
      <w:bodyDiv w:val="1"/>
      <w:marLeft w:val="0"/>
      <w:marRight w:val="0"/>
      <w:marTop w:val="0"/>
      <w:marBottom w:val="0"/>
      <w:divBdr>
        <w:top w:val="none" w:sz="0" w:space="0" w:color="auto"/>
        <w:left w:val="none" w:sz="0" w:space="0" w:color="auto"/>
        <w:bottom w:val="none" w:sz="0" w:space="0" w:color="auto"/>
        <w:right w:val="none" w:sz="0" w:space="0" w:color="auto"/>
      </w:divBdr>
    </w:div>
    <w:div w:id="2005740698">
      <w:bodyDiv w:val="1"/>
      <w:marLeft w:val="0"/>
      <w:marRight w:val="0"/>
      <w:marTop w:val="0"/>
      <w:marBottom w:val="0"/>
      <w:divBdr>
        <w:top w:val="none" w:sz="0" w:space="0" w:color="auto"/>
        <w:left w:val="none" w:sz="0" w:space="0" w:color="auto"/>
        <w:bottom w:val="none" w:sz="0" w:space="0" w:color="auto"/>
        <w:right w:val="none" w:sz="0" w:space="0" w:color="auto"/>
      </w:divBdr>
    </w:div>
    <w:div w:id="2016372103">
      <w:bodyDiv w:val="1"/>
      <w:marLeft w:val="0"/>
      <w:marRight w:val="0"/>
      <w:marTop w:val="0"/>
      <w:marBottom w:val="0"/>
      <w:divBdr>
        <w:top w:val="none" w:sz="0" w:space="0" w:color="auto"/>
        <w:left w:val="none" w:sz="0" w:space="0" w:color="auto"/>
        <w:bottom w:val="none" w:sz="0" w:space="0" w:color="auto"/>
        <w:right w:val="none" w:sz="0" w:space="0" w:color="auto"/>
      </w:divBdr>
    </w:div>
    <w:div w:id="2046901645">
      <w:bodyDiv w:val="1"/>
      <w:marLeft w:val="0"/>
      <w:marRight w:val="0"/>
      <w:marTop w:val="0"/>
      <w:marBottom w:val="0"/>
      <w:divBdr>
        <w:top w:val="none" w:sz="0" w:space="0" w:color="auto"/>
        <w:left w:val="none" w:sz="0" w:space="0" w:color="auto"/>
        <w:bottom w:val="none" w:sz="0" w:space="0" w:color="auto"/>
        <w:right w:val="none" w:sz="0" w:space="0" w:color="auto"/>
      </w:divBdr>
    </w:div>
    <w:div w:id="2092848820">
      <w:bodyDiv w:val="1"/>
      <w:marLeft w:val="0"/>
      <w:marRight w:val="0"/>
      <w:marTop w:val="0"/>
      <w:marBottom w:val="0"/>
      <w:divBdr>
        <w:top w:val="none" w:sz="0" w:space="0" w:color="auto"/>
        <w:left w:val="none" w:sz="0" w:space="0" w:color="auto"/>
        <w:bottom w:val="none" w:sz="0" w:space="0" w:color="auto"/>
        <w:right w:val="none" w:sz="0" w:space="0" w:color="auto"/>
      </w:divBdr>
      <w:divsChild>
        <w:div w:id="938221528">
          <w:marLeft w:val="0"/>
          <w:marRight w:val="0"/>
          <w:marTop w:val="0"/>
          <w:marBottom w:val="0"/>
          <w:divBdr>
            <w:top w:val="none" w:sz="0" w:space="0" w:color="auto"/>
            <w:left w:val="none" w:sz="0" w:space="0" w:color="auto"/>
            <w:bottom w:val="none" w:sz="0" w:space="0" w:color="auto"/>
            <w:right w:val="none" w:sz="0" w:space="0" w:color="auto"/>
          </w:divBdr>
          <w:divsChild>
            <w:div w:id="1037004355">
              <w:marLeft w:val="0"/>
              <w:marRight w:val="0"/>
              <w:marTop w:val="0"/>
              <w:marBottom w:val="0"/>
              <w:divBdr>
                <w:top w:val="none" w:sz="0" w:space="0" w:color="auto"/>
                <w:left w:val="none" w:sz="0" w:space="0" w:color="auto"/>
                <w:bottom w:val="none" w:sz="0" w:space="0" w:color="auto"/>
                <w:right w:val="none" w:sz="0" w:space="0" w:color="auto"/>
              </w:divBdr>
            </w:div>
          </w:divsChild>
        </w:div>
        <w:div w:id="1097017850">
          <w:marLeft w:val="0"/>
          <w:marRight w:val="0"/>
          <w:marTop w:val="0"/>
          <w:marBottom w:val="0"/>
          <w:divBdr>
            <w:top w:val="none" w:sz="0" w:space="0" w:color="auto"/>
            <w:left w:val="none" w:sz="0" w:space="0" w:color="auto"/>
            <w:bottom w:val="none" w:sz="0" w:space="0" w:color="auto"/>
            <w:right w:val="none" w:sz="0" w:space="0" w:color="auto"/>
          </w:divBdr>
          <w:divsChild>
            <w:div w:id="945230534">
              <w:marLeft w:val="0"/>
              <w:marRight w:val="0"/>
              <w:marTop w:val="0"/>
              <w:marBottom w:val="0"/>
              <w:divBdr>
                <w:top w:val="none" w:sz="0" w:space="0" w:color="auto"/>
                <w:left w:val="none" w:sz="0" w:space="0" w:color="auto"/>
                <w:bottom w:val="none" w:sz="0" w:space="0" w:color="auto"/>
                <w:right w:val="none" w:sz="0" w:space="0" w:color="auto"/>
              </w:divBdr>
            </w:div>
            <w:div w:id="1330863172">
              <w:marLeft w:val="0"/>
              <w:marRight w:val="0"/>
              <w:marTop w:val="0"/>
              <w:marBottom w:val="0"/>
              <w:divBdr>
                <w:top w:val="none" w:sz="0" w:space="0" w:color="auto"/>
                <w:left w:val="none" w:sz="0" w:space="0" w:color="auto"/>
                <w:bottom w:val="none" w:sz="0" w:space="0" w:color="auto"/>
                <w:right w:val="none" w:sz="0" w:space="0" w:color="auto"/>
              </w:divBdr>
            </w:div>
            <w:div w:id="1624534007">
              <w:marLeft w:val="0"/>
              <w:marRight w:val="0"/>
              <w:marTop w:val="0"/>
              <w:marBottom w:val="0"/>
              <w:divBdr>
                <w:top w:val="none" w:sz="0" w:space="0" w:color="auto"/>
                <w:left w:val="none" w:sz="0" w:space="0" w:color="auto"/>
                <w:bottom w:val="none" w:sz="0" w:space="0" w:color="auto"/>
                <w:right w:val="none" w:sz="0" w:space="0" w:color="auto"/>
              </w:divBdr>
            </w:div>
            <w:div w:id="2038845068">
              <w:marLeft w:val="0"/>
              <w:marRight w:val="0"/>
              <w:marTop w:val="0"/>
              <w:marBottom w:val="0"/>
              <w:divBdr>
                <w:top w:val="none" w:sz="0" w:space="0" w:color="auto"/>
                <w:left w:val="none" w:sz="0" w:space="0" w:color="auto"/>
                <w:bottom w:val="none" w:sz="0" w:space="0" w:color="auto"/>
                <w:right w:val="none" w:sz="0" w:space="0" w:color="auto"/>
              </w:divBdr>
            </w:div>
          </w:divsChild>
        </w:div>
        <w:div w:id="1249653092">
          <w:marLeft w:val="0"/>
          <w:marRight w:val="0"/>
          <w:marTop w:val="0"/>
          <w:marBottom w:val="0"/>
          <w:divBdr>
            <w:top w:val="none" w:sz="0" w:space="0" w:color="auto"/>
            <w:left w:val="none" w:sz="0" w:space="0" w:color="auto"/>
            <w:bottom w:val="none" w:sz="0" w:space="0" w:color="auto"/>
            <w:right w:val="none" w:sz="0" w:space="0" w:color="auto"/>
          </w:divBdr>
          <w:divsChild>
            <w:div w:id="328098298">
              <w:marLeft w:val="0"/>
              <w:marRight w:val="0"/>
              <w:marTop w:val="0"/>
              <w:marBottom w:val="0"/>
              <w:divBdr>
                <w:top w:val="none" w:sz="0" w:space="0" w:color="auto"/>
                <w:left w:val="none" w:sz="0" w:space="0" w:color="auto"/>
                <w:bottom w:val="none" w:sz="0" w:space="0" w:color="auto"/>
                <w:right w:val="none" w:sz="0" w:space="0" w:color="auto"/>
              </w:divBdr>
            </w:div>
            <w:div w:id="829444541">
              <w:marLeft w:val="0"/>
              <w:marRight w:val="0"/>
              <w:marTop w:val="0"/>
              <w:marBottom w:val="0"/>
              <w:divBdr>
                <w:top w:val="none" w:sz="0" w:space="0" w:color="auto"/>
                <w:left w:val="none" w:sz="0" w:space="0" w:color="auto"/>
                <w:bottom w:val="none" w:sz="0" w:space="0" w:color="auto"/>
                <w:right w:val="none" w:sz="0" w:space="0" w:color="auto"/>
              </w:divBdr>
            </w:div>
            <w:div w:id="1210268745">
              <w:marLeft w:val="0"/>
              <w:marRight w:val="0"/>
              <w:marTop w:val="0"/>
              <w:marBottom w:val="0"/>
              <w:divBdr>
                <w:top w:val="none" w:sz="0" w:space="0" w:color="auto"/>
                <w:left w:val="none" w:sz="0" w:space="0" w:color="auto"/>
                <w:bottom w:val="none" w:sz="0" w:space="0" w:color="auto"/>
                <w:right w:val="none" w:sz="0" w:space="0" w:color="auto"/>
              </w:divBdr>
            </w:div>
            <w:div w:id="1504710957">
              <w:marLeft w:val="0"/>
              <w:marRight w:val="0"/>
              <w:marTop w:val="0"/>
              <w:marBottom w:val="0"/>
              <w:divBdr>
                <w:top w:val="none" w:sz="0" w:space="0" w:color="auto"/>
                <w:left w:val="none" w:sz="0" w:space="0" w:color="auto"/>
                <w:bottom w:val="none" w:sz="0" w:space="0" w:color="auto"/>
                <w:right w:val="none" w:sz="0" w:space="0" w:color="auto"/>
              </w:divBdr>
            </w:div>
            <w:div w:id="177282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4767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ramajudicial.gov.co/web/sistema-integrado-gestion-de-la-calidad-y-el-medio-ambiente/documentos-de-sigcma-sistema-de-gestion-ambiental"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712AE7BFA53964ABE39DA53B4B8854E" ma:contentTypeVersion="11" ma:contentTypeDescription="Crear nuevo documento." ma:contentTypeScope="" ma:versionID="453db30a76b002f3c6ba773ce8279630">
  <xsd:schema xmlns:xsd="http://www.w3.org/2001/XMLSchema" xmlns:xs="http://www.w3.org/2001/XMLSchema" xmlns:p="http://schemas.microsoft.com/office/2006/metadata/properties" xmlns:ns2="4d9e7f5f-77c8-42b5-8c71-799ccb567947" xmlns:ns3="aae75841-aeae-4bd8-88f6-23931b07a086" targetNamespace="http://schemas.microsoft.com/office/2006/metadata/properties" ma:root="true" ma:fieldsID="1cd4520f457758b58a6bac2574856dd9" ns2:_="" ns3:_="">
    <xsd:import namespace="4d9e7f5f-77c8-42b5-8c71-799ccb567947"/>
    <xsd:import namespace="aae75841-aeae-4bd8-88f6-23931b07a08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9e7f5f-77c8-42b5-8c71-799ccb5679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e75841-aeae-4bd8-88f6-23931b07a086"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aae75841-aeae-4bd8-88f6-23931b07a086">
      <UserInfo>
        <DisplayName>Integrantes de la GRUPO ESTRATEGICO</DisplayName>
        <AccountId>55</AccountId>
        <AccountType/>
      </UserInfo>
      <UserInfo>
        <DisplayName>Oswaldo Useche Acevedo</DisplayName>
        <AccountId>45</AccountId>
        <AccountType/>
      </UserInfo>
    </SharedWithUsers>
  </documentManagement>
</p:properties>
</file>

<file path=customXml/itemProps1.xml><?xml version="1.0" encoding="utf-8"?>
<ds:datastoreItem xmlns:ds="http://schemas.openxmlformats.org/officeDocument/2006/customXml" ds:itemID="{5BCABFDD-0ABE-43DC-BE9D-B9F205F2C5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9e7f5f-77c8-42b5-8c71-799ccb567947"/>
    <ds:schemaRef ds:uri="aae75841-aeae-4bd8-88f6-23931b07a0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943728-7499-43A6-A70B-F3FD3494B4F3}">
  <ds:schemaRefs>
    <ds:schemaRef ds:uri="http://schemas.microsoft.com/sharepoint/v3/contenttype/forms"/>
  </ds:schemaRefs>
</ds:datastoreItem>
</file>

<file path=customXml/itemProps3.xml><?xml version="1.0" encoding="utf-8"?>
<ds:datastoreItem xmlns:ds="http://schemas.openxmlformats.org/officeDocument/2006/customXml" ds:itemID="{36ED71A3-90A5-4575-BAB1-2E7A21014E22}">
  <ds:schemaRefs>
    <ds:schemaRef ds:uri="http://schemas.microsoft.com/office/2006/metadata/properties"/>
    <ds:schemaRef ds:uri="http://schemas.microsoft.com/office/infopath/2007/PartnerControls"/>
    <ds:schemaRef ds:uri="aae75841-aeae-4bd8-88f6-23931b07a08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5274</Words>
  <Characters>30064</Characters>
  <Application>Microsoft Office Word</Application>
  <DocSecurity>0</DocSecurity>
  <Lines>3758</Lines>
  <Paragraphs>2524</Paragraphs>
  <ScaleCrop>false</ScaleCrop>
  <HeadingPairs>
    <vt:vector size="2" baseType="variant">
      <vt:variant>
        <vt:lpstr>Título</vt:lpstr>
      </vt:variant>
      <vt:variant>
        <vt:i4>1</vt:i4>
      </vt:variant>
    </vt:vector>
  </HeadingPairs>
  <TitlesOfParts>
    <vt:vector size="1" baseType="lpstr">
      <vt:lpstr/>
    </vt:vector>
  </TitlesOfParts>
  <Manager/>
  <Company/>
  <LinksUpToDate>false</LinksUpToDate>
  <CharactersWithSpaces>32814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2021-12-21T22:04:00Z</dcterms:created>
  <dcterms:modified xsi:type="dcterms:W3CDTF">2021-12-21T22:04:00Z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0x010100B712AE7BFA53964ABE39DA53B4B8854E</vt:lpwstr>
  </property>
</Properties>
</file>