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9756" w14:textId="3C2FC716" w:rsidR="00C36C17" w:rsidRPr="00197D6D" w:rsidRDefault="00C36C17" w:rsidP="006E10F9">
      <w:pPr>
        <w:pStyle w:val="Prrafodelista"/>
        <w:numPr>
          <w:ilvl w:val="0"/>
          <w:numId w:val="26"/>
        </w:numPr>
        <w:jc w:val="both"/>
        <w:rPr>
          <w:rFonts w:ascii="Century Gothic" w:hAnsi="Century Gothic" w:cs="Arial"/>
          <w:b/>
          <w:bCs/>
          <w:color w:val="46589C"/>
          <w:sz w:val="24"/>
        </w:rPr>
      </w:pPr>
      <w:r w:rsidRPr="00197D6D">
        <w:rPr>
          <w:rFonts w:ascii="Century Gothic" w:hAnsi="Century Gothic" w:cs="Arial"/>
          <w:b/>
          <w:bCs/>
          <w:color w:val="46589C"/>
          <w:sz w:val="24"/>
        </w:rPr>
        <w:t>DESCRIPCIÓN DE LA NECESIDAD QUE LA ENTIDAD ESTATAL PRETENDE SATISFACER CON EL PROCESO DE CONTRATACIÓN.</w:t>
      </w:r>
      <w:r w:rsidRPr="00197D6D">
        <w:rPr>
          <w:rFonts w:ascii="Century Gothic" w:hAnsi="Century Gothic" w:cs="Calibri"/>
          <w:b/>
          <w:bCs/>
          <w:color w:val="46589C"/>
          <w:sz w:val="24"/>
        </w:rPr>
        <w:t> </w:t>
      </w:r>
      <w:r w:rsidRPr="00197D6D">
        <w:rPr>
          <w:rFonts w:ascii="Arial" w:hAnsi="Arial" w:cs="Arial"/>
          <w:b/>
          <w:bCs/>
          <w:color w:val="46589C"/>
          <w:sz w:val="24"/>
        </w:rPr>
        <w:t>​</w:t>
      </w:r>
    </w:p>
    <w:p w14:paraId="76F4A155" w14:textId="77777777" w:rsidR="00C36C17" w:rsidRPr="00197D6D" w:rsidRDefault="00C36C17" w:rsidP="006E10F9">
      <w:pPr>
        <w:jc w:val="both"/>
        <w:rPr>
          <w:rFonts w:ascii="Century Gothic" w:hAnsi="Century Gothic" w:cs="Arial"/>
          <w:color w:val="46589C"/>
          <w:sz w:val="20"/>
          <w:szCs w:val="20"/>
        </w:rPr>
      </w:pPr>
    </w:p>
    <w:p w14:paraId="21DE228E" w14:textId="6F49E98D" w:rsidR="00C36C17" w:rsidRPr="00197D6D" w:rsidRDefault="00C36C17" w:rsidP="006E10F9">
      <w:pPr>
        <w:pStyle w:val="Ttulo2"/>
        <w:numPr>
          <w:ilvl w:val="1"/>
          <w:numId w:val="26"/>
        </w:numPr>
        <w:jc w:val="both"/>
        <w:rPr>
          <w:rFonts w:ascii="Century Gothic" w:hAnsi="Century Gothic" w:cs="Arial"/>
          <w:color w:val="46589C"/>
          <w:szCs w:val="24"/>
        </w:rPr>
      </w:pPr>
      <w:bookmarkStart w:id="0" w:name="_Toc123134832"/>
      <w:r w:rsidRPr="00197D6D">
        <w:rPr>
          <w:rFonts w:ascii="Century Gothic" w:hAnsi="Century Gothic" w:cs="Arial"/>
          <w:color w:val="46589C"/>
          <w:szCs w:val="24"/>
        </w:rPr>
        <w:t>Generalidades de la Entidad</w:t>
      </w:r>
      <w:bookmarkEnd w:id="0"/>
    </w:p>
    <w:p w14:paraId="61E071FB" w14:textId="77777777" w:rsidR="00C36C17" w:rsidRPr="00197D6D" w:rsidRDefault="00C36C17" w:rsidP="006E10F9">
      <w:pPr>
        <w:jc w:val="both"/>
        <w:rPr>
          <w:rFonts w:ascii="Century Gothic" w:hAnsi="Century Gothic" w:cs="Arial"/>
          <w:sz w:val="20"/>
          <w:szCs w:val="20"/>
        </w:rPr>
      </w:pPr>
    </w:p>
    <w:p w14:paraId="7A81A690" w14:textId="200199AD" w:rsidR="00C36C17" w:rsidRPr="00197D6D" w:rsidRDefault="00C36C17" w:rsidP="006E10F9">
      <w:pPr>
        <w:jc w:val="both"/>
        <w:rPr>
          <w:rFonts w:ascii="Century Gothic" w:eastAsia="Arial" w:hAnsi="Century Gothic" w:cs="Arial"/>
          <w:sz w:val="22"/>
          <w:szCs w:val="22"/>
        </w:rPr>
      </w:pPr>
      <w:r w:rsidRPr="00197D6D">
        <w:rPr>
          <w:rFonts w:ascii="Century Gothic" w:eastAsia="Arial" w:hAnsi="Century Gothic" w:cs="Arial"/>
          <w:sz w:val="22"/>
          <w:szCs w:val="22"/>
        </w:rPr>
        <w:t>La Agencia Nacional de Contratación Pública -Colombia Compra Eficiente- fue creada por el Decreto Ley 4170 de 2011 para ejercer las competencias como ente rector en materia de compra pública, y tiene como objetivo desarrollar e impulsar políticas públicas y herramientas, orientadas a la organización y articulación, de los partícipes en el Sistema de Compra Pública, con el fin de lograr una mayor eficiencia, transparencia y optimización de los recursos del Estado.</w:t>
      </w:r>
    </w:p>
    <w:p w14:paraId="787135FF" w14:textId="73E2ECE0" w:rsidR="00D8358A" w:rsidRPr="00197D6D" w:rsidRDefault="00D8358A" w:rsidP="006E10F9">
      <w:pPr>
        <w:jc w:val="both"/>
        <w:rPr>
          <w:rFonts w:ascii="Century Gothic" w:eastAsia="Arial" w:hAnsi="Century Gothic" w:cs="Arial"/>
          <w:sz w:val="22"/>
          <w:szCs w:val="22"/>
        </w:rPr>
      </w:pPr>
    </w:p>
    <w:p w14:paraId="63A63C1E" w14:textId="7979E053" w:rsidR="00D8358A" w:rsidRPr="00197D6D" w:rsidRDefault="00D8358A" w:rsidP="006E10F9">
      <w:pPr>
        <w:jc w:val="both"/>
        <w:rPr>
          <w:rFonts w:ascii="Century Gothic" w:eastAsia="Arial" w:hAnsi="Century Gothic" w:cs="Arial"/>
          <w:sz w:val="22"/>
          <w:szCs w:val="22"/>
          <w:highlight w:val="lightGray"/>
        </w:rPr>
      </w:pPr>
      <w:r w:rsidRPr="00197D6D">
        <w:rPr>
          <w:rFonts w:ascii="Century Gothic" w:eastAsia="Arial" w:hAnsi="Century Gothic" w:cs="Arial"/>
          <w:sz w:val="22"/>
          <w:szCs w:val="22"/>
          <w:highlight w:val="lightGray"/>
        </w:rPr>
        <w:t>(</w:t>
      </w:r>
      <w:r w:rsidR="007D7D86" w:rsidRPr="00197D6D">
        <w:rPr>
          <w:rFonts w:ascii="Century Gothic" w:eastAsia="Arial" w:hAnsi="Century Gothic" w:cs="Arial"/>
          <w:sz w:val="22"/>
          <w:szCs w:val="22"/>
          <w:highlight w:val="lightGray"/>
        </w:rPr>
        <w:t xml:space="preserve">En este primer apartado se deberán colocar </w:t>
      </w:r>
      <w:r w:rsidRPr="00197D6D">
        <w:rPr>
          <w:rFonts w:ascii="Century Gothic" w:eastAsia="Arial" w:hAnsi="Century Gothic" w:cs="Arial"/>
          <w:sz w:val="22"/>
          <w:szCs w:val="22"/>
          <w:highlight w:val="lightGray"/>
        </w:rPr>
        <w:t>las funciones</w:t>
      </w:r>
      <w:r w:rsidR="002D73B2" w:rsidRPr="00197D6D">
        <w:rPr>
          <w:rFonts w:ascii="Century Gothic" w:eastAsia="Arial" w:hAnsi="Century Gothic" w:cs="Arial"/>
          <w:sz w:val="22"/>
          <w:szCs w:val="22"/>
          <w:highlight w:val="lightGray"/>
        </w:rPr>
        <w:t xml:space="preserve"> generales</w:t>
      </w:r>
      <w:r w:rsidRPr="00197D6D">
        <w:rPr>
          <w:rFonts w:ascii="Century Gothic" w:eastAsia="Arial" w:hAnsi="Century Gothic" w:cs="Arial"/>
          <w:sz w:val="22"/>
          <w:szCs w:val="22"/>
          <w:highlight w:val="lightGray"/>
        </w:rPr>
        <w:t xml:space="preserve"> de la entidad que le correspondan a la subdirección</w:t>
      </w:r>
      <w:r w:rsidR="00B5250E" w:rsidRPr="00197D6D">
        <w:rPr>
          <w:rFonts w:ascii="Century Gothic" w:eastAsia="Arial" w:hAnsi="Century Gothic" w:cs="Arial"/>
          <w:sz w:val="22"/>
          <w:szCs w:val="22"/>
          <w:highlight w:val="lightGray"/>
        </w:rPr>
        <w:t xml:space="preserve"> o secretaria general</w:t>
      </w:r>
      <w:r w:rsidR="00810C25" w:rsidRPr="00197D6D">
        <w:rPr>
          <w:rFonts w:ascii="Century Gothic" w:eastAsia="Arial" w:hAnsi="Century Gothic" w:cs="Arial"/>
          <w:sz w:val="22"/>
          <w:szCs w:val="22"/>
          <w:highlight w:val="lightGray"/>
        </w:rPr>
        <w:t xml:space="preserve"> que requiere la contratación</w:t>
      </w:r>
      <w:r w:rsidR="00B5250E" w:rsidRPr="00197D6D">
        <w:rPr>
          <w:rFonts w:ascii="Century Gothic" w:eastAsia="Arial" w:hAnsi="Century Gothic" w:cs="Arial"/>
          <w:sz w:val="22"/>
          <w:szCs w:val="22"/>
          <w:highlight w:val="lightGray"/>
        </w:rPr>
        <w:t xml:space="preserve"> de conformidad con lo consignado en el artículo 3 del Decreto Ley 4170 de 2011</w:t>
      </w:r>
      <w:r w:rsidRPr="00197D6D">
        <w:rPr>
          <w:rFonts w:ascii="Century Gothic" w:eastAsia="Arial" w:hAnsi="Century Gothic" w:cs="Arial"/>
          <w:sz w:val="22"/>
          <w:szCs w:val="22"/>
          <w:highlight w:val="lightGray"/>
        </w:rPr>
        <w:t>)</w:t>
      </w:r>
    </w:p>
    <w:p w14:paraId="79E68330" w14:textId="77777777" w:rsidR="002D73B2" w:rsidRPr="00197D6D" w:rsidRDefault="002D73B2" w:rsidP="006E10F9">
      <w:pPr>
        <w:jc w:val="both"/>
        <w:rPr>
          <w:rFonts w:ascii="Century Gothic" w:eastAsia="Arial" w:hAnsi="Century Gothic" w:cs="Arial"/>
          <w:sz w:val="22"/>
          <w:szCs w:val="22"/>
        </w:rPr>
      </w:pPr>
    </w:p>
    <w:p w14:paraId="57445341" w14:textId="4F6E82E3" w:rsidR="00C36C17" w:rsidRPr="00197D6D" w:rsidRDefault="00D8358A" w:rsidP="006E10F9">
      <w:pPr>
        <w:pStyle w:val="NormalWeb"/>
        <w:numPr>
          <w:ilvl w:val="1"/>
          <w:numId w:val="26"/>
        </w:numPr>
        <w:shd w:val="clear" w:color="auto" w:fill="FFFFFF"/>
        <w:spacing w:before="0" w:beforeAutospacing="0" w:after="0" w:afterAutospacing="0"/>
        <w:jc w:val="both"/>
        <w:rPr>
          <w:rFonts w:ascii="Century Gothic" w:hAnsi="Century Gothic" w:cs="Arial"/>
          <w:b/>
          <w:bCs/>
          <w:color w:val="46589C"/>
        </w:rPr>
      </w:pPr>
      <w:r w:rsidRPr="00197D6D">
        <w:rPr>
          <w:rFonts w:ascii="Century Gothic" w:hAnsi="Century Gothic" w:cs="Arial"/>
          <w:b/>
          <w:bCs/>
          <w:color w:val="46589C"/>
        </w:rPr>
        <w:t xml:space="preserve">Justificación </w:t>
      </w:r>
    </w:p>
    <w:p w14:paraId="5AA6725C" w14:textId="77777777" w:rsidR="00B0644B" w:rsidRPr="00197D6D" w:rsidRDefault="00B0644B" w:rsidP="006E10F9">
      <w:pPr>
        <w:pStyle w:val="NormalWeb"/>
        <w:shd w:val="clear" w:color="auto" w:fill="FFFFFF"/>
        <w:spacing w:before="0" w:beforeAutospacing="0" w:after="0" w:afterAutospacing="0"/>
        <w:ind w:left="720"/>
        <w:jc w:val="both"/>
        <w:rPr>
          <w:rFonts w:ascii="Century Gothic" w:hAnsi="Century Gothic" w:cs="Arial"/>
          <w:b/>
          <w:bCs/>
          <w:color w:val="002060"/>
          <w:sz w:val="22"/>
          <w:szCs w:val="22"/>
        </w:rPr>
      </w:pPr>
    </w:p>
    <w:p w14:paraId="73EF6CC6" w14:textId="037186A9" w:rsidR="00D42829" w:rsidRPr="00197D6D" w:rsidRDefault="003C2FE8" w:rsidP="006E10F9">
      <w:pPr>
        <w:jc w:val="both"/>
        <w:rPr>
          <w:rFonts w:ascii="Century Gothic" w:eastAsia="Arial" w:hAnsi="Century Gothic" w:cs="Arial"/>
          <w:sz w:val="22"/>
          <w:szCs w:val="22"/>
          <w:highlight w:val="lightGray"/>
        </w:rPr>
      </w:pPr>
      <w:r w:rsidRPr="00197D6D">
        <w:rPr>
          <w:rFonts w:ascii="Century Gothic" w:eastAsia="Arial" w:hAnsi="Century Gothic" w:cs="Arial"/>
          <w:sz w:val="22"/>
          <w:szCs w:val="22"/>
          <w:highlight w:val="lightGray"/>
        </w:rPr>
        <w:t xml:space="preserve">(en este segundo apartado la subdirección o área </w:t>
      </w:r>
      <w:r w:rsidR="00932DD0" w:rsidRPr="00197D6D">
        <w:rPr>
          <w:rFonts w:ascii="Century Gothic" w:eastAsia="Arial" w:hAnsi="Century Gothic" w:cs="Arial"/>
          <w:sz w:val="22"/>
          <w:szCs w:val="22"/>
          <w:highlight w:val="lightGray"/>
        </w:rPr>
        <w:t xml:space="preserve">que </w:t>
      </w:r>
      <w:r w:rsidR="006E24EE" w:rsidRPr="00197D6D">
        <w:rPr>
          <w:rFonts w:ascii="Century Gothic" w:eastAsia="Arial" w:hAnsi="Century Gothic" w:cs="Arial"/>
          <w:sz w:val="22"/>
          <w:szCs w:val="22"/>
          <w:highlight w:val="lightGray"/>
        </w:rPr>
        <w:t>evidencia</w:t>
      </w:r>
      <w:r w:rsidR="00932DD0" w:rsidRPr="00197D6D">
        <w:rPr>
          <w:rFonts w:ascii="Century Gothic" w:eastAsia="Arial" w:hAnsi="Century Gothic" w:cs="Arial"/>
          <w:sz w:val="22"/>
          <w:szCs w:val="22"/>
          <w:highlight w:val="lightGray"/>
        </w:rPr>
        <w:t xml:space="preserve"> la necesidad debe hacer una breve introducción donde se incluyan las funciones puntuales que </w:t>
      </w:r>
      <w:r w:rsidR="00E96E48" w:rsidRPr="00197D6D">
        <w:rPr>
          <w:rFonts w:ascii="Century Gothic" w:eastAsia="Arial" w:hAnsi="Century Gothic" w:cs="Arial"/>
          <w:sz w:val="22"/>
          <w:szCs w:val="22"/>
          <w:highlight w:val="lightGray"/>
        </w:rPr>
        <w:t xml:space="preserve">se relacionen con la necesidad identificada, se deben mencionar el o los procesos con los que cuenta </w:t>
      </w:r>
      <w:r w:rsidR="006E24EE" w:rsidRPr="00197D6D">
        <w:rPr>
          <w:rFonts w:ascii="Century Gothic" w:eastAsia="Arial" w:hAnsi="Century Gothic" w:cs="Arial"/>
          <w:sz w:val="22"/>
          <w:szCs w:val="22"/>
          <w:highlight w:val="lightGray"/>
        </w:rPr>
        <w:t xml:space="preserve">la subdirección o área, </w:t>
      </w:r>
      <w:r w:rsidR="00CD5C98" w:rsidRPr="00197D6D">
        <w:rPr>
          <w:rFonts w:ascii="Century Gothic" w:eastAsia="Arial" w:hAnsi="Century Gothic" w:cs="Arial"/>
          <w:sz w:val="22"/>
          <w:szCs w:val="22"/>
          <w:highlight w:val="lightGray"/>
        </w:rPr>
        <w:t>el grupo interno al cual va a pertenecer la persona o personas que se van a contratar</w:t>
      </w:r>
      <w:r w:rsidR="00F03AF1" w:rsidRPr="00197D6D">
        <w:rPr>
          <w:rFonts w:ascii="Century Gothic" w:eastAsia="Arial" w:hAnsi="Century Gothic" w:cs="Arial"/>
          <w:sz w:val="22"/>
          <w:szCs w:val="22"/>
          <w:highlight w:val="lightGray"/>
        </w:rPr>
        <w:t xml:space="preserve">, identificar en planta con cuantas personas cuenta el grupo) </w:t>
      </w:r>
    </w:p>
    <w:p w14:paraId="416176A1" w14:textId="0C3AE3AC" w:rsidR="00272731" w:rsidRPr="00197D6D" w:rsidRDefault="00272731" w:rsidP="006E10F9">
      <w:pPr>
        <w:jc w:val="both"/>
        <w:rPr>
          <w:rFonts w:ascii="Century Gothic" w:eastAsia="Arial" w:hAnsi="Century Gothic" w:cs="Arial"/>
          <w:sz w:val="22"/>
          <w:szCs w:val="22"/>
          <w:highlight w:val="lightGray"/>
        </w:rPr>
      </w:pPr>
    </w:p>
    <w:p w14:paraId="4A3CFBAD" w14:textId="5A10FC69" w:rsidR="00272731" w:rsidRPr="00197D6D" w:rsidRDefault="00272731" w:rsidP="006E10F9">
      <w:pPr>
        <w:jc w:val="both"/>
        <w:rPr>
          <w:rFonts w:ascii="Century Gothic" w:eastAsia="Arial" w:hAnsi="Century Gothic" w:cs="Arial"/>
          <w:sz w:val="22"/>
          <w:szCs w:val="22"/>
          <w:highlight w:val="lightGray"/>
        </w:rPr>
      </w:pPr>
      <w:r w:rsidRPr="00197D6D">
        <w:rPr>
          <w:rFonts w:ascii="Century Gothic" w:eastAsia="Arial" w:hAnsi="Century Gothic" w:cs="Arial"/>
          <w:sz w:val="22"/>
          <w:szCs w:val="22"/>
          <w:highlight w:val="lightGray"/>
        </w:rPr>
        <w:t>(se debe hacer referencia</w:t>
      </w:r>
      <w:r w:rsidR="000514D9" w:rsidRPr="00197D6D">
        <w:rPr>
          <w:rFonts w:ascii="Century Gothic" w:eastAsia="Arial" w:hAnsi="Century Gothic" w:cs="Arial"/>
          <w:sz w:val="22"/>
          <w:szCs w:val="22"/>
          <w:highlight w:val="lightGray"/>
        </w:rPr>
        <w:t xml:space="preserve"> a</w:t>
      </w:r>
      <w:r w:rsidRPr="00197D6D">
        <w:rPr>
          <w:rFonts w:ascii="Century Gothic" w:eastAsia="Arial" w:hAnsi="Century Gothic" w:cs="Arial"/>
          <w:sz w:val="22"/>
          <w:szCs w:val="22"/>
          <w:highlight w:val="lightGray"/>
        </w:rPr>
        <w:t xml:space="preserve"> la fuente de </w:t>
      </w:r>
      <w:r w:rsidR="00822B4C" w:rsidRPr="00197D6D">
        <w:rPr>
          <w:rFonts w:ascii="Century Gothic" w:eastAsia="Arial" w:hAnsi="Century Gothic" w:cs="Arial"/>
          <w:sz w:val="22"/>
          <w:szCs w:val="22"/>
          <w:highlight w:val="lightGray"/>
        </w:rPr>
        <w:t>financiamiento</w:t>
      </w:r>
      <w:r w:rsidRPr="00197D6D">
        <w:rPr>
          <w:rFonts w:ascii="Century Gothic" w:eastAsia="Arial" w:hAnsi="Century Gothic" w:cs="Arial"/>
          <w:sz w:val="22"/>
          <w:szCs w:val="22"/>
          <w:highlight w:val="lightGray"/>
        </w:rPr>
        <w:t xml:space="preserve"> </w:t>
      </w:r>
      <w:r w:rsidR="00822B4C" w:rsidRPr="00197D6D">
        <w:rPr>
          <w:rFonts w:ascii="Century Gothic" w:eastAsia="Arial" w:hAnsi="Century Gothic" w:cs="Arial"/>
          <w:sz w:val="22"/>
          <w:szCs w:val="22"/>
          <w:highlight w:val="lightGray"/>
        </w:rPr>
        <w:t>del co</w:t>
      </w:r>
      <w:r w:rsidR="00FD6A13" w:rsidRPr="00197D6D">
        <w:rPr>
          <w:rFonts w:ascii="Century Gothic" w:eastAsia="Arial" w:hAnsi="Century Gothic" w:cs="Arial"/>
          <w:sz w:val="22"/>
          <w:szCs w:val="22"/>
          <w:highlight w:val="lightGray"/>
        </w:rPr>
        <w:t xml:space="preserve">ntrato, de ser por funcionamiento se deja la opción 1 y de ser inversión la opción 2) </w:t>
      </w:r>
    </w:p>
    <w:p w14:paraId="211CF833" w14:textId="05278E84" w:rsidR="00E0464E" w:rsidRDefault="00E0464E" w:rsidP="006E10F9">
      <w:pPr>
        <w:jc w:val="both"/>
        <w:rPr>
          <w:rFonts w:ascii="Century Gothic" w:hAnsi="Century Gothic" w:cs="Arial"/>
          <w:sz w:val="22"/>
          <w:szCs w:val="22"/>
        </w:rPr>
      </w:pPr>
    </w:p>
    <w:p w14:paraId="672B244C"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El Plan Nacional de Desarrollo (PND) 2022-2026 Colombia, Potencia Mundial de la Vida, aprobada mediante la Ley 2294 del 19 de mayo de 2023 contempla como pilares: la Paz total, la Lucha contra el hambre, la Transición energética, Transparencia y la Economía popular y comunitaria y entregó unos mandatos claros en materia de Contratación y Compras Públicas que incluyen, entre otros:</w:t>
      </w:r>
    </w:p>
    <w:p w14:paraId="7D1C6B38"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Sostenibilidad y crecimiento de las unidades económicas y formas de asociatividad de la Economía Popular y su participación en el sistema de compras y contratación pública.</w:t>
      </w:r>
    </w:p>
    <w:p w14:paraId="464A4DF6"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 xml:space="preserve">Participación de </w:t>
      </w:r>
      <w:proofErr w:type="spellStart"/>
      <w:r w:rsidRPr="00515ABD">
        <w:rPr>
          <w:rFonts w:ascii="Century Gothic" w:hAnsi="Century Gothic" w:cs="Arial"/>
          <w:sz w:val="22"/>
          <w:szCs w:val="22"/>
        </w:rPr>
        <w:t>Mipymes</w:t>
      </w:r>
      <w:proofErr w:type="spellEnd"/>
      <w:r w:rsidRPr="00515ABD">
        <w:rPr>
          <w:rFonts w:ascii="Century Gothic" w:hAnsi="Century Gothic" w:cs="Arial"/>
          <w:sz w:val="22"/>
          <w:szCs w:val="22"/>
        </w:rPr>
        <w:t xml:space="preserve"> en compras públicas mediante la consolidación del sistema de contratación pública.</w:t>
      </w:r>
    </w:p>
    <w:p w14:paraId="2B9DB1B5"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lastRenderedPageBreak/>
        <w:t>Evaluación sobre los costos relacionados con los diferentes procesos requeridos para operar los sistemas y registros de información de proveedores y/o potenciales proveedores del sector público y reglamentación del proceso de interoperabilidad entre el RUP y el SECOP y la reducción de los costos que favorezca la participación de las MiPymes, bajo criterios de equidad, progresividad y transparencia en la contratación pública.</w:t>
      </w:r>
    </w:p>
    <w:p w14:paraId="5BB73056"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Promoción de la participación de organizaciones de pequeños productores, pescadores artesanales y de mujeres rurales en las compras públicas locales de alimentos.</w:t>
      </w:r>
    </w:p>
    <w:p w14:paraId="1DC64D4E"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Reindustrialización para la sostenibilidad, el desarrollo económico y social, que incorpora una política de compras públicas para la reindustrialización, mecanismos para que las empresas públicas y mixtas realicen inversiones estratégicas.</w:t>
      </w:r>
    </w:p>
    <w:p w14:paraId="5B9058B0"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 xml:space="preserve">Desarrollo de una estrategia para impulsar las compras públicas de innovación. </w:t>
      </w:r>
    </w:p>
    <w:p w14:paraId="4BA75059"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 xml:space="preserve">Fortalecimiento de los sistemas de información y datos abiertos que faciliten la integración a diferentes sectores económicos, comunitarios, sociales a los mercados a través de las compras públicas. </w:t>
      </w:r>
    </w:p>
    <w:p w14:paraId="6CC23C33"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Impulso del desarrollo rural agricultura por contrato y compras públicas para la comercialización exitosa.</w:t>
      </w:r>
    </w:p>
    <w:p w14:paraId="728C5082"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Acciones para el seguimiento y evaluación de la contratación y compra pública, mejorando la calidad y alcance de la información de los procesos contractuales a través de los datos abiertos, el fortalecimiento de la interoperabilidad con otros sistemas de información, y la adopción de tecnologías, para fomentar la transparencia, prevenir riesgos de corrupción, anomalías y malas prácticas en la gestión de la contratación, y promover el control social.</w:t>
      </w:r>
    </w:p>
    <w:p w14:paraId="0BF97F4B"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 xml:space="preserve">Para atender a los mandatos, se requiere de un cambio cultural en la forma de aproximación del sistema de compras y contratación pública, que refiere un cambio cultural, para que las compras del Estado sean estratégicas, atendiendo a las necesidades planteadas. En este contexto, se ha identificado que la Agencia Nacional de Contratación Pública -Colombia Compra Eficiente- debe reorientar sus objetivos, procesos y funciones, para lo cual se ha planteado atender principalmente los siguientes aspectos: </w:t>
      </w:r>
    </w:p>
    <w:p w14:paraId="7D9521A8"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 xml:space="preserve">Ampliar e incluir la participación de actores interesados en los procesos de compra y contratación pública que no han sido incluidos hasta la fecha, como es el caso de los actores pertenecientes a la economía popular. Para lograrlo, la entidad debe realizar una serie de adecuaciones orientadas a la ampliación de su oferta y alcance en materia de transferencia de conocimiento; la transformación de sus procedimientos, instrumentos y herramientas; la adaptación de su normatividad, en clave de estos nuevos actores que se integran a la contratación pública, incluyendo las asociaciones público-populares. Todo lo anterior, en el marco de </w:t>
      </w:r>
      <w:r w:rsidRPr="00515ABD">
        <w:rPr>
          <w:rFonts w:ascii="Century Gothic" w:hAnsi="Century Gothic" w:cs="Arial"/>
          <w:sz w:val="22"/>
          <w:szCs w:val="22"/>
        </w:rPr>
        <w:lastRenderedPageBreak/>
        <w:t xml:space="preserve">una democratización del sistema de compras y contratación pública, con un enfoque territorial.  </w:t>
      </w:r>
    </w:p>
    <w:p w14:paraId="5D3919D3" w14:textId="77777777" w:rsidR="00515ABD" w:rsidRPr="00515ABD" w:rsidRDefault="00515ABD" w:rsidP="00515ABD">
      <w:pPr>
        <w:jc w:val="both"/>
        <w:rPr>
          <w:rFonts w:ascii="Century Gothic" w:hAnsi="Century Gothic" w:cs="Arial"/>
          <w:sz w:val="22"/>
          <w:szCs w:val="22"/>
        </w:rPr>
      </w:pPr>
      <w:r w:rsidRPr="00515ABD">
        <w:rPr>
          <w:rFonts w:ascii="Century Gothic" w:hAnsi="Century Gothic" w:cs="Arial"/>
          <w:sz w:val="22"/>
          <w:szCs w:val="22"/>
        </w:rPr>
        <w:t>Fortalecimiento de las plataformas y sistemas de compras y contratación pública y lograr una interoperabilidad de los sistemas de información y plataformas del Estado y de los particulares, orientado a lograr una gobernanza de información, y permitiendo el uso de las TIC para que la economía popular, además de los demás actores del sistema de compras y contratación pública, puedan proveer directamente al Estado, usando herramientas como la tienda virtual, con catálogos de la economía popular.</w:t>
      </w:r>
    </w:p>
    <w:p w14:paraId="01A72138" w14:textId="72A08DCA" w:rsidR="00515ABD" w:rsidRDefault="00515ABD" w:rsidP="00515ABD">
      <w:pPr>
        <w:jc w:val="both"/>
        <w:rPr>
          <w:rFonts w:ascii="Century Gothic" w:hAnsi="Century Gothic" w:cs="Arial"/>
          <w:sz w:val="22"/>
          <w:szCs w:val="22"/>
        </w:rPr>
      </w:pPr>
      <w:r w:rsidRPr="00515ABD">
        <w:rPr>
          <w:rFonts w:ascii="Century Gothic" w:hAnsi="Century Gothic" w:cs="Arial"/>
          <w:sz w:val="22"/>
          <w:szCs w:val="22"/>
        </w:rPr>
        <w:t>El diseño y organización de sistemas dinámicos de adquisición, entre otros.</w:t>
      </w:r>
    </w:p>
    <w:p w14:paraId="0310146F" w14:textId="77777777" w:rsidR="00515ABD" w:rsidRPr="00197D6D" w:rsidRDefault="00515ABD" w:rsidP="006E10F9">
      <w:pPr>
        <w:jc w:val="both"/>
        <w:rPr>
          <w:rFonts w:ascii="Century Gothic" w:hAnsi="Century Gothic" w:cs="Arial"/>
          <w:sz w:val="22"/>
          <w:szCs w:val="22"/>
        </w:rPr>
      </w:pPr>
    </w:p>
    <w:p w14:paraId="7B9A8FDE" w14:textId="66368CC6" w:rsidR="007278B7" w:rsidRPr="00197D6D" w:rsidRDefault="00FD6A13" w:rsidP="006E10F9">
      <w:pPr>
        <w:jc w:val="both"/>
        <w:rPr>
          <w:rFonts w:ascii="Century Gothic" w:hAnsi="Century Gothic" w:cs="Arial"/>
          <w:sz w:val="22"/>
          <w:szCs w:val="22"/>
        </w:rPr>
      </w:pPr>
      <w:r w:rsidRPr="00197D6D">
        <w:rPr>
          <w:rFonts w:ascii="Century Gothic" w:hAnsi="Century Gothic" w:cs="Arial"/>
          <w:b/>
          <w:bCs/>
          <w:color w:val="46589C"/>
          <w:sz w:val="22"/>
          <w:szCs w:val="22"/>
          <w:shd w:val="clear" w:color="auto" w:fill="C9C9C9" w:themeFill="accent3" w:themeFillTint="99"/>
        </w:rPr>
        <w:t>OPCI</w:t>
      </w:r>
      <w:r w:rsidR="00327EE8" w:rsidRPr="00197D6D">
        <w:rPr>
          <w:rFonts w:ascii="Century Gothic" w:hAnsi="Century Gothic" w:cs="Arial"/>
          <w:b/>
          <w:bCs/>
          <w:color w:val="46589C"/>
          <w:sz w:val="22"/>
          <w:szCs w:val="22"/>
          <w:shd w:val="clear" w:color="auto" w:fill="C9C9C9" w:themeFill="accent3" w:themeFillTint="99"/>
        </w:rPr>
        <w:t>ÓN 1</w:t>
      </w:r>
      <w:r w:rsidR="00327EE8" w:rsidRPr="00197D6D">
        <w:rPr>
          <w:rFonts w:ascii="Century Gothic" w:hAnsi="Century Gothic" w:cs="Arial"/>
          <w:b/>
          <w:bCs/>
          <w:color w:val="002060"/>
          <w:sz w:val="22"/>
          <w:szCs w:val="22"/>
          <w:shd w:val="clear" w:color="auto" w:fill="C9C9C9" w:themeFill="accent3" w:themeFillTint="99"/>
        </w:rPr>
        <w:t>:</w:t>
      </w:r>
      <w:r w:rsidR="00327EE8" w:rsidRPr="00197D6D">
        <w:rPr>
          <w:rFonts w:ascii="Century Gothic" w:hAnsi="Century Gothic" w:cs="Arial"/>
          <w:color w:val="002060"/>
          <w:sz w:val="22"/>
          <w:szCs w:val="22"/>
        </w:rPr>
        <w:t xml:space="preserve"> </w:t>
      </w:r>
      <w:r w:rsidR="00D8358A" w:rsidRPr="00197D6D">
        <w:rPr>
          <w:rFonts w:ascii="Century Gothic" w:hAnsi="Century Gothic" w:cs="Arial"/>
          <w:sz w:val="22"/>
          <w:szCs w:val="22"/>
        </w:rPr>
        <w:t>Para las contrataciones financiadas con recursos de funcionamiento</w:t>
      </w:r>
      <w:r w:rsidR="007278B7" w:rsidRPr="00197D6D">
        <w:rPr>
          <w:rFonts w:ascii="Century Gothic" w:hAnsi="Century Gothic" w:cs="Arial"/>
          <w:sz w:val="22"/>
          <w:szCs w:val="22"/>
        </w:rPr>
        <w:t xml:space="preserve"> se recomienda hacer énfasis en el Plan Estratégico Institucional así: como un objetivo del Plan Estratégico Institucional</w:t>
      </w:r>
      <w:r w:rsidR="00050378" w:rsidRPr="00197D6D">
        <w:rPr>
          <w:rFonts w:ascii="Century Gothic" w:hAnsi="Century Gothic" w:cs="Arial"/>
          <w:sz w:val="22"/>
          <w:szCs w:val="22"/>
        </w:rPr>
        <w:t xml:space="preserve"> (PEI)</w:t>
      </w:r>
      <w:r w:rsidR="007278B7" w:rsidRPr="00197D6D">
        <w:rPr>
          <w:rFonts w:ascii="Century Gothic" w:hAnsi="Century Gothic" w:cs="Arial"/>
          <w:sz w:val="22"/>
          <w:szCs w:val="22"/>
        </w:rPr>
        <w:t>, en respuesta al objetivo del Plan Nacional de Desarrollo</w:t>
      </w:r>
      <w:r w:rsidR="00B5250E" w:rsidRPr="00197D6D">
        <w:rPr>
          <w:rFonts w:ascii="Century Gothic" w:hAnsi="Century Gothic" w:cs="Arial"/>
          <w:sz w:val="22"/>
          <w:szCs w:val="22"/>
        </w:rPr>
        <w:t xml:space="preserve"> </w:t>
      </w:r>
      <w:r w:rsidR="00B5250E" w:rsidRPr="00197D6D">
        <w:rPr>
          <w:rFonts w:ascii="Century Gothic" w:hAnsi="Century Gothic" w:cs="Arial"/>
          <w:sz w:val="22"/>
          <w:szCs w:val="22"/>
          <w:shd w:val="clear" w:color="auto" w:fill="C9C9C9" w:themeFill="accent3" w:themeFillTint="99"/>
        </w:rPr>
        <w:t>(que esté vigente al momento de celebrar la contratación)</w:t>
      </w:r>
      <w:r w:rsidR="007278B7" w:rsidRPr="00197D6D">
        <w:rPr>
          <w:rFonts w:ascii="Century Gothic" w:hAnsi="Century Gothic" w:cs="Arial"/>
          <w:sz w:val="22"/>
          <w:szCs w:val="22"/>
          <w:shd w:val="clear" w:color="auto" w:fill="C9C9C9" w:themeFill="accent3" w:themeFillTint="99"/>
        </w:rPr>
        <w:t xml:space="preserve"> </w:t>
      </w:r>
      <w:r w:rsidR="007278B7" w:rsidRPr="00197D6D">
        <w:rPr>
          <w:rFonts w:ascii="Century Gothic" w:hAnsi="Century Gothic" w:cs="Arial"/>
          <w:sz w:val="22"/>
          <w:szCs w:val="22"/>
        </w:rPr>
        <w:t xml:space="preserve">XXXX-XXXX que dispuso </w:t>
      </w:r>
      <w:r w:rsidR="007278B7" w:rsidRPr="00197D6D">
        <w:rPr>
          <w:rFonts w:ascii="Century Gothic" w:hAnsi="Century Gothic" w:cs="Arial"/>
          <w:sz w:val="22"/>
          <w:szCs w:val="22"/>
          <w:shd w:val="clear" w:color="auto" w:fill="C9C9C9" w:themeFill="accent3" w:themeFillTint="99"/>
        </w:rPr>
        <w:t>(identificar el objetivo)</w:t>
      </w:r>
      <w:r w:rsidR="007278B7" w:rsidRPr="00197D6D">
        <w:rPr>
          <w:rFonts w:ascii="Century Gothic" w:hAnsi="Century Gothic" w:cs="Arial"/>
          <w:sz w:val="22"/>
          <w:szCs w:val="22"/>
        </w:rPr>
        <w:t xml:space="preserve"> </w:t>
      </w:r>
    </w:p>
    <w:p w14:paraId="14E680E6" w14:textId="77777777" w:rsidR="007278B7" w:rsidRPr="00197D6D" w:rsidRDefault="007278B7" w:rsidP="006E10F9">
      <w:pPr>
        <w:jc w:val="both"/>
        <w:rPr>
          <w:rFonts w:ascii="Century Gothic" w:hAnsi="Century Gothic" w:cs="Arial"/>
          <w:sz w:val="22"/>
          <w:szCs w:val="22"/>
        </w:rPr>
      </w:pPr>
    </w:p>
    <w:p w14:paraId="3405D9FC" w14:textId="405C2E62" w:rsidR="007278B7" w:rsidRPr="00197D6D" w:rsidRDefault="00327EE8" w:rsidP="006E10F9">
      <w:pPr>
        <w:jc w:val="both"/>
        <w:rPr>
          <w:rFonts w:ascii="Century Gothic" w:hAnsi="Century Gothic" w:cs="Arial"/>
          <w:sz w:val="22"/>
          <w:szCs w:val="22"/>
        </w:rPr>
      </w:pPr>
      <w:r w:rsidRPr="00197D6D">
        <w:rPr>
          <w:rFonts w:ascii="Century Gothic" w:hAnsi="Century Gothic" w:cs="Arial"/>
          <w:b/>
          <w:bCs/>
          <w:color w:val="46589C"/>
          <w:sz w:val="22"/>
          <w:szCs w:val="22"/>
          <w:shd w:val="clear" w:color="auto" w:fill="C9C9C9" w:themeFill="accent3" w:themeFillTint="99"/>
        </w:rPr>
        <w:t>OPCIÓN 2:</w:t>
      </w:r>
      <w:r w:rsidRPr="00197D6D">
        <w:rPr>
          <w:rFonts w:ascii="Century Gothic" w:hAnsi="Century Gothic" w:cs="Arial"/>
          <w:color w:val="46589C"/>
          <w:sz w:val="22"/>
          <w:szCs w:val="22"/>
        </w:rPr>
        <w:t xml:space="preserve"> </w:t>
      </w:r>
      <w:r w:rsidR="007278B7" w:rsidRPr="00197D6D">
        <w:rPr>
          <w:rFonts w:ascii="Century Gothic" w:hAnsi="Century Gothic" w:cs="Arial"/>
          <w:sz w:val="22"/>
          <w:szCs w:val="22"/>
        </w:rPr>
        <w:t xml:space="preserve">Para contrataciones financiadas con proyectos de Inversión se recomienda adicionalmente hacer énfasis en el proyecto que le corresponde o por el cual van a salir los recursos del proceso de contratación así: es así como, la Entidad formuló el proyecto de inversión denominado: </w:t>
      </w:r>
      <w:r w:rsidR="007278B7" w:rsidRPr="00197D6D">
        <w:rPr>
          <w:rFonts w:ascii="Century Gothic" w:hAnsi="Century Gothic" w:cs="Arial"/>
          <w:b/>
          <w:bCs/>
          <w:sz w:val="22"/>
          <w:szCs w:val="22"/>
          <w:shd w:val="clear" w:color="auto" w:fill="C9C9C9" w:themeFill="accent3" w:themeFillTint="99"/>
        </w:rPr>
        <w:t>XXXXX</w:t>
      </w:r>
      <w:r w:rsidR="007278B7" w:rsidRPr="00197D6D">
        <w:rPr>
          <w:rFonts w:ascii="Century Gothic" w:hAnsi="Century Gothic" w:cs="Arial"/>
          <w:sz w:val="22"/>
          <w:szCs w:val="22"/>
        </w:rPr>
        <w:t xml:space="preserve">, con el propósito de </w:t>
      </w:r>
      <w:r w:rsidR="007278B7" w:rsidRPr="00197D6D">
        <w:rPr>
          <w:rFonts w:ascii="Century Gothic" w:hAnsi="Century Gothic" w:cs="Arial"/>
          <w:b/>
          <w:bCs/>
          <w:sz w:val="22"/>
          <w:szCs w:val="22"/>
          <w:shd w:val="clear" w:color="auto" w:fill="C9C9C9" w:themeFill="accent3" w:themeFillTint="99"/>
        </w:rPr>
        <w:t>XXXX</w:t>
      </w:r>
      <w:r w:rsidR="007278B7" w:rsidRPr="00197D6D">
        <w:rPr>
          <w:rFonts w:ascii="Century Gothic" w:hAnsi="Century Gothic" w:cs="Arial"/>
          <w:sz w:val="22"/>
          <w:szCs w:val="22"/>
        </w:rPr>
        <w:t xml:space="preserve"> y en el cual se estableció obtener el (los) siguiente (s) productos: </w:t>
      </w:r>
      <w:r w:rsidR="007278B7" w:rsidRPr="00197D6D">
        <w:rPr>
          <w:rFonts w:ascii="Century Gothic" w:hAnsi="Century Gothic" w:cs="Arial"/>
          <w:sz w:val="22"/>
          <w:szCs w:val="22"/>
          <w:shd w:val="clear" w:color="auto" w:fill="C9C9C9" w:themeFill="accent3" w:themeFillTint="99"/>
        </w:rPr>
        <w:t>(incluir el o los productos que le correspondan)</w:t>
      </w:r>
      <w:r w:rsidR="007278B7" w:rsidRPr="00197D6D">
        <w:rPr>
          <w:rFonts w:ascii="Century Gothic" w:hAnsi="Century Gothic" w:cs="Arial"/>
          <w:sz w:val="22"/>
          <w:szCs w:val="22"/>
        </w:rPr>
        <w:t xml:space="preserve"> y ejecutar las siguientes actividades</w:t>
      </w:r>
      <w:r w:rsidR="00B5250E" w:rsidRPr="00197D6D">
        <w:rPr>
          <w:rFonts w:ascii="Century Gothic" w:hAnsi="Century Gothic" w:cs="Arial"/>
          <w:sz w:val="22"/>
          <w:szCs w:val="22"/>
        </w:rPr>
        <w:t xml:space="preserve"> </w:t>
      </w:r>
      <w:r w:rsidR="00B5250E" w:rsidRPr="00197D6D">
        <w:rPr>
          <w:rFonts w:ascii="Century Gothic" w:hAnsi="Century Gothic" w:cs="Arial"/>
          <w:sz w:val="22"/>
          <w:szCs w:val="22"/>
          <w:shd w:val="clear" w:color="auto" w:fill="C9C9C9" w:themeFill="accent3" w:themeFillTint="99"/>
        </w:rPr>
        <w:t>(incluir el o las actividades)</w:t>
      </w:r>
      <w:r w:rsidR="007278B7" w:rsidRPr="00197D6D">
        <w:rPr>
          <w:rFonts w:ascii="Century Gothic" w:hAnsi="Century Gothic" w:cs="Arial"/>
          <w:sz w:val="22"/>
          <w:szCs w:val="22"/>
        </w:rPr>
        <w:t xml:space="preserve">.  </w:t>
      </w:r>
    </w:p>
    <w:p w14:paraId="54B6DDBD" w14:textId="4C5C7D49" w:rsidR="007278B7" w:rsidRPr="00197D6D" w:rsidRDefault="007278B7" w:rsidP="006E10F9">
      <w:pPr>
        <w:jc w:val="both"/>
        <w:rPr>
          <w:rFonts w:ascii="Century Gothic" w:hAnsi="Century Gothic" w:cs="Arial"/>
          <w:sz w:val="22"/>
          <w:szCs w:val="22"/>
        </w:rPr>
      </w:pPr>
    </w:p>
    <w:p w14:paraId="5D4AD328" w14:textId="0CDDD091" w:rsidR="0041653D" w:rsidRPr="00197D6D" w:rsidRDefault="0041653D" w:rsidP="006E10F9">
      <w:pPr>
        <w:jc w:val="both"/>
        <w:rPr>
          <w:rFonts w:ascii="Century Gothic" w:hAnsi="Century Gothic" w:cs="Arial"/>
          <w:sz w:val="22"/>
          <w:szCs w:val="22"/>
        </w:rPr>
      </w:pPr>
      <w:r w:rsidRPr="00197D6D">
        <w:rPr>
          <w:rFonts w:ascii="Century Gothic" w:hAnsi="Century Gothic" w:cs="Arial"/>
          <w:sz w:val="22"/>
          <w:szCs w:val="22"/>
        </w:rPr>
        <w:t xml:space="preserve">Finalmente, es preciso señalar que: </w:t>
      </w:r>
      <w:r w:rsidRPr="00197D6D">
        <w:rPr>
          <w:rFonts w:ascii="Century Gothic" w:hAnsi="Century Gothic" w:cs="Arial"/>
          <w:sz w:val="22"/>
          <w:szCs w:val="22"/>
          <w:shd w:val="clear" w:color="auto" w:fill="C9C9C9" w:themeFill="accent3" w:themeFillTint="99"/>
        </w:rPr>
        <w:t>(Seleccionar una de las siguientes opciones</w:t>
      </w:r>
      <w:r w:rsidR="00D54AC5" w:rsidRPr="00197D6D">
        <w:rPr>
          <w:rFonts w:ascii="Century Gothic" w:hAnsi="Century Gothic" w:cs="Arial"/>
          <w:sz w:val="22"/>
          <w:szCs w:val="22"/>
          <w:shd w:val="clear" w:color="auto" w:fill="C9C9C9" w:themeFill="accent3" w:themeFillTint="99"/>
        </w:rPr>
        <w:t xml:space="preserve"> según sea el caso</w:t>
      </w:r>
      <w:r w:rsidRPr="00197D6D">
        <w:rPr>
          <w:rFonts w:ascii="Century Gothic" w:hAnsi="Century Gothic" w:cs="Arial"/>
          <w:sz w:val="22"/>
          <w:szCs w:val="22"/>
          <w:shd w:val="clear" w:color="auto" w:fill="C9C9C9" w:themeFill="accent3" w:themeFillTint="99"/>
        </w:rPr>
        <w:t>):</w:t>
      </w:r>
      <w:r w:rsidRPr="00197D6D">
        <w:rPr>
          <w:rFonts w:ascii="Century Gothic" w:hAnsi="Century Gothic" w:cs="Arial"/>
          <w:sz w:val="22"/>
          <w:szCs w:val="22"/>
        </w:rPr>
        <w:t xml:space="preserve">1. No hay personal de planta para ejecutar el servicio a contratar. 2. No hay personal de planta suficiente para ejecutar el servicio a contratar 3. No hay personal de planta que pueda desarrollar el objeto y las obligaciones del contrato, específicamente, por el grado de especialización que requiere la contratación del servicio. </w:t>
      </w:r>
    </w:p>
    <w:p w14:paraId="1A939028" w14:textId="77777777" w:rsidR="0041653D" w:rsidRPr="00197D6D" w:rsidRDefault="0041653D" w:rsidP="006E10F9">
      <w:pPr>
        <w:jc w:val="both"/>
        <w:rPr>
          <w:rFonts w:ascii="Century Gothic" w:hAnsi="Century Gothic" w:cs="Arial"/>
          <w:sz w:val="22"/>
          <w:szCs w:val="22"/>
        </w:rPr>
      </w:pPr>
    </w:p>
    <w:p w14:paraId="792A58F8" w14:textId="074E46B8" w:rsidR="0041653D" w:rsidRPr="00197D6D" w:rsidRDefault="0041653D" w:rsidP="006E10F9">
      <w:pPr>
        <w:jc w:val="both"/>
        <w:rPr>
          <w:rFonts w:ascii="Century Gothic" w:hAnsi="Century Gothic" w:cs="Arial"/>
          <w:sz w:val="22"/>
          <w:szCs w:val="22"/>
          <w:highlight w:val="lightGray"/>
        </w:rPr>
      </w:pPr>
      <w:r w:rsidRPr="00197D6D">
        <w:rPr>
          <w:rFonts w:ascii="Century Gothic" w:hAnsi="Century Gothic" w:cs="Arial"/>
          <w:b/>
          <w:bCs/>
          <w:sz w:val="22"/>
          <w:szCs w:val="22"/>
          <w:highlight w:val="lightGray"/>
        </w:rPr>
        <w:t xml:space="preserve">Nota </w:t>
      </w:r>
      <w:r w:rsidR="00D54AC5" w:rsidRPr="00197D6D">
        <w:rPr>
          <w:rFonts w:ascii="Century Gothic" w:hAnsi="Century Gothic" w:cs="Arial"/>
          <w:b/>
          <w:bCs/>
          <w:sz w:val="22"/>
          <w:szCs w:val="22"/>
          <w:highlight w:val="lightGray"/>
        </w:rPr>
        <w:t>1</w:t>
      </w:r>
      <w:r w:rsidR="00366D03" w:rsidRPr="00197D6D">
        <w:rPr>
          <w:rFonts w:ascii="Century Gothic" w:hAnsi="Century Gothic" w:cs="Arial"/>
          <w:b/>
          <w:bCs/>
          <w:sz w:val="22"/>
          <w:szCs w:val="22"/>
          <w:highlight w:val="lightGray"/>
        </w:rPr>
        <w:t xml:space="preserve">: </w:t>
      </w:r>
      <w:r w:rsidRPr="00197D6D">
        <w:rPr>
          <w:rFonts w:ascii="Century Gothic" w:hAnsi="Century Gothic" w:cs="Arial"/>
          <w:sz w:val="22"/>
          <w:szCs w:val="22"/>
          <w:highlight w:val="lightGray"/>
        </w:rPr>
        <w:t>La dependencia solicitante deberá justificar de forma clara y concisa la opción escogida, considerando la necesidad específica de cada contrato en relación con los funcionarios asignados a su dependencia; esto es, explicando el por qué No hay personal de planta que pueda desarrollar el objeto y las obligaciones del contrato, específicamente, o;</w:t>
      </w:r>
      <w:r w:rsidR="005B1457" w:rsidRPr="00197D6D">
        <w:rPr>
          <w:rFonts w:ascii="Century Gothic" w:hAnsi="Century Gothic" w:cs="Arial"/>
          <w:sz w:val="22"/>
          <w:szCs w:val="22"/>
          <w:highlight w:val="lightGray"/>
        </w:rPr>
        <w:t xml:space="preserve"> No hay personal de planta suficiente para ejecutar el servicio a contratar, o;</w:t>
      </w:r>
      <w:r w:rsidRPr="00197D6D">
        <w:rPr>
          <w:rFonts w:ascii="Century Gothic" w:hAnsi="Century Gothic" w:cs="Arial"/>
          <w:sz w:val="22"/>
          <w:szCs w:val="22"/>
          <w:highlight w:val="lightGray"/>
        </w:rPr>
        <w:t xml:space="preserve"> por el grado de especialización que requiere la contratación del servicio según corresponda, conforme </w:t>
      </w:r>
      <w:r w:rsidR="00E44C6D" w:rsidRPr="00197D6D">
        <w:rPr>
          <w:rFonts w:ascii="Century Gothic" w:hAnsi="Century Gothic" w:cs="Arial"/>
          <w:sz w:val="22"/>
          <w:szCs w:val="22"/>
          <w:highlight w:val="lightGray"/>
        </w:rPr>
        <w:t>se certifique en el formato de insuficiencia de personal</w:t>
      </w:r>
      <w:r w:rsidRPr="00197D6D">
        <w:rPr>
          <w:rFonts w:ascii="Century Gothic" w:hAnsi="Century Gothic" w:cs="Arial"/>
          <w:sz w:val="22"/>
          <w:szCs w:val="22"/>
          <w:highlight w:val="lightGray"/>
        </w:rPr>
        <w:t xml:space="preserve">. </w:t>
      </w:r>
    </w:p>
    <w:p w14:paraId="4DD6615F" w14:textId="57359301" w:rsidR="0041653D" w:rsidRPr="00197D6D" w:rsidRDefault="0041653D" w:rsidP="006E10F9">
      <w:pPr>
        <w:jc w:val="both"/>
        <w:rPr>
          <w:rFonts w:ascii="Century Gothic" w:hAnsi="Century Gothic" w:cs="Arial"/>
          <w:sz w:val="22"/>
          <w:szCs w:val="22"/>
        </w:rPr>
      </w:pPr>
    </w:p>
    <w:p w14:paraId="7B0F9808" w14:textId="25B81B2D" w:rsidR="0041653D" w:rsidRPr="00197D6D" w:rsidRDefault="0041653D" w:rsidP="006E10F9">
      <w:pPr>
        <w:jc w:val="both"/>
        <w:rPr>
          <w:rFonts w:ascii="Century Gothic" w:hAnsi="Century Gothic" w:cs="Arial"/>
          <w:sz w:val="22"/>
          <w:szCs w:val="22"/>
        </w:rPr>
      </w:pPr>
      <w:r w:rsidRPr="00197D6D">
        <w:rPr>
          <w:rFonts w:ascii="Century Gothic" w:hAnsi="Century Gothic" w:cs="Arial"/>
          <w:sz w:val="22"/>
          <w:szCs w:val="22"/>
        </w:rPr>
        <w:t xml:space="preserve">En consecuencia, </w:t>
      </w:r>
      <w:r w:rsidR="00F87983" w:rsidRPr="00197D6D">
        <w:rPr>
          <w:rFonts w:ascii="Century Gothic" w:hAnsi="Century Gothic" w:cs="Arial"/>
          <w:sz w:val="22"/>
          <w:szCs w:val="22"/>
        </w:rPr>
        <w:t>con</w:t>
      </w:r>
      <w:r w:rsidR="00AA3CE1" w:rsidRPr="00197D6D">
        <w:rPr>
          <w:rFonts w:ascii="Century Gothic" w:hAnsi="Century Gothic" w:cs="Arial"/>
          <w:sz w:val="22"/>
          <w:szCs w:val="22"/>
        </w:rPr>
        <w:t xml:space="preserve"> </w:t>
      </w:r>
      <w:r w:rsidR="00AA3CE1" w:rsidRPr="00197D6D">
        <w:rPr>
          <w:rFonts w:ascii="Century Gothic" w:eastAsia="Arial" w:hAnsi="Century Gothic" w:cs="Arial"/>
          <w:sz w:val="22"/>
          <w:szCs w:val="22"/>
          <w:lang w:eastAsia="es-ES"/>
        </w:rPr>
        <w:t xml:space="preserve">los parámetros establecidos para la selección directa se requieren los servicios autónomos e independientes técnicos y científicos en estricta coordinación con las acciones que conforman el PEI de la Entidad y el PA de la dependencia, </w:t>
      </w:r>
      <w:r w:rsidR="00F87983" w:rsidRPr="00197D6D">
        <w:rPr>
          <w:rFonts w:ascii="Century Gothic" w:eastAsia="Arial" w:hAnsi="Century Gothic" w:cs="Arial"/>
          <w:sz w:val="22"/>
          <w:szCs w:val="22"/>
          <w:lang w:eastAsia="es-ES"/>
        </w:rPr>
        <w:t xml:space="preserve">y según lo planteado anteriormente </w:t>
      </w:r>
      <w:r w:rsidRPr="00197D6D">
        <w:rPr>
          <w:rFonts w:ascii="Century Gothic" w:hAnsi="Century Gothic" w:cs="Arial"/>
          <w:sz w:val="22"/>
          <w:szCs w:val="22"/>
        </w:rPr>
        <w:t>se evidencia que es necesario contratar por un término estrictamente indispensable y de forma temporal u ocasional</w:t>
      </w:r>
      <w:r w:rsidR="008D5BD1" w:rsidRPr="00197D6D">
        <w:rPr>
          <w:rFonts w:ascii="Century Gothic" w:hAnsi="Century Gothic" w:cs="Arial"/>
          <w:sz w:val="22"/>
          <w:szCs w:val="22"/>
        </w:rPr>
        <w:t xml:space="preserve"> </w:t>
      </w:r>
      <w:r w:rsidR="00050378" w:rsidRPr="00197D6D">
        <w:rPr>
          <w:rFonts w:ascii="Century Gothic" w:hAnsi="Century Gothic" w:cs="Arial"/>
          <w:sz w:val="22"/>
          <w:szCs w:val="22"/>
        </w:rPr>
        <w:t xml:space="preserve">de </w:t>
      </w:r>
      <w:r w:rsidR="00050378" w:rsidRPr="00197D6D">
        <w:rPr>
          <w:rFonts w:ascii="Century Gothic" w:hAnsi="Century Gothic" w:cs="Arial"/>
          <w:sz w:val="22"/>
          <w:szCs w:val="22"/>
          <w:shd w:val="clear" w:color="auto" w:fill="C9C9C9" w:themeFill="accent3" w:themeFillTint="99"/>
        </w:rPr>
        <w:t>(identificar el número de personas que se requiere)</w:t>
      </w:r>
      <w:r w:rsidR="00050378" w:rsidRPr="00197D6D">
        <w:rPr>
          <w:rFonts w:ascii="Century Gothic" w:hAnsi="Century Gothic" w:cs="Arial"/>
          <w:sz w:val="22"/>
          <w:szCs w:val="22"/>
        </w:rPr>
        <w:t xml:space="preserve"> persona </w:t>
      </w:r>
      <w:r w:rsidR="00050378" w:rsidRPr="00197D6D">
        <w:rPr>
          <w:rFonts w:ascii="Century Gothic" w:hAnsi="Century Gothic" w:cs="Arial"/>
          <w:sz w:val="22"/>
          <w:szCs w:val="22"/>
          <w:shd w:val="clear" w:color="auto" w:fill="C9C9C9" w:themeFill="accent3" w:themeFillTint="99"/>
        </w:rPr>
        <w:t>(natural/jurídica)</w:t>
      </w:r>
      <w:r w:rsidRPr="00197D6D">
        <w:rPr>
          <w:rFonts w:ascii="Century Gothic" w:hAnsi="Century Gothic" w:cs="Arial"/>
          <w:sz w:val="22"/>
          <w:szCs w:val="22"/>
        </w:rPr>
        <w:t xml:space="preserve"> (</w:t>
      </w:r>
      <w:r w:rsidRPr="00197D6D">
        <w:rPr>
          <w:rFonts w:ascii="Century Gothic" w:hAnsi="Century Gothic" w:cs="Arial"/>
          <w:sz w:val="22"/>
          <w:szCs w:val="22"/>
          <w:highlight w:val="lightGray"/>
        </w:rPr>
        <w:t>Indique el perfil del contratista requerido, condiciones de formación y experiencia. Recomendamos tener en cuenta para la determinación del perfil, los núcleos básicos de conocimiento de las diferentes profesiones)</w:t>
      </w:r>
      <w:r w:rsidRPr="00197D6D">
        <w:rPr>
          <w:rFonts w:ascii="Century Gothic" w:hAnsi="Century Gothic" w:cs="Arial"/>
          <w:sz w:val="22"/>
          <w:szCs w:val="22"/>
        </w:rPr>
        <w:t xml:space="preserve"> que preste servicios (</w:t>
      </w:r>
      <w:r w:rsidRPr="00197D6D">
        <w:rPr>
          <w:rFonts w:ascii="Century Gothic" w:hAnsi="Century Gothic" w:cs="Arial"/>
          <w:sz w:val="22"/>
          <w:szCs w:val="22"/>
          <w:highlight w:val="lightGray"/>
        </w:rPr>
        <w:t>Profesionales</w:t>
      </w:r>
      <w:r w:rsidR="006E495F" w:rsidRPr="00197D6D">
        <w:rPr>
          <w:rFonts w:ascii="Century Gothic" w:hAnsi="Century Gothic" w:cs="Arial"/>
          <w:sz w:val="22"/>
          <w:szCs w:val="22"/>
          <w:highlight w:val="lightGray"/>
        </w:rPr>
        <w:t>/</w:t>
      </w:r>
      <w:r w:rsidRPr="00197D6D">
        <w:rPr>
          <w:rFonts w:ascii="Century Gothic" w:hAnsi="Century Gothic" w:cs="Arial"/>
          <w:sz w:val="22"/>
          <w:szCs w:val="22"/>
          <w:highlight w:val="lightGray"/>
        </w:rPr>
        <w:t xml:space="preserve">de apoyo a la gestión) </w:t>
      </w:r>
      <w:r w:rsidRPr="00197D6D">
        <w:rPr>
          <w:rFonts w:ascii="Century Gothic" w:hAnsi="Century Gothic" w:cs="Arial"/>
          <w:sz w:val="22"/>
          <w:szCs w:val="22"/>
        </w:rPr>
        <w:t>para</w:t>
      </w:r>
      <w:r w:rsidRPr="00197D6D">
        <w:rPr>
          <w:rFonts w:ascii="Century Gothic" w:hAnsi="Century Gothic" w:cs="Arial"/>
          <w:sz w:val="22"/>
          <w:szCs w:val="22"/>
          <w:highlight w:val="lightGray"/>
        </w:rPr>
        <w:t xml:space="preserve"> (Indique el objeto contractual)</w:t>
      </w:r>
      <w:r w:rsidRPr="00197D6D">
        <w:rPr>
          <w:rFonts w:ascii="Century Gothic" w:hAnsi="Century Gothic" w:cs="Arial"/>
          <w:sz w:val="22"/>
          <w:szCs w:val="22"/>
        </w:rPr>
        <w:t xml:space="preserve"> </w:t>
      </w:r>
      <w:r w:rsidR="00B73928" w:rsidRPr="00197D6D">
        <w:rPr>
          <w:rFonts w:ascii="Century Gothic" w:eastAsia="Arial" w:hAnsi="Century Gothic" w:cs="Arial"/>
          <w:sz w:val="22"/>
          <w:szCs w:val="22"/>
          <w:lang w:eastAsia="es-ES"/>
        </w:rPr>
        <w:t>teniendo como base el plan de trabajo establecido por el líder del proceso en concordancia con las obligaciones contractuales y las metas establecidas, teniendo como punto de partida la organización de la información que se encuentra alojada en los repositorios documentales de la entidad.</w:t>
      </w:r>
    </w:p>
    <w:p w14:paraId="20485262" w14:textId="77777777" w:rsidR="0041653D" w:rsidRPr="00197D6D" w:rsidRDefault="0041653D" w:rsidP="006E10F9">
      <w:pPr>
        <w:jc w:val="both"/>
        <w:rPr>
          <w:rFonts w:ascii="Century Gothic" w:hAnsi="Century Gothic" w:cs="Arial"/>
          <w:sz w:val="22"/>
          <w:szCs w:val="22"/>
        </w:rPr>
      </w:pPr>
    </w:p>
    <w:p w14:paraId="118D4D99" w14:textId="74CB3FE2" w:rsidR="0041653D" w:rsidRPr="00197D6D" w:rsidRDefault="0041653D" w:rsidP="006E10F9">
      <w:pPr>
        <w:jc w:val="both"/>
        <w:rPr>
          <w:rFonts w:ascii="Century Gothic" w:hAnsi="Century Gothic" w:cs="Arial"/>
          <w:sz w:val="22"/>
          <w:szCs w:val="22"/>
          <w:highlight w:val="lightGray"/>
        </w:rPr>
      </w:pPr>
      <w:r w:rsidRPr="00197D6D">
        <w:rPr>
          <w:rFonts w:ascii="Century Gothic" w:hAnsi="Century Gothic" w:cs="Arial"/>
          <w:b/>
          <w:bCs/>
          <w:sz w:val="22"/>
          <w:szCs w:val="22"/>
          <w:highlight w:val="lightGray"/>
        </w:rPr>
        <w:t>Nota 1</w:t>
      </w:r>
      <w:r w:rsidR="00366D03" w:rsidRPr="00197D6D">
        <w:rPr>
          <w:rFonts w:ascii="Century Gothic" w:hAnsi="Century Gothic" w:cs="Arial"/>
          <w:b/>
          <w:bCs/>
          <w:sz w:val="22"/>
          <w:szCs w:val="22"/>
          <w:highlight w:val="lightGray"/>
        </w:rPr>
        <w:t xml:space="preserve">: </w:t>
      </w:r>
      <w:r w:rsidRPr="00197D6D">
        <w:rPr>
          <w:rFonts w:ascii="Century Gothic" w:hAnsi="Century Gothic" w:cs="Arial"/>
          <w:sz w:val="22"/>
          <w:szCs w:val="22"/>
          <w:highlight w:val="lightGray"/>
        </w:rPr>
        <w:t xml:space="preserve">Cuando lo que se requiere es un grupo de trabajo con el mismo perfil y objeto a desarrollar, se debe indicar el número de personas a contratar. </w:t>
      </w:r>
    </w:p>
    <w:p w14:paraId="74E6B1CF" w14:textId="77777777" w:rsidR="0041653D" w:rsidRPr="00197D6D" w:rsidRDefault="0041653D" w:rsidP="006E10F9">
      <w:pPr>
        <w:jc w:val="both"/>
        <w:rPr>
          <w:rFonts w:ascii="Century Gothic" w:hAnsi="Century Gothic" w:cs="Arial"/>
          <w:sz w:val="22"/>
          <w:szCs w:val="22"/>
          <w:highlight w:val="lightGray"/>
        </w:rPr>
      </w:pPr>
    </w:p>
    <w:p w14:paraId="51403A20" w14:textId="0165C9FC" w:rsidR="0041653D" w:rsidRPr="00197D6D" w:rsidRDefault="0041653D" w:rsidP="006E10F9">
      <w:pPr>
        <w:jc w:val="both"/>
        <w:rPr>
          <w:rFonts w:ascii="Century Gothic" w:hAnsi="Century Gothic" w:cs="Arial"/>
          <w:sz w:val="22"/>
          <w:szCs w:val="22"/>
          <w:highlight w:val="lightGray"/>
        </w:rPr>
      </w:pPr>
      <w:r w:rsidRPr="00197D6D">
        <w:rPr>
          <w:rFonts w:ascii="Century Gothic" w:hAnsi="Century Gothic" w:cs="Arial"/>
          <w:b/>
          <w:bCs/>
          <w:sz w:val="22"/>
          <w:szCs w:val="22"/>
          <w:highlight w:val="lightGray"/>
        </w:rPr>
        <w:t>Nota 2</w:t>
      </w:r>
      <w:r w:rsidR="00366D03" w:rsidRPr="00197D6D">
        <w:rPr>
          <w:rFonts w:ascii="Century Gothic" w:hAnsi="Century Gothic" w:cs="Arial"/>
          <w:b/>
          <w:bCs/>
          <w:sz w:val="22"/>
          <w:szCs w:val="22"/>
          <w:highlight w:val="lightGray"/>
        </w:rPr>
        <w:t xml:space="preserve">: </w:t>
      </w:r>
      <w:r w:rsidRPr="00197D6D">
        <w:rPr>
          <w:rFonts w:ascii="Century Gothic" w:hAnsi="Century Gothic" w:cs="Arial"/>
          <w:sz w:val="22"/>
          <w:szCs w:val="22"/>
          <w:highlight w:val="lightGray"/>
        </w:rPr>
        <w:t>La dependencia solicitante deberá tener en cuenta que el contrato de prestación de servicios sólo puede celebrarse por un término estrictamente indispensable y para desarrollar actividades relacionadas con la administración</w:t>
      </w:r>
      <w:r w:rsidR="00050378" w:rsidRPr="00197D6D">
        <w:rPr>
          <w:rFonts w:ascii="Century Gothic" w:hAnsi="Century Gothic" w:cs="Arial"/>
          <w:sz w:val="22"/>
          <w:szCs w:val="22"/>
          <w:highlight w:val="lightGray"/>
        </w:rPr>
        <w:t>,</w:t>
      </w:r>
      <w:r w:rsidRPr="00197D6D">
        <w:rPr>
          <w:rFonts w:ascii="Century Gothic" w:hAnsi="Century Gothic" w:cs="Arial"/>
          <w:sz w:val="22"/>
          <w:szCs w:val="22"/>
          <w:highlight w:val="lightGray"/>
        </w:rPr>
        <w:t xml:space="preserve"> funcionamiento de la entidad </w:t>
      </w:r>
      <w:r w:rsidR="00050378" w:rsidRPr="00197D6D">
        <w:rPr>
          <w:rFonts w:ascii="Century Gothic" w:hAnsi="Century Gothic" w:cs="Arial"/>
          <w:sz w:val="22"/>
          <w:szCs w:val="22"/>
          <w:highlight w:val="lightGray"/>
        </w:rPr>
        <w:t xml:space="preserve">o cumplimiento del proyecto de inversión de la entidad </w:t>
      </w:r>
      <w:r w:rsidRPr="00197D6D">
        <w:rPr>
          <w:rFonts w:ascii="Century Gothic" w:hAnsi="Century Gothic" w:cs="Arial"/>
          <w:sz w:val="22"/>
          <w:szCs w:val="22"/>
          <w:highlight w:val="lightGray"/>
        </w:rPr>
        <w:t>y no cabe su empleo para la cobertura de necesidades permanentes o recurrentes de esta.</w:t>
      </w:r>
    </w:p>
    <w:p w14:paraId="2802B511" w14:textId="77777777" w:rsidR="0041653D" w:rsidRPr="00197D6D" w:rsidRDefault="0041653D" w:rsidP="006E10F9">
      <w:pPr>
        <w:jc w:val="both"/>
        <w:rPr>
          <w:rFonts w:ascii="Century Gothic" w:hAnsi="Century Gothic" w:cs="Arial"/>
          <w:sz w:val="22"/>
          <w:szCs w:val="22"/>
          <w:highlight w:val="lightGray"/>
        </w:rPr>
      </w:pPr>
    </w:p>
    <w:p w14:paraId="3D5568DA" w14:textId="36EE1513" w:rsidR="0041653D" w:rsidRPr="00197D6D" w:rsidRDefault="0041653D" w:rsidP="006E10F9">
      <w:pPr>
        <w:jc w:val="both"/>
        <w:rPr>
          <w:rFonts w:ascii="Century Gothic" w:hAnsi="Century Gothic" w:cs="Arial"/>
          <w:sz w:val="22"/>
          <w:szCs w:val="22"/>
        </w:rPr>
      </w:pPr>
      <w:r w:rsidRPr="00197D6D">
        <w:rPr>
          <w:rFonts w:ascii="Century Gothic" w:hAnsi="Century Gothic" w:cs="Arial"/>
          <w:sz w:val="22"/>
          <w:szCs w:val="22"/>
          <w:highlight w:val="lightGray"/>
        </w:rPr>
        <w:t xml:space="preserve">Es importante señalar que la temporalidad y excepcionalidad de la contratación son la esencia del contrato de prestación de servicios </w:t>
      </w:r>
      <w:r w:rsidR="00050378" w:rsidRPr="00197D6D">
        <w:rPr>
          <w:rFonts w:ascii="Century Gothic" w:hAnsi="Century Gothic" w:cs="Arial"/>
          <w:sz w:val="22"/>
          <w:szCs w:val="22"/>
          <w:highlight w:val="lightGray"/>
        </w:rPr>
        <w:t xml:space="preserve">profesionales </w:t>
      </w:r>
      <w:r w:rsidRPr="00197D6D">
        <w:rPr>
          <w:rFonts w:ascii="Century Gothic" w:hAnsi="Century Gothic" w:cs="Arial"/>
          <w:sz w:val="22"/>
          <w:szCs w:val="22"/>
          <w:highlight w:val="lightGray"/>
        </w:rPr>
        <w:t>y apoyo a la gestión. Por consiguiente, con ellos no pueden suplirse, de manera definitiva, las funciones permanentes o misionales de la Entidad, pues su ejercicio solo corresponde a vinculaciones legales y reglamentarias.</w:t>
      </w:r>
      <w:r w:rsidRPr="00197D6D">
        <w:rPr>
          <w:rFonts w:ascii="Century Gothic" w:hAnsi="Century Gothic" w:cs="Arial"/>
          <w:sz w:val="22"/>
          <w:szCs w:val="22"/>
        </w:rPr>
        <w:t xml:space="preserve">  </w:t>
      </w:r>
    </w:p>
    <w:p w14:paraId="2CF4BDBD" w14:textId="4B704213" w:rsidR="001F2261" w:rsidRPr="00197D6D" w:rsidRDefault="001F2261" w:rsidP="006E10F9">
      <w:pPr>
        <w:jc w:val="both"/>
        <w:rPr>
          <w:rFonts w:ascii="Century Gothic" w:hAnsi="Century Gothic" w:cs="Arial"/>
          <w:sz w:val="22"/>
          <w:szCs w:val="22"/>
        </w:rPr>
      </w:pPr>
    </w:p>
    <w:p w14:paraId="136D2F95" w14:textId="59969526" w:rsidR="000D2DE0" w:rsidRPr="00197D6D" w:rsidRDefault="0017617E" w:rsidP="006E10F9">
      <w:pPr>
        <w:jc w:val="both"/>
        <w:rPr>
          <w:rFonts w:ascii="Century Gothic" w:hAnsi="Century Gothic" w:cs="Arial"/>
          <w:sz w:val="22"/>
          <w:szCs w:val="22"/>
        </w:rPr>
      </w:pPr>
      <w:r w:rsidRPr="00197D6D">
        <w:rPr>
          <w:rFonts w:ascii="Century Gothic" w:hAnsi="Century Gothic" w:cs="Arial"/>
          <w:sz w:val="22"/>
          <w:szCs w:val="22"/>
        </w:rPr>
        <w:t>En cumplimiento de la política de austeridad establecida por el Gobierno Nacional para la eficiencia y efectividad en el uso de los recursos públicos, particularmente se dará estricto cumplimiento de lo fijado en los Decretos 1068 de 2015</w:t>
      </w:r>
      <w:r w:rsidR="003E2B20" w:rsidRPr="00197D6D">
        <w:rPr>
          <w:rFonts w:ascii="Century Gothic" w:hAnsi="Century Gothic" w:cs="Arial"/>
          <w:sz w:val="22"/>
          <w:szCs w:val="22"/>
        </w:rPr>
        <w:t>,</w:t>
      </w:r>
      <w:r w:rsidRPr="00197D6D">
        <w:rPr>
          <w:rFonts w:ascii="Century Gothic" w:hAnsi="Century Gothic" w:cs="Arial"/>
          <w:sz w:val="22"/>
          <w:szCs w:val="22"/>
        </w:rPr>
        <w:t xml:space="preserve"> 1009 de 2020</w:t>
      </w:r>
      <w:r w:rsidR="003E2B20" w:rsidRPr="00197D6D">
        <w:rPr>
          <w:rFonts w:ascii="Century Gothic" w:hAnsi="Century Gothic" w:cs="Arial"/>
          <w:sz w:val="22"/>
          <w:szCs w:val="22"/>
        </w:rPr>
        <w:t xml:space="preserve"> y a</w:t>
      </w:r>
      <w:r w:rsidRPr="00197D6D">
        <w:rPr>
          <w:rFonts w:ascii="Century Gothic" w:hAnsi="Century Gothic" w:cs="Arial"/>
          <w:sz w:val="22"/>
          <w:szCs w:val="22"/>
        </w:rPr>
        <w:t xml:space="preserve"> su vez el Decreto por el cual se establece el Plan de Austeridad del gasto </w:t>
      </w:r>
      <w:r w:rsidR="00684C09" w:rsidRPr="00197D6D">
        <w:rPr>
          <w:rFonts w:ascii="Century Gothic" w:hAnsi="Century Gothic" w:cs="Arial"/>
          <w:sz w:val="22"/>
          <w:szCs w:val="22"/>
        </w:rPr>
        <w:t xml:space="preserve">para </w:t>
      </w:r>
      <w:r w:rsidR="00A33503" w:rsidRPr="00197D6D">
        <w:rPr>
          <w:rFonts w:ascii="Century Gothic" w:hAnsi="Century Gothic" w:cs="Arial"/>
          <w:sz w:val="22"/>
          <w:szCs w:val="22"/>
        </w:rPr>
        <w:t>a la vigencia correspondiente</w:t>
      </w:r>
      <w:r w:rsidR="00684C09" w:rsidRPr="00197D6D">
        <w:rPr>
          <w:rFonts w:ascii="Century Gothic" w:hAnsi="Century Gothic" w:cs="Arial"/>
          <w:sz w:val="22"/>
          <w:szCs w:val="22"/>
        </w:rPr>
        <w:t xml:space="preserve">, </w:t>
      </w:r>
      <w:r w:rsidRPr="00197D6D">
        <w:rPr>
          <w:rFonts w:ascii="Century Gothic" w:hAnsi="Century Gothic" w:cs="Arial"/>
          <w:sz w:val="22"/>
          <w:szCs w:val="22"/>
        </w:rPr>
        <w:t xml:space="preserve">para los órganos que hacen parte del Presupuesto General de la Nación, emitido por el Ministerio de Hacienda y Crédito Público y demás normas que los adicionen, modifiquen o sustituyan. </w:t>
      </w:r>
    </w:p>
    <w:p w14:paraId="1AF21457" w14:textId="77777777" w:rsidR="000D2DE0" w:rsidRPr="00197D6D" w:rsidRDefault="000D2DE0" w:rsidP="006E10F9">
      <w:pPr>
        <w:contextualSpacing/>
        <w:jc w:val="both"/>
        <w:rPr>
          <w:rFonts w:ascii="Century Gothic" w:hAnsi="Century Gothic" w:cs="Arial"/>
          <w:b/>
          <w:bCs/>
          <w:sz w:val="20"/>
          <w:szCs w:val="20"/>
        </w:rPr>
      </w:pPr>
    </w:p>
    <w:p w14:paraId="1E7E1071" w14:textId="7F92B4C3" w:rsidR="006668B9" w:rsidRPr="00197D6D" w:rsidRDefault="001F2261" w:rsidP="006E10F9">
      <w:pPr>
        <w:pStyle w:val="Prrafodelista"/>
        <w:numPr>
          <w:ilvl w:val="0"/>
          <w:numId w:val="26"/>
        </w:numPr>
        <w:jc w:val="both"/>
        <w:rPr>
          <w:rFonts w:ascii="Century Gothic" w:hAnsi="Century Gothic" w:cs="Arial"/>
          <w:b/>
          <w:bCs/>
          <w:color w:val="46589C"/>
          <w:sz w:val="24"/>
          <w:lang w:val="es-ES"/>
        </w:rPr>
      </w:pPr>
      <w:bookmarkStart w:id="1" w:name="_Toc86224905"/>
      <w:r w:rsidRPr="00197D6D">
        <w:rPr>
          <w:rFonts w:ascii="Century Gothic" w:hAnsi="Century Gothic" w:cs="Arial"/>
          <w:b/>
          <w:bCs/>
          <w:color w:val="46589C"/>
          <w:sz w:val="24"/>
          <w:lang w:val="es-ES"/>
        </w:rPr>
        <w:lastRenderedPageBreak/>
        <w:t>INFORMACIÓN PRESUPUESTA</w:t>
      </w:r>
      <w:r w:rsidR="000D2DE0" w:rsidRPr="00197D6D">
        <w:rPr>
          <w:rFonts w:ascii="Century Gothic" w:hAnsi="Century Gothic" w:cs="Arial"/>
          <w:b/>
          <w:bCs/>
          <w:color w:val="46589C"/>
          <w:sz w:val="24"/>
          <w:lang w:val="es-ES"/>
        </w:rPr>
        <w:t>L</w:t>
      </w:r>
      <w:r w:rsidRPr="00197D6D">
        <w:rPr>
          <w:rFonts w:ascii="Century Gothic" w:hAnsi="Century Gothic" w:cs="Arial"/>
          <w:b/>
          <w:bCs/>
          <w:color w:val="46589C"/>
          <w:sz w:val="24"/>
          <w:lang w:val="es-ES"/>
        </w:rPr>
        <w:t xml:space="preserve"> </w:t>
      </w:r>
    </w:p>
    <w:p w14:paraId="35C56FC9" w14:textId="4FAD9A4A" w:rsidR="00661D1C" w:rsidRPr="00197D6D" w:rsidRDefault="006668B9" w:rsidP="006E10F9">
      <w:pPr>
        <w:shd w:val="clear" w:color="auto" w:fill="C9C9C9" w:themeFill="accent3" w:themeFillTint="99"/>
        <w:jc w:val="both"/>
        <w:rPr>
          <w:rFonts w:ascii="Century Gothic" w:eastAsia="Arial" w:hAnsi="Century Gothic" w:cs="Arial"/>
          <w:sz w:val="20"/>
          <w:szCs w:val="20"/>
        </w:rPr>
      </w:pPr>
      <w:r w:rsidRPr="00197D6D">
        <w:rPr>
          <w:rFonts w:ascii="Century Gothic" w:eastAsia="Arial" w:hAnsi="Century Gothic" w:cs="Arial"/>
          <w:sz w:val="20"/>
          <w:szCs w:val="20"/>
        </w:rPr>
        <w:t xml:space="preserve">(se debe diligenciar la opción </w:t>
      </w:r>
      <w:r w:rsidR="00661D1C" w:rsidRPr="00197D6D">
        <w:rPr>
          <w:rFonts w:ascii="Century Gothic" w:eastAsia="Arial" w:hAnsi="Century Gothic" w:cs="Arial"/>
          <w:sz w:val="20"/>
          <w:szCs w:val="20"/>
        </w:rPr>
        <w:t xml:space="preserve">según la fuente de financiamiento del proceso, la que no se requiera se debe eliminar) </w:t>
      </w:r>
    </w:p>
    <w:p w14:paraId="7B0DE60D" w14:textId="77777777" w:rsidR="00661D1C" w:rsidRPr="00197D6D" w:rsidRDefault="00661D1C" w:rsidP="006E10F9">
      <w:pPr>
        <w:pStyle w:val="Prrafodelista"/>
        <w:jc w:val="both"/>
        <w:rPr>
          <w:rFonts w:ascii="Century Gothic" w:hAnsi="Century Gothic" w:cs="Arial"/>
          <w:b/>
          <w:bCs/>
          <w:color w:val="002060"/>
          <w:lang w:val="es-ES"/>
        </w:rPr>
      </w:pPr>
    </w:p>
    <w:p w14:paraId="5C0602D9" w14:textId="5E3A3B9D" w:rsidR="001F2261" w:rsidRPr="00197D6D" w:rsidRDefault="001F2261" w:rsidP="006E10F9">
      <w:pPr>
        <w:pStyle w:val="Prrafodelista"/>
        <w:numPr>
          <w:ilvl w:val="1"/>
          <w:numId w:val="26"/>
        </w:numPr>
        <w:jc w:val="both"/>
        <w:rPr>
          <w:rFonts w:ascii="Century Gothic" w:hAnsi="Century Gothic" w:cs="Arial"/>
          <w:b/>
          <w:bCs/>
          <w:color w:val="46589C"/>
          <w:sz w:val="24"/>
          <w:lang w:val="es-ES"/>
        </w:rPr>
      </w:pPr>
      <w:r w:rsidRPr="00197D6D">
        <w:rPr>
          <w:rFonts w:ascii="Century Gothic" w:hAnsi="Century Gothic" w:cs="Arial"/>
          <w:b/>
          <w:bCs/>
          <w:color w:val="46589C"/>
          <w:sz w:val="24"/>
          <w:lang w:val="es-ES"/>
        </w:rPr>
        <w:t xml:space="preserve">RECURSOS DE INVERSIÓN </w:t>
      </w:r>
    </w:p>
    <w:p w14:paraId="4B4629AD" w14:textId="2F81797A" w:rsidR="00DB32C7" w:rsidRPr="00197D6D" w:rsidRDefault="00DB32C7" w:rsidP="006E10F9">
      <w:pPr>
        <w:jc w:val="both"/>
        <w:rPr>
          <w:rFonts w:ascii="Century Gothic" w:hAnsi="Century Gothic" w:cs="Arial"/>
          <w:b/>
          <w:bCs/>
          <w:color w:val="002060"/>
          <w:lang w:val="es-ES"/>
        </w:r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4A0" w:firstRow="1" w:lastRow="0" w:firstColumn="1" w:lastColumn="0" w:noHBand="0" w:noVBand="1"/>
      </w:tblPr>
      <w:tblGrid>
        <w:gridCol w:w="3821"/>
        <w:gridCol w:w="5388"/>
      </w:tblGrid>
      <w:tr w:rsidR="00856552" w:rsidRPr="00197D6D" w14:paraId="3FA3EF42" w14:textId="77777777" w:rsidTr="00197D6D">
        <w:trPr>
          <w:trHeight w:val="303"/>
          <w:jc w:val="center"/>
        </w:trPr>
        <w:tc>
          <w:tcPr>
            <w:tcW w:w="3821" w:type="dxa"/>
            <w:shd w:val="clear" w:color="auto" w:fill="46589C"/>
            <w:tcMar>
              <w:top w:w="0" w:type="dxa"/>
              <w:left w:w="70" w:type="dxa"/>
              <w:bottom w:w="0" w:type="dxa"/>
              <w:right w:w="70" w:type="dxa"/>
            </w:tcMar>
            <w:vAlign w:val="center"/>
          </w:tcPr>
          <w:p w14:paraId="0E48588C" w14:textId="6D4DD466" w:rsidR="00856552" w:rsidRPr="00197D6D" w:rsidRDefault="00856552"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CDP:</w:t>
            </w:r>
          </w:p>
        </w:tc>
        <w:tc>
          <w:tcPr>
            <w:tcW w:w="5388" w:type="dxa"/>
            <w:shd w:val="clear" w:color="auto" w:fill="FFFFFF"/>
            <w:tcMar>
              <w:top w:w="0" w:type="dxa"/>
              <w:left w:w="70" w:type="dxa"/>
              <w:bottom w:w="0" w:type="dxa"/>
              <w:right w:w="70" w:type="dxa"/>
            </w:tcMar>
            <w:vAlign w:val="center"/>
          </w:tcPr>
          <w:p w14:paraId="0879B1BA" w14:textId="081E41E4" w:rsidR="00856552" w:rsidRPr="00197D6D" w:rsidRDefault="00B04274"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r w:rsidR="00DB32C7" w:rsidRPr="00197D6D" w14:paraId="12ADF020" w14:textId="77777777" w:rsidTr="00197D6D">
        <w:trPr>
          <w:trHeight w:val="303"/>
          <w:jc w:val="center"/>
        </w:trPr>
        <w:tc>
          <w:tcPr>
            <w:tcW w:w="3821" w:type="dxa"/>
            <w:shd w:val="clear" w:color="auto" w:fill="46589C"/>
            <w:tcMar>
              <w:top w:w="0" w:type="dxa"/>
              <w:left w:w="70" w:type="dxa"/>
              <w:bottom w:w="0" w:type="dxa"/>
              <w:right w:w="70" w:type="dxa"/>
            </w:tcMar>
            <w:vAlign w:val="center"/>
            <w:hideMark/>
          </w:tcPr>
          <w:p w14:paraId="1B5C0DB7" w14:textId="77777777" w:rsidR="00DB32C7" w:rsidRPr="00197D6D" w:rsidRDefault="00DB32C7"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Proyecto</w:t>
            </w:r>
          </w:p>
        </w:tc>
        <w:tc>
          <w:tcPr>
            <w:tcW w:w="5388" w:type="dxa"/>
            <w:shd w:val="clear" w:color="auto" w:fill="FFFFFF"/>
            <w:tcMar>
              <w:top w:w="0" w:type="dxa"/>
              <w:left w:w="70" w:type="dxa"/>
              <w:bottom w:w="0" w:type="dxa"/>
              <w:right w:w="70" w:type="dxa"/>
            </w:tcMar>
            <w:vAlign w:val="center"/>
            <w:hideMark/>
          </w:tcPr>
          <w:p w14:paraId="3586E28C" w14:textId="3CC5E6A2" w:rsidR="00DB32C7" w:rsidRPr="00197D6D" w:rsidRDefault="00DB32C7"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r w:rsidR="00DB32C7" w:rsidRPr="00197D6D" w14:paraId="7641B0F2" w14:textId="77777777" w:rsidTr="00197D6D">
        <w:trPr>
          <w:trHeight w:val="151"/>
          <w:jc w:val="center"/>
        </w:trPr>
        <w:tc>
          <w:tcPr>
            <w:tcW w:w="3821" w:type="dxa"/>
            <w:shd w:val="clear" w:color="auto" w:fill="46589C"/>
            <w:tcMar>
              <w:top w:w="0" w:type="dxa"/>
              <w:left w:w="70" w:type="dxa"/>
              <w:bottom w:w="0" w:type="dxa"/>
              <w:right w:w="70" w:type="dxa"/>
            </w:tcMar>
            <w:vAlign w:val="center"/>
            <w:hideMark/>
          </w:tcPr>
          <w:p w14:paraId="35E1B83E" w14:textId="77777777" w:rsidR="00DB32C7" w:rsidRPr="00197D6D" w:rsidRDefault="00DB32C7"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BPIN</w:t>
            </w:r>
          </w:p>
        </w:tc>
        <w:tc>
          <w:tcPr>
            <w:tcW w:w="5388" w:type="dxa"/>
            <w:shd w:val="clear" w:color="auto" w:fill="FFFFFF"/>
            <w:tcMar>
              <w:top w:w="0" w:type="dxa"/>
              <w:left w:w="70" w:type="dxa"/>
              <w:bottom w:w="0" w:type="dxa"/>
              <w:right w:w="70" w:type="dxa"/>
            </w:tcMar>
            <w:vAlign w:val="center"/>
            <w:hideMark/>
          </w:tcPr>
          <w:p w14:paraId="2F65FA57" w14:textId="77777777" w:rsidR="00DB32C7" w:rsidRPr="00197D6D" w:rsidRDefault="00DB32C7"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r w:rsidR="00DB32C7" w:rsidRPr="00197D6D" w14:paraId="1A4FCA68" w14:textId="77777777" w:rsidTr="00197D6D">
        <w:trPr>
          <w:trHeight w:val="303"/>
          <w:jc w:val="center"/>
        </w:trPr>
        <w:tc>
          <w:tcPr>
            <w:tcW w:w="3821" w:type="dxa"/>
            <w:shd w:val="clear" w:color="auto" w:fill="46589C"/>
            <w:tcMar>
              <w:top w:w="0" w:type="dxa"/>
              <w:left w:w="70" w:type="dxa"/>
              <w:bottom w:w="0" w:type="dxa"/>
              <w:right w:w="70" w:type="dxa"/>
            </w:tcMar>
            <w:vAlign w:val="center"/>
            <w:hideMark/>
          </w:tcPr>
          <w:p w14:paraId="512E2FD8" w14:textId="77777777" w:rsidR="00DB32C7" w:rsidRPr="00197D6D" w:rsidRDefault="00DB32C7"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Objetivo Especifico</w:t>
            </w:r>
          </w:p>
        </w:tc>
        <w:tc>
          <w:tcPr>
            <w:tcW w:w="5388" w:type="dxa"/>
            <w:shd w:val="clear" w:color="auto" w:fill="FFFFFF"/>
            <w:tcMar>
              <w:top w:w="0" w:type="dxa"/>
              <w:left w:w="70" w:type="dxa"/>
              <w:bottom w:w="0" w:type="dxa"/>
              <w:right w:w="70" w:type="dxa"/>
            </w:tcMar>
            <w:vAlign w:val="center"/>
            <w:hideMark/>
          </w:tcPr>
          <w:p w14:paraId="73EE5C17" w14:textId="0F2DA986" w:rsidR="00DB32C7" w:rsidRPr="00197D6D" w:rsidRDefault="00DB32C7"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r w:rsidR="00DB32C7" w:rsidRPr="00197D6D" w14:paraId="48D5D9A2" w14:textId="77777777" w:rsidTr="00197D6D">
        <w:trPr>
          <w:trHeight w:val="303"/>
          <w:jc w:val="center"/>
        </w:trPr>
        <w:tc>
          <w:tcPr>
            <w:tcW w:w="3821" w:type="dxa"/>
            <w:shd w:val="clear" w:color="auto" w:fill="46589C"/>
            <w:tcMar>
              <w:top w:w="0" w:type="dxa"/>
              <w:left w:w="70" w:type="dxa"/>
              <w:bottom w:w="0" w:type="dxa"/>
              <w:right w:w="70" w:type="dxa"/>
            </w:tcMar>
            <w:vAlign w:val="center"/>
            <w:hideMark/>
          </w:tcPr>
          <w:p w14:paraId="0214A890" w14:textId="77777777" w:rsidR="00DB32C7" w:rsidRPr="00197D6D" w:rsidRDefault="00DB32C7"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Producto</w:t>
            </w:r>
          </w:p>
        </w:tc>
        <w:tc>
          <w:tcPr>
            <w:tcW w:w="5388" w:type="dxa"/>
            <w:shd w:val="clear" w:color="auto" w:fill="FFFFFF"/>
            <w:tcMar>
              <w:top w:w="0" w:type="dxa"/>
              <w:left w:w="70" w:type="dxa"/>
              <w:bottom w:w="0" w:type="dxa"/>
              <w:right w:w="70" w:type="dxa"/>
            </w:tcMar>
            <w:vAlign w:val="center"/>
            <w:hideMark/>
          </w:tcPr>
          <w:p w14:paraId="6D93594D" w14:textId="65CD36E5" w:rsidR="00DB32C7" w:rsidRPr="00197D6D" w:rsidRDefault="00DB32C7"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r w:rsidR="00DB32C7" w:rsidRPr="00197D6D" w14:paraId="312E8CE9" w14:textId="77777777" w:rsidTr="00197D6D">
        <w:trPr>
          <w:trHeight w:val="303"/>
          <w:jc w:val="center"/>
        </w:trPr>
        <w:tc>
          <w:tcPr>
            <w:tcW w:w="3821" w:type="dxa"/>
            <w:shd w:val="clear" w:color="auto" w:fill="46589C"/>
            <w:tcMar>
              <w:top w:w="0" w:type="dxa"/>
              <w:left w:w="70" w:type="dxa"/>
              <w:bottom w:w="0" w:type="dxa"/>
              <w:right w:w="70" w:type="dxa"/>
            </w:tcMar>
            <w:vAlign w:val="center"/>
            <w:hideMark/>
          </w:tcPr>
          <w:p w14:paraId="4F0AF398" w14:textId="77777777" w:rsidR="00DB32C7" w:rsidRPr="00197D6D" w:rsidRDefault="00DB32C7"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Actividad</w:t>
            </w:r>
          </w:p>
        </w:tc>
        <w:tc>
          <w:tcPr>
            <w:tcW w:w="5388" w:type="dxa"/>
            <w:shd w:val="clear" w:color="auto" w:fill="FFFFFF"/>
            <w:tcMar>
              <w:top w:w="0" w:type="dxa"/>
              <w:left w:w="70" w:type="dxa"/>
              <w:bottom w:w="0" w:type="dxa"/>
              <w:right w:w="70" w:type="dxa"/>
            </w:tcMar>
            <w:vAlign w:val="center"/>
            <w:hideMark/>
          </w:tcPr>
          <w:p w14:paraId="722FDC97" w14:textId="0CBFD865" w:rsidR="00DB32C7" w:rsidRPr="00197D6D" w:rsidRDefault="00DB32C7"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r w:rsidR="00DB32C7" w:rsidRPr="00197D6D" w14:paraId="09547E62" w14:textId="77777777" w:rsidTr="00197D6D">
        <w:trPr>
          <w:trHeight w:val="151"/>
          <w:jc w:val="center"/>
        </w:trPr>
        <w:tc>
          <w:tcPr>
            <w:tcW w:w="3821" w:type="dxa"/>
            <w:shd w:val="clear" w:color="auto" w:fill="46589C"/>
            <w:tcMar>
              <w:top w:w="0" w:type="dxa"/>
              <w:left w:w="70" w:type="dxa"/>
              <w:bottom w:w="0" w:type="dxa"/>
              <w:right w:w="70" w:type="dxa"/>
            </w:tcMar>
            <w:vAlign w:val="center"/>
            <w:hideMark/>
          </w:tcPr>
          <w:p w14:paraId="61E08A74" w14:textId="77777777" w:rsidR="00DB32C7" w:rsidRPr="00197D6D" w:rsidRDefault="00DB32C7"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Rubro</w:t>
            </w:r>
          </w:p>
        </w:tc>
        <w:tc>
          <w:tcPr>
            <w:tcW w:w="5388" w:type="dxa"/>
            <w:shd w:val="clear" w:color="auto" w:fill="FFFFFF"/>
            <w:tcMar>
              <w:top w:w="0" w:type="dxa"/>
              <w:left w:w="70" w:type="dxa"/>
              <w:bottom w:w="0" w:type="dxa"/>
              <w:right w:w="70" w:type="dxa"/>
            </w:tcMar>
            <w:vAlign w:val="center"/>
            <w:hideMark/>
          </w:tcPr>
          <w:p w14:paraId="7E2C6CBD" w14:textId="632F17BD" w:rsidR="00DB32C7" w:rsidRPr="00197D6D" w:rsidRDefault="00DB32C7"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XXXX</w:t>
            </w:r>
          </w:p>
        </w:tc>
      </w:tr>
    </w:tbl>
    <w:p w14:paraId="2D20FAF3" w14:textId="77777777" w:rsidR="00661E1F" w:rsidRPr="00197D6D" w:rsidRDefault="00661E1F" w:rsidP="006E10F9">
      <w:pPr>
        <w:pStyle w:val="Prrafodelista"/>
        <w:jc w:val="both"/>
        <w:rPr>
          <w:rFonts w:ascii="Century Gothic" w:hAnsi="Century Gothic" w:cs="Arial"/>
          <w:b/>
          <w:bCs/>
          <w:color w:val="002060"/>
          <w:lang w:val="es-ES"/>
        </w:rPr>
      </w:pPr>
    </w:p>
    <w:p w14:paraId="5DE3AAE4" w14:textId="3DCE445A" w:rsidR="00EC2E06" w:rsidRPr="00197D6D" w:rsidRDefault="001F2261" w:rsidP="006E10F9">
      <w:pPr>
        <w:pStyle w:val="Prrafodelista"/>
        <w:numPr>
          <w:ilvl w:val="1"/>
          <w:numId w:val="26"/>
        </w:numPr>
        <w:jc w:val="both"/>
        <w:rPr>
          <w:rFonts w:ascii="Century Gothic" w:hAnsi="Century Gothic" w:cs="Arial"/>
          <w:b/>
          <w:bCs/>
          <w:color w:val="002060"/>
          <w:sz w:val="24"/>
          <w:lang w:val="es-ES"/>
        </w:rPr>
      </w:pPr>
      <w:r w:rsidRPr="00197D6D">
        <w:rPr>
          <w:rFonts w:ascii="Century Gothic" w:hAnsi="Century Gothic" w:cs="Arial"/>
          <w:b/>
          <w:bCs/>
          <w:color w:val="002060"/>
          <w:sz w:val="24"/>
          <w:lang w:val="es-ES"/>
        </w:rPr>
        <w:t xml:space="preserve">RECURSOS DE FUNCIONAMIENTO </w:t>
      </w:r>
    </w:p>
    <w:p w14:paraId="263EEE7E" w14:textId="77777777" w:rsidR="00EC2E06" w:rsidRPr="00197D6D" w:rsidRDefault="00EC2E06" w:rsidP="006E10F9">
      <w:pPr>
        <w:jc w:val="both"/>
        <w:rPr>
          <w:rFonts w:ascii="Century Gothic" w:hAnsi="Century Gothic" w:cs="Arial"/>
          <w:color w:val="FF0000"/>
          <w:sz w:val="22"/>
          <w:szCs w:val="22"/>
          <w:lang w:val="es-ES"/>
        </w:r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4A0" w:firstRow="1" w:lastRow="0" w:firstColumn="1" w:lastColumn="0" w:noHBand="0" w:noVBand="1"/>
      </w:tblPr>
      <w:tblGrid>
        <w:gridCol w:w="3821"/>
        <w:gridCol w:w="5388"/>
      </w:tblGrid>
      <w:tr w:rsidR="001F6D81" w:rsidRPr="00197D6D" w14:paraId="4EC69988" w14:textId="77777777" w:rsidTr="00197D6D">
        <w:trPr>
          <w:trHeight w:val="303"/>
          <w:jc w:val="center"/>
        </w:trPr>
        <w:tc>
          <w:tcPr>
            <w:tcW w:w="3821" w:type="dxa"/>
            <w:shd w:val="clear" w:color="auto" w:fill="46589C"/>
            <w:tcMar>
              <w:top w:w="0" w:type="dxa"/>
              <w:left w:w="70" w:type="dxa"/>
              <w:bottom w:w="0" w:type="dxa"/>
              <w:right w:w="70" w:type="dxa"/>
            </w:tcMar>
            <w:vAlign w:val="center"/>
          </w:tcPr>
          <w:p w14:paraId="5BDAFA07" w14:textId="77777777" w:rsidR="001F6D81" w:rsidRPr="00197D6D" w:rsidRDefault="001F6D81"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CDP:</w:t>
            </w:r>
          </w:p>
        </w:tc>
        <w:tc>
          <w:tcPr>
            <w:tcW w:w="5388" w:type="dxa"/>
            <w:shd w:val="clear" w:color="auto" w:fill="FFFFFF"/>
            <w:tcMar>
              <w:top w:w="0" w:type="dxa"/>
              <w:left w:w="70" w:type="dxa"/>
              <w:bottom w:w="0" w:type="dxa"/>
              <w:right w:w="70" w:type="dxa"/>
            </w:tcMar>
            <w:vAlign w:val="center"/>
          </w:tcPr>
          <w:p w14:paraId="7AB6B83B" w14:textId="18D2C529" w:rsidR="001F6D81" w:rsidRPr="00197D6D" w:rsidRDefault="00272EE3"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w:t>
            </w:r>
          </w:p>
        </w:tc>
      </w:tr>
      <w:tr w:rsidR="001F6D81" w:rsidRPr="00197D6D" w14:paraId="5C633F05" w14:textId="77777777" w:rsidTr="00197D6D">
        <w:trPr>
          <w:trHeight w:val="303"/>
          <w:jc w:val="center"/>
        </w:trPr>
        <w:tc>
          <w:tcPr>
            <w:tcW w:w="3821" w:type="dxa"/>
            <w:shd w:val="clear" w:color="auto" w:fill="46589C"/>
            <w:tcMar>
              <w:top w:w="0" w:type="dxa"/>
              <w:left w:w="70" w:type="dxa"/>
              <w:bottom w:w="0" w:type="dxa"/>
              <w:right w:w="70" w:type="dxa"/>
            </w:tcMar>
            <w:vAlign w:val="center"/>
            <w:hideMark/>
          </w:tcPr>
          <w:p w14:paraId="0DDF9E77" w14:textId="5D38D159" w:rsidR="001F6D81" w:rsidRPr="00197D6D" w:rsidRDefault="00C87261"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Objeto de gasto</w:t>
            </w:r>
            <w:r w:rsidR="00146873" w:rsidRPr="00197D6D">
              <w:rPr>
                <w:rFonts w:ascii="Century Gothic" w:eastAsia="Arial" w:hAnsi="Century Gothic" w:cs="Arial"/>
                <w:b/>
                <w:bCs/>
                <w:color w:val="FFFFFF" w:themeColor="background1"/>
                <w:sz w:val="20"/>
                <w:szCs w:val="20"/>
                <w:lang w:eastAsia="es-ES_tradnl"/>
              </w:rPr>
              <w:t>:</w:t>
            </w:r>
          </w:p>
        </w:tc>
        <w:tc>
          <w:tcPr>
            <w:tcW w:w="5388" w:type="dxa"/>
            <w:shd w:val="clear" w:color="auto" w:fill="FFFFFF"/>
            <w:tcMar>
              <w:top w:w="0" w:type="dxa"/>
              <w:left w:w="70" w:type="dxa"/>
              <w:bottom w:w="0" w:type="dxa"/>
              <w:right w:w="70" w:type="dxa"/>
            </w:tcMar>
            <w:vAlign w:val="center"/>
            <w:hideMark/>
          </w:tcPr>
          <w:p w14:paraId="56CEF393" w14:textId="7AB05E1C" w:rsidR="001F6D81" w:rsidRPr="00197D6D" w:rsidRDefault="00146873"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(esta información se encuentra dentro del CDP)</w:t>
            </w:r>
          </w:p>
        </w:tc>
      </w:tr>
      <w:tr w:rsidR="001F6D81" w:rsidRPr="00197D6D" w14:paraId="769A9B79" w14:textId="77777777" w:rsidTr="00197D6D">
        <w:trPr>
          <w:trHeight w:val="151"/>
          <w:jc w:val="center"/>
        </w:trPr>
        <w:tc>
          <w:tcPr>
            <w:tcW w:w="3821" w:type="dxa"/>
            <w:shd w:val="clear" w:color="auto" w:fill="46589C"/>
            <w:tcMar>
              <w:top w:w="0" w:type="dxa"/>
              <w:left w:w="70" w:type="dxa"/>
              <w:bottom w:w="0" w:type="dxa"/>
              <w:right w:w="70" w:type="dxa"/>
            </w:tcMar>
            <w:vAlign w:val="center"/>
            <w:hideMark/>
          </w:tcPr>
          <w:p w14:paraId="371AF51E" w14:textId="77777777" w:rsidR="001F6D81" w:rsidRPr="00197D6D" w:rsidRDefault="001F6D81" w:rsidP="006E10F9">
            <w:pPr>
              <w:pStyle w:val="xxmsonormal"/>
              <w:jc w:val="both"/>
              <w:rPr>
                <w:rFonts w:ascii="Century Gothic" w:eastAsia="Arial" w:hAnsi="Century Gothic" w:cs="Arial"/>
                <w:b/>
                <w:bCs/>
                <w:color w:val="FFFFFF" w:themeColor="background1"/>
                <w:sz w:val="20"/>
                <w:szCs w:val="20"/>
                <w:lang w:eastAsia="es-ES_tradnl"/>
              </w:rPr>
            </w:pPr>
            <w:r w:rsidRPr="00197D6D">
              <w:rPr>
                <w:rFonts w:ascii="Century Gothic" w:eastAsia="Arial" w:hAnsi="Century Gothic" w:cs="Arial"/>
                <w:b/>
                <w:bCs/>
                <w:color w:val="FFFFFF" w:themeColor="background1"/>
                <w:sz w:val="20"/>
                <w:szCs w:val="20"/>
                <w:lang w:eastAsia="es-ES_tradnl"/>
              </w:rPr>
              <w:t>Rubro</w:t>
            </w:r>
          </w:p>
        </w:tc>
        <w:tc>
          <w:tcPr>
            <w:tcW w:w="5388" w:type="dxa"/>
            <w:shd w:val="clear" w:color="auto" w:fill="FFFFFF"/>
            <w:tcMar>
              <w:top w:w="0" w:type="dxa"/>
              <w:left w:w="70" w:type="dxa"/>
              <w:bottom w:w="0" w:type="dxa"/>
              <w:right w:w="70" w:type="dxa"/>
            </w:tcMar>
            <w:vAlign w:val="center"/>
            <w:hideMark/>
          </w:tcPr>
          <w:p w14:paraId="203A45F5" w14:textId="5A445436" w:rsidR="001F6D81" w:rsidRPr="00197D6D" w:rsidRDefault="001F6D81" w:rsidP="006E10F9">
            <w:pPr>
              <w:pStyle w:val="xxmsonormal"/>
              <w:jc w:val="both"/>
              <w:rPr>
                <w:rFonts w:ascii="Century Gothic" w:eastAsia="Arial" w:hAnsi="Century Gothic" w:cs="Arial"/>
                <w:sz w:val="20"/>
                <w:szCs w:val="20"/>
                <w:lang w:eastAsia="es-ES_tradnl"/>
              </w:rPr>
            </w:pPr>
            <w:r w:rsidRPr="00197D6D">
              <w:rPr>
                <w:rFonts w:ascii="Century Gothic" w:eastAsia="Arial" w:hAnsi="Century Gothic" w:cs="Arial"/>
                <w:sz w:val="20"/>
                <w:szCs w:val="20"/>
                <w:lang w:eastAsia="es-ES_tradnl"/>
              </w:rPr>
              <w:t>XXX</w:t>
            </w:r>
          </w:p>
        </w:tc>
      </w:tr>
    </w:tbl>
    <w:p w14:paraId="1BE8184F" w14:textId="77777777" w:rsidR="001F2261" w:rsidRPr="00197D6D" w:rsidRDefault="001F2261" w:rsidP="006E10F9">
      <w:pPr>
        <w:pStyle w:val="Prrafodelista"/>
        <w:jc w:val="both"/>
        <w:rPr>
          <w:rFonts w:ascii="Century Gothic" w:hAnsi="Century Gothic" w:cs="Arial"/>
          <w:b/>
          <w:bCs/>
          <w:color w:val="002060"/>
          <w:sz w:val="24"/>
          <w:lang w:val="es-ES"/>
        </w:rPr>
      </w:pPr>
    </w:p>
    <w:p w14:paraId="4F7601C3" w14:textId="1D821C53" w:rsidR="007C1E27" w:rsidRPr="00197D6D" w:rsidRDefault="00C36C17" w:rsidP="006E10F9">
      <w:pPr>
        <w:pStyle w:val="Prrafodelista"/>
        <w:numPr>
          <w:ilvl w:val="0"/>
          <w:numId w:val="26"/>
        </w:numPr>
        <w:jc w:val="both"/>
        <w:rPr>
          <w:rFonts w:ascii="Century Gothic" w:hAnsi="Century Gothic" w:cs="Arial"/>
          <w:b/>
          <w:bCs/>
          <w:color w:val="46589C"/>
          <w:sz w:val="24"/>
          <w:lang w:val="es-ES"/>
        </w:rPr>
      </w:pPr>
      <w:r w:rsidRPr="00197D6D">
        <w:rPr>
          <w:rFonts w:ascii="Century Gothic" w:hAnsi="Century Gothic" w:cs="Arial"/>
          <w:b/>
          <w:bCs/>
          <w:color w:val="46589C"/>
          <w:sz w:val="24"/>
        </w:rPr>
        <w:t>OBJETO POR CONTRATAR CON SUS ESPECIFICACIONES TÉCNICAS CON SUS AUTORIZACIONES, PERMISOS Y LICENCIAS REQUERIDOS PARA SU EJECUCIÓN.</w:t>
      </w:r>
    </w:p>
    <w:p w14:paraId="78C74028" w14:textId="77777777" w:rsidR="007C1E27" w:rsidRPr="00197D6D" w:rsidRDefault="007C1E27" w:rsidP="006E10F9">
      <w:pPr>
        <w:jc w:val="both"/>
        <w:rPr>
          <w:rFonts w:ascii="Century Gothic" w:hAnsi="Century Gothic" w:cs="Arial"/>
          <w:color w:val="46589C"/>
          <w:sz w:val="20"/>
          <w:szCs w:val="20"/>
          <w:lang w:val="es-ES"/>
        </w:rPr>
      </w:pPr>
    </w:p>
    <w:p w14:paraId="1B8D7897" w14:textId="63657080" w:rsidR="00C36C17" w:rsidRPr="00197D6D" w:rsidRDefault="00C36C17" w:rsidP="006E10F9">
      <w:pPr>
        <w:pStyle w:val="Ttulo2"/>
        <w:numPr>
          <w:ilvl w:val="1"/>
          <w:numId w:val="26"/>
        </w:numPr>
        <w:jc w:val="both"/>
        <w:rPr>
          <w:rFonts w:ascii="Century Gothic" w:hAnsi="Century Gothic" w:cs="Arial"/>
          <w:color w:val="46589C"/>
          <w:szCs w:val="24"/>
        </w:rPr>
      </w:pPr>
      <w:bookmarkStart w:id="2" w:name="_Toc86224904"/>
      <w:bookmarkStart w:id="3" w:name="_Toc123134833"/>
      <w:r w:rsidRPr="00197D6D">
        <w:rPr>
          <w:rFonts w:ascii="Century Gothic" w:hAnsi="Century Gothic" w:cs="Arial"/>
          <w:color w:val="46589C"/>
          <w:szCs w:val="24"/>
        </w:rPr>
        <w:t>Objeto del contrato</w:t>
      </w:r>
      <w:bookmarkEnd w:id="2"/>
      <w:bookmarkEnd w:id="3"/>
    </w:p>
    <w:p w14:paraId="1D580CB4" w14:textId="77777777" w:rsidR="00C36C17" w:rsidRPr="00197D6D" w:rsidRDefault="00C36C17" w:rsidP="006E10F9">
      <w:pPr>
        <w:jc w:val="both"/>
        <w:rPr>
          <w:rFonts w:ascii="Century Gothic" w:hAnsi="Century Gothic" w:cs="Arial"/>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828"/>
      </w:tblGrid>
      <w:tr w:rsidR="00C36C17" w:rsidRPr="00197D6D" w14:paraId="5C958D61" w14:textId="77777777" w:rsidTr="007A3E7F">
        <w:trPr>
          <w:trHeight w:val="527"/>
        </w:trPr>
        <w:tc>
          <w:tcPr>
            <w:tcW w:w="10770" w:type="dxa"/>
            <w:shd w:val="clear" w:color="auto" w:fill="F2F2F2" w:themeFill="background1" w:themeFillShade="F2"/>
            <w:vAlign w:val="center"/>
          </w:tcPr>
          <w:p w14:paraId="5EEA314D" w14:textId="0B0BD2DD" w:rsidR="00790BDC" w:rsidRPr="00197D6D" w:rsidRDefault="00CB432B" w:rsidP="006E10F9">
            <w:pPr>
              <w:shd w:val="clear" w:color="auto" w:fill="C9C9C9" w:themeFill="accent3" w:themeFillTint="99"/>
              <w:jc w:val="both"/>
              <w:rPr>
                <w:rFonts w:ascii="Century Gothic" w:hAnsi="Century Gothic"/>
                <w:bCs/>
                <w:sz w:val="22"/>
                <w:szCs w:val="22"/>
              </w:rPr>
            </w:pPr>
            <w:bookmarkStart w:id="4" w:name="_Hlk86217240"/>
            <w:r w:rsidRPr="00197D6D">
              <w:rPr>
                <w:rFonts w:ascii="Century Gothic" w:hAnsi="Century Gothic"/>
                <w:bCs/>
                <w:sz w:val="22"/>
                <w:szCs w:val="22"/>
              </w:rPr>
              <w:t>(</w:t>
            </w:r>
            <w:r w:rsidR="00790BDC" w:rsidRPr="00197D6D">
              <w:rPr>
                <w:rFonts w:ascii="Century Gothic" w:hAnsi="Century Gothic"/>
                <w:bCs/>
                <w:sz w:val="22"/>
                <w:szCs w:val="22"/>
              </w:rPr>
              <w:t>Es la descripción clara, breve y concisa del servicio a contratar, usando la conjugación del verbo respectivo en infinitivo</w:t>
            </w:r>
            <w:r w:rsidR="002E6A3C" w:rsidRPr="00197D6D">
              <w:rPr>
                <w:rFonts w:ascii="Century Gothic" w:hAnsi="Century Gothic"/>
                <w:bCs/>
                <w:sz w:val="22"/>
                <w:szCs w:val="22"/>
              </w:rPr>
              <w:t>)</w:t>
            </w:r>
          </w:p>
          <w:p w14:paraId="63FF2020" w14:textId="77777777" w:rsidR="00851076" w:rsidRPr="00197D6D" w:rsidRDefault="00851076" w:rsidP="006E10F9">
            <w:pPr>
              <w:shd w:val="clear" w:color="auto" w:fill="C9C9C9" w:themeFill="accent3" w:themeFillTint="99"/>
              <w:jc w:val="both"/>
              <w:rPr>
                <w:rFonts w:ascii="Century Gothic" w:hAnsi="Century Gothic"/>
                <w:bCs/>
                <w:sz w:val="22"/>
                <w:szCs w:val="22"/>
              </w:rPr>
            </w:pPr>
          </w:p>
          <w:p w14:paraId="5C1E39E6" w14:textId="7CD17A7B" w:rsidR="00851076" w:rsidRPr="00197D6D" w:rsidRDefault="00851076" w:rsidP="006E10F9">
            <w:pPr>
              <w:shd w:val="clear" w:color="auto" w:fill="C9C9C9" w:themeFill="accent3" w:themeFillTint="99"/>
              <w:jc w:val="both"/>
              <w:rPr>
                <w:rFonts w:ascii="Century Gothic" w:hAnsi="Century Gothic"/>
                <w:bCs/>
                <w:sz w:val="22"/>
                <w:szCs w:val="22"/>
              </w:rPr>
            </w:pPr>
            <w:r w:rsidRPr="00197D6D">
              <w:rPr>
                <w:rFonts w:ascii="Century Gothic" w:hAnsi="Century Gothic"/>
                <w:bCs/>
                <w:sz w:val="22"/>
                <w:szCs w:val="22"/>
              </w:rPr>
              <w:t xml:space="preserve">Se recomienda usar las siguientes opciones dependiendo del contrato: </w:t>
            </w:r>
          </w:p>
          <w:p w14:paraId="4D087B2E" w14:textId="77777777" w:rsidR="00851076" w:rsidRPr="00197D6D" w:rsidRDefault="00851076" w:rsidP="006E10F9">
            <w:pPr>
              <w:shd w:val="clear" w:color="auto" w:fill="C9C9C9" w:themeFill="accent3" w:themeFillTint="99"/>
              <w:jc w:val="both"/>
              <w:rPr>
                <w:rFonts w:ascii="Century Gothic" w:hAnsi="Century Gothic"/>
                <w:szCs w:val="22"/>
              </w:rPr>
            </w:pPr>
          </w:p>
          <w:p w14:paraId="110BBC18" w14:textId="4AB7A64B" w:rsidR="00790BDC" w:rsidRPr="00197D6D" w:rsidRDefault="00ED3AB5" w:rsidP="006E10F9">
            <w:pPr>
              <w:shd w:val="clear" w:color="auto" w:fill="C9C9C9" w:themeFill="accent3" w:themeFillTint="99"/>
              <w:jc w:val="both"/>
              <w:rPr>
                <w:rFonts w:ascii="Century Gothic" w:hAnsi="Century Gothic"/>
                <w:bCs/>
                <w:sz w:val="22"/>
                <w:szCs w:val="22"/>
              </w:rPr>
            </w:pPr>
            <w:r w:rsidRPr="00197D6D">
              <w:rPr>
                <w:rFonts w:ascii="Century Gothic" w:hAnsi="Century Gothic"/>
                <w:b/>
                <w:sz w:val="22"/>
                <w:szCs w:val="22"/>
              </w:rPr>
              <w:t>Opción 1:</w:t>
            </w:r>
            <w:r w:rsidRPr="00197D6D">
              <w:rPr>
                <w:rFonts w:ascii="Century Gothic" w:hAnsi="Century Gothic"/>
                <w:bCs/>
                <w:sz w:val="22"/>
                <w:szCs w:val="22"/>
              </w:rPr>
              <w:t xml:space="preserve"> </w:t>
            </w:r>
            <w:r w:rsidR="00790BDC" w:rsidRPr="00197D6D">
              <w:rPr>
                <w:rFonts w:ascii="Century Gothic" w:hAnsi="Century Gothic"/>
                <w:bCs/>
                <w:sz w:val="22"/>
                <w:szCs w:val="22"/>
              </w:rPr>
              <w:t>Prestar servicios profesionales</w:t>
            </w:r>
            <w:r w:rsidRPr="00197D6D">
              <w:rPr>
                <w:rFonts w:ascii="Century Gothic" w:hAnsi="Century Gothic"/>
                <w:bCs/>
                <w:sz w:val="22"/>
                <w:szCs w:val="22"/>
              </w:rPr>
              <w:t xml:space="preserve"> a XXXX, para o en las actividades relacionadas…</w:t>
            </w:r>
          </w:p>
          <w:p w14:paraId="68AEC61A" w14:textId="6B2DD892" w:rsidR="00851076" w:rsidRPr="00197D6D" w:rsidRDefault="00ED3AB5" w:rsidP="006E10F9">
            <w:pPr>
              <w:shd w:val="clear" w:color="auto" w:fill="C9C9C9" w:themeFill="accent3" w:themeFillTint="99"/>
              <w:jc w:val="both"/>
              <w:rPr>
                <w:rFonts w:ascii="Century Gothic" w:hAnsi="Century Gothic"/>
                <w:bCs/>
                <w:sz w:val="22"/>
                <w:szCs w:val="22"/>
              </w:rPr>
            </w:pPr>
            <w:r w:rsidRPr="00197D6D">
              <w:rPr>
                <w:rFonts w:ascii="Century Gothic" w:hAnsi="Century Gothic"/>
                <w:b/>
                <w:sz w:val="22"/>
                <w:szCs w:val="22"/>
              </w:rPr>
              <w:t>Opción 2:</w:t>
            </w:r>
            <w:r w:rsidRPr="00197D6D">
              <w:rPr>
                <w:rFonts w:ascii="Century Gothic" w:hAnsi="Century Gothic"/>
                <w:bCs/>
                <w:sz w:val="22"/>
                <w:szCs w:val="22"/>
              </w:rPr>
              <w:t xml:space="preserve"> </w:t>
            </w:r>
            <w:r w:rsidR="00790BDC" w:rsidRPr="00197D6D">
              <w:rPr>
                <w:rFonts w:ascii="Century Gothic" w:hAnsi="Century Gothic"/>
                <w:bCs/>
                <w:sz w:val="22"/>
                <w:szCs w:val="22"/>
              </w:rPr>
              <w:t>Prestar servicios de apoyo a la gestión</w:t>
            </w:r>
            <w:r w:rsidRPr="00197D6D">
              <w:rPr>
                <w:rFonts w:ascii="Century Gothic" w:hAnsi="Century Gothic"/>
                <w:bCs/>
                <w:sz w:val="22"/>
                <w:szCs w:val="22"/>
              </w:rPr>
              <w:t xml:space="preserve"> a XXXX, para o en las actividades relacionadas…</w:t>
            </w:r>
          </w:p>
          <w:p w14:paraId="57359606" w14:textId="77777777" w:rsidR="00790BDC" w:rsidRPr="00197D6D" w:rsidRDefault="00790BDC" w:rsidP="006E10F9">
            <w:pPr>
              <w:jc w:val="both"/>
              <w:rPr>
                <w:rFonts w:ascii="Century Gothic" w:hAnsi="Century Gothic" w:cs="Arial"/>
                <w:sz w:val="22"/>
                <w:szCs w:val="22"/>
              </w:rPr>
            </w:pPr>
          </w:p>
          <w:p w14:paraId="55EC12AE" w14:textId="5A279529" w:rsidR="00F23876" w:rsidRPr="00197D6D" w:rsidRDefault="00DB1878" w:rsidP="006A03DE">
            <w:pPr>
              <w:pStyle w:val="Norma"/>
              <w:shd w:val="clear" w:color="auto" w:fill="C9C9C9" w:themeFill="accent3" w:themeFillTint="99"/>
              <w:rPr>
                <w:rFonts w:ascii="Century Gothic" w:hAnsi="Century Gothic" w:cs="Times New Roman"/>
                <w:bCs/>
                <w:szCs w:val="22"/>
                <w:lang w:val="es-CO" w:eastAsia="es-ES_tradnl"/>
              </w:rPr>
            </w:pPr>
            <w:r w:rsidRPr="00197D6D">
              <w:rPr>
                <w:rFonts w:ascii="Century Gothic" w:hAnsi="Century Gothic" w:cs="Times New Roman"/>
                <w:b/>
                <w:sz w:val="22"/>
                <w:szCs w:val="22"/>
                <w:lang w:val="es-CO" w:eastAsia="es-ES_tradnl"/>
              </w:rPr>
              <w:lastRenderedPageBreak/>
              <w:t>Nota</w:t>
            </w:r>
            <w:r w:rsidR="00CD452B" w:rsidRPr="00197D6D">
              <w:rPr>
                <w:rFonts w:ascii="Century Gothic" w:hAnsi="Century Gothic" w:cs="Times New Roman"/>
                <w:b/>
                <w:sz w:val="22"/>
                <w:szCs w:val="22"/>
                <w:lang w:val="es-CO" w:eastAsia="es-ES_tradnl"/>
              </w:rPr>
              <w:t xml:space="preserve"> </w:t>
            </w:r>
            <w:r w:rsidRPr="00197D6D">
              <w:rPr>
                <w:rFonts w:ascii="Century Gothic" w:hAnsi="Century Gothic" w:cs="Times New Roman"/>
                <w:b/>
                <w:sz w:val="22"/>
                <w:szCs w:val="22"/>
                <w:lang w:val="es-CO" w:eastAsia="es-ES_tradnl"/>
              </w:rPr>
              <w:t>1:</w:t>
            </w:r>
            <w:r w:rsidRPr="00197D6D">
              <w:rPr>
                <w:rFonts w:ascii="Century Gothic" w:hAnsi="Century Gothic" w:cs="Times New Roman"/>
                <w:bCs/>
                <w:sz w:val="22"/>
                <w:szCs w:val="22"/>
                <w:lang w:val="es-CO" w:eastAsia="es-ES_tradnl"/>
              </w:rPr>
              <w:t xml:space="preserve"> </w:t>
            </w:r>
            <w:r w:rsidR="00ED3AB5" w:rsidRPr="00197D6D">
              <w:rPr>
                <w:rFonts w:ascii="Century Gothic" w:hAnsi="Century Gothic" w:cs="Times New Roman"/>
                <w:bCs/>
                <w:sz w:val="22"/>
                <w:szCs w:val="22"/>
                <w:lang w:val="es-CO" w:eastAsia="es-ES_tradnl"/>
              </w:rPr>
              <w:t>si el proceso esta financiado por recursos de inversión su objeto debe estar relacionado con el proyecto de inversión</w:t>
            </w:r>
            <w:r w:rsidR="00981B45" w:rsidRPr="00197D6D">
              <w:rPr>
                <w:rFonts w:ascii="Century Gothic" w:hAnsi="Century Gothic" w:cs="Times New Roman"/>
                <w:bCs/>
                <w:sz w:val="22"/>
                <w:szCs w:val="22"/>
                <w:lang w:val="es-CO" w:eastAsia="es-ES_tradnl"/>
              </w:rPr>
              <w:t xml:space="preserve"> y la actividad que se</w:t>
            </w:r>
            <w:r w:rsidR="004B4A20" w:rsidRPr="00197D6D">
              <w:rPr>
                <w:rFonts w:ascii="Century Gothic" w:hAnsi="Century Gothic" w:cs="Times New Roman"/>
                <w:bCs/>
                <w:sz w:val="22"/>
                <w:szCs w:val="22"/>
                <w:lang w:val="es-CO" w:eastAsia="es-ES_tradnl"/>
              </w:rPr>
              <w:t xml:space="preserve"> vaya a ejecutar.</w:t>
            </w:r>
            <w:r w:rsidR="004B4A20" w:rsidRPr="00197D6D">
              <w:rPr>
                <w:rFonts w:ascii="Century Gothic" w:hAnsi="Century Gothic" w:cs="Times New Roman"/>
                <w:bCs/>
                <w:szCs w:val="22"/>
                <w:lang w:val="es-CO" w:eastAsia="es-ES_tradnl"/>
              </w:rPr>
              <w:t xml:space="preserve"> </w:t>
            </w:r>
          </w:p>
        </w:tc>
      </w:tr>
      <w:bookmarkEnd w:id="4"/>
    </w:tbl>
    <w:p w14:paraId="25A69406" w14:textId="77777777" w:rsidR="00FB46C9" w:rsidRPr="00197D6D" w:rsidRDefault="00FB46C9" w:rsidP="006E10F9">
      <w:pPr>
        <w:jc w:val="both"/>
        <w:rPr>
          <w:rFonts w:ascii="Century Gothic" w:eastAsiaTheme="majorEastAsia" w:hAnsi="Century Gothic" w:cs="Arial"/>
          <w:b/>
          <w:color w:val="46589C"/>
          <w:sz w:val="20"/>
          <w:szCs w:val="20"/>
        </w:rPr>
      </w:pPr>
    </w:p>
    <w:p w14:paraId="51BDE27F" w14:textId="77777777" w:rsidR="00C36C17" w:rsidRPr="00197D6D" w:rsidRDefault="00C36C17" w:rsidP="006E10F9">
      <w:pPr>
        <w:pStyle w:val="Prrafodelista"/>
        <w:numPr>
          <w:ilvl w:val="1"/>
          <w:numId w:val="26"/>
        </w:numPr>
        <w:jc w:val="both"/>
        <w:rPr>
          <w:rFonts w:ascii="Century Gothic" w:eastAsiaTheme="majorEastAsia" w:hAnsi="Century Gothic" w:cs="Arial"/>
          <w:b/>
          <w:color w:val="46589C"/>
          <w:sz w:val="24"/>
        </w:rPr>
      </w:pPr>
      <w:r w:rsidRPr="00197D6D">
        <w:rPr>
          <w:rFonts w:ascii="Century Gothic" w:eastAsiaTheme="majorEastAsia" w:hAnsi="Century Gothic" w:cs="Arial"/>
          <w:b/>
          <w:color w:val="46589C"/>
          <w:sz w:val="24"/>
        </w:rPr>
        <w:t>Codificación de la necesidad dentro de la codificación de bienes y servicios de Naciones Unidas</w:t>
      </w:r>
    </w:p>
    <w:p w14:paraId="7CA7135A" w14:textId="77777777" w:rsidR="00C36C17" w:rsidRPr="00197D6D" w:rsidRDefault="00C36C17" w:rsidP="006E10F9">
      <w:pPr>
        <w:pStyle w:val="Prrafodelista"/>
        <w:jc w:val="both"/>
        <w:rPr>
          <w:rFonts w:ascii="Century Gothic" w:eastAsiaTheme="majorEastAsia" w:hAnsi="Century Gothic" w:cs="Arial"/>
          <w:bCs/>
          <w:color w:val="2F5496" w:themeColor="accent1" w:themeShade="BF"/>
          <w:szCs w:val="20"/>
        </w:rPr>
      </w:pPr>
    </w:p>
    <w:tbl>
      <w:tblPr>
        <w:tblStyle w:val="Tablaconcuadrcula"/>
        <w:tblW w:w="9067" w:type="dxa"/>
        <w:tblLook w:val="04A0" w:firstRow="1" w:lastRow="0" w:firstColumn="1" w:lastColumn="0" w:noHBand="0" w:noVBand="1"/>
      </w:tblPr>
      <w:tblGrid>
        <w:gridCol w:w="1423"/>
        <w:gridCol w:w="1407"/>
        <w:gridCol w:w="1560"/>
        <w:gridCol w:w="1701"/>
        <w:gridCol w:w="2976"/>
      </w:tblGrid>
      <w:tr w:rsidR="00C36C17" w:rsidRPr="00197D6D" w14:paraId="344AA297" w14:textId="77777777" w:rsidTr="00197D6D">
        <w:tc>
          <w:tcPr>
            <w:tcW w:w="1423" w:type="dxa"/>
            <w:shd w:val="clear" w:color="auto" w:fill="46589C"/>
          </w:tcPr>
          <w:p w14:paraId="309E4F25" w14:textId="77777777" w:rsidR="00C36C17" w:rsidRPr="00197D6D" w:rsidRDefault="00C36C17" w:rsidP="006E10F9">
            <w:pPr>
              <w:jc w:val="both"/>
              <w:rPr>
                <w:rFonts w:ascii="Century Gothic" w:hAnsi="Century Gothic" w:cs="Arial"/>
                <w:b/>
                <w:bCs/>
                <w:color w:val="FFFFFF" w:themeColor="background1"/>
                <w:sz w:val="20"/>
                <w:szCs w:val="20"/>
                <w:lang w:val="es-ES"/>
              </w:rPr>
            </w:pPr>
            <w:r w:rsidRPr="00197D6D">
              <w:rPr>
                <w:rFonts w:ascii="Century Gothic" w:hAnsi="Century Gothic" w:cs="Arial"/>
                <w:b/>
                <w:bCs/>
                <w:color w:val="FFFFFF" w:themeColor="background1"/>
                <w:sz w:val="20"/>
                <w:szCs w:val="20"/>
                <w:lang w:val="es-ES"/>
              </w:rPr>
              <w:t>SEGMENTO</w:t>
            </w:r>
          </w:p>
        </w:tc>
        <w:tc>
          <w:tcPr>
            <w:tcW w:w="1407" w:type="dxa"/>
            <w:shd w:val="clear" w:color="auto" w:fill="46589C"/>
          </w:tcPr>
          <w:p w14:paraId="444F0433" w14:textId="77777777" w:rsidR="00C36C17" w:rsidRPr="00197D6D" w:rsidRDefault="00C36C17" w:rsidP="006E10F9">
            <w:pPr>
              <w:jc w:val="both"/>
              <w:rPr>
                <w:rFonts w:ascii="Century Gothic" w:hAnsi="Century Gothic" w:cs="Arial"/>
                <w:b/>
                <w:bCs/>
                <w:color w:val="FFFFFF" w:themeColor="background1"/>
                <w:sz w:val="20"/>
                <w:szCs w:val="20"/>
                <w:lang w:val="es-ES"/>
              </w:rPr>
            </w:pPr>
            <w:r w:rsidRPr="00197D6D">
              <w:rPr>
                <w:rFonts w:ascii="Century Gothic" w:hAnsi="Century Gothic" w:cs="Arial"/>
                <w:b/>
                <w:bCs/>
                <w:color w:val="FFFFFF" w:themeColor="background1"/>
                <w:sz w:val="20"/>
                <w:szCs w:val="20"/>
                <w:lang w:val="es-ES"/>
              </w:rPr>
              <w:t>FAMILIA</w:t>
            </w:r>
          </w:p>
        </w:tc>
        <w:tc>
          <w:tcPr>
            <w:tcW w:w="1560" w:type="dxa"/>
            <w:shd w:val="clear" w:color="auto" w:fill="46589C"/>
          </w:tcPr>
          <w:p w14:paraId="2660F67D" w14:textId="77777777" w:rsidR="00C36C17" w:rsidRPr="00197D6D" w:rsidRDefault="00C36C17" w:rsidP="006E10F9">
            <w:pPr>
              <w:jc w:val="both"/>
              <w:rPr>
                <w:rFonts w:ascii="Century Gothic" w:hAnsi="Century Gothic" w:cs="Arial"/>
                <w:b/>
                <w:bCs/>
                <w:color w:val="FFFFFF" w:themeColor="background1"/>
                <w:sz w:val="20"/>
                <w:szCs w:val="20"/>
                <w:lang w:val="es-ES"/>
              </w:rPr>
            </w:pPr>
            <w:r w:rsidRPr="00197D6D">
              <w:rPr>
                <w:rFonts w:ascii="Century Gothic" w:hAnsi="Century Gothic" w:cs="Arial"/>
                <w:b/>
                <w:bCs/>
                <w:color w:val="FFFFFF" w:themeColor="background1"/>
                <w:sz w:val="20"/>
                <w:szCs w:val="20"/>
                <w:lang w:val="es-ES"/>
              </w:rPr>
              <w:t>CLASE</w:t>
            </w:r>
          </w:p>
        </w:tc>
        <w:tc>
          <w:tcPr>
            <w:tcW w:w="1701" w:type="dxa"/>
            <w:shd w:val="clear" w:color="auto" w:fill="46589C"/>
          </w:tcPr>
          <w:p w14:paraId="70DCEAB4" w14:textId="77777777" w:rsidR="00C36C17" w:rsidRPr="00197D6D" w:rsidRDefault="00C36C17" w:rsidP="006E10F9">
            <w:pPr>
              <w:jc w:val="both"/>
              <w:rPr>
                <w:rFonts w:ascii="Century Gothic" w:hAnsi="Century Gothic" w:cs="Arial"/>
                <w:b/>
                <w:bCs/>
                <w:color w:val="FFFFFF" w:themeColor="background1"/>
                <w:sz w:val="20"/>
                <w:szCs w:val="20"/>
                <w:lang w:val="es-ES"/>
              </w:rPr>
            </w:pPr>
            <w:r w:rsidRPr="00197D6D">
              <w:rPr>
                <w:rFonts w:ascii="Century Gothic" w:hAnsi="Century Gothic" w:cs="Arial"/>
                <w:b/>
                <w:bCs/>
                <w:color w:val="FFFFFF" w:themeColor="background1"/>
                <w:sz w:val="20"/>
                <w:szCs w:val="20"/>
                <w:lang w:val="es-ES"/>
              </w:rPr>
              <w:t>PRODUCTO</w:t>
            </w:r>
          </w:p>
        </w:tc>
        <w:tc>
          <w:tcPr>
            <w:tcW w:w="2976" w:type="dxa"/>
            <w:shd w:val="clear" w:color="auto" w:fill="46589C"/>
          </w:tcPr>
          <w:p w14:paraId="6624FEAA" w14:textId="77777777" w:rsidR="00C36C17" w:rsidRPr="00197D6D" w:rsidRDefault="00C36C17" w:rsidP="006E10F9">
            <w:pPr>
              <w:jc w:val="both"/>
              <w:rPr>
                <w:rFonts w:ascii="Century Gothic" w:hAnsi="Century Gothic" w:cs="Arial"/>
                <w:b/>
                <w:bCs/>
                <w:color w:val="FFFFFF" w:themeColor="background1"/>
                <w:sz w:val="20"/>
                <w:szCs w:val="20"/>
                <w:lang w:val="es-ES"/>
              </w:rPr>
            </w:pPr>
            <w:r w:rsidRPr="00197D6D">
              <w:rPr>
                <w:rFonts w:ascii="Century Gothic" w:hAnsi="Century Gothic" w:cs="Arial"/>
                <w:b/>
                <w:bCs/>
                <w:color w:val="FFFFFF" w:themeColor="background1"/>
                <w:sz w:val="20"/>
                <w:szCs w:val="20"/>
                <w:lang w:val="es-ES"/>
              </w:rPr>
              <w:t>NOMBRE DEL PRODUCTO</w:t>
            </w:r>
          </w:p>
        </w:tc>
      </w:tr>
      <w:tr w:rsidR="00C36C17" w:rsidRPr="00197D6D" w14:paraId="4E224A98" w14:textId="77777777" w:rsidTr="007A3E7F">
        <w:tc>
          <w:tcPr>
            <w:tcW w:w="1423" w:type="dxa"/>
          </w:tcPr>
          <w:p w14:paraId="2E4C44BC" w14:textId="77777777" w:rsidR="00C36C17" w:rsidRPr="00197D6D" w:rsidRDefault="00C36C17" w:rsidP="006E10F9">
            <w:pPr>
              <w:jc w:val="both"/>
              <w:rPr>
                <w:rFonts w:ascii="Century Gothic" w:hAnsi="Century Gothic" w:cs="Arial"/>
                <w:sz w:val="20"/>
                <w:szCs w:val="20"/>
                <w:lang w:val="es-ES"/>
              </w:rPr>
            </w:pPr>
            <w:r w:rsidRPr="00197D6D">
              <w:rPr>
                <w:rFonts w:ascii="Century Gothic" w:hAnsi="Century Gothic" w:cs="Arial"/>
                <w:sz w:val="20"/>
                <w:szCs w:val="20"/>
                <w:lang w:val="es-ES"/>
              </w:rPr>
              <w:t>XXX</w:t>
            </w:r>
          </w:p>
        </w:tc>
        <w:tc>
          <w:tcPr>
            <w:tcW w:w="1407" w:type="dxa"/>
          </w:tcPr>
          <w:p w14:paraId="3EF5BDE2" w14:textId="77777777" w:rsidR="00C36C17" w:rsidRPr="00197D6D" w:rsidRDefault="00C36C17" w:rsidP="006E10F9">
            <w:pPr>
              <w:jc w:val="both"/>
              <w:rPr>
                <w:rFonts w:ascii="Century Gothic" w:hAnsi="Century Gothic" w:cs="Arial"/>
                <w:sz w:val="20"/>
                <w:szCs w:val="20"/>
                <w:lang w:val="es-ES"/>
              </w:rPr>
            </w:pPr>
            <w:r w:rsidRPr="00197D6D">
              <w:rPr>
                <w:rFonts w:ascii="Century Gothic" w:hAnsi="Century Gothic" w:cs="Arial"/>
                <w:sz w:val="20"/>
                <w:szCs w:val="20"/>
                <w:lang w:val="es-ES"/>
              </w:rPr>
              <w:t>XXX</w:t>
            </w:r>
          </w:p>
        </w:tc>
        <w:tc>
          <w:tcPr>
            <w:tcW w:w="1560" w:type="dxa"/>
          </w:tcPr>
          <w:p w14:paraId="74825BEB" w14:textId="77777777" w:rsidR="00C36C17" w:rsidRPr="00197D6D" w:rsidRDefault="00C36C17" w:rsidP="006E10F9">
            <w:pPr>
              <w:jc w:val="both"/>
              <w:rPr>
                <w:rFonts w:ascii="Century Gothic" w:hAnsi="Century Gothic" w:cs="Arial"/>
                <w:sz w:val="20"/>
                <w:szCs w:val="20"/>
                <w:lang w:val="es-ES"/>
              </w:rPr>
            </w:pPr>
            <w:r w:rsidRPr="00197D6D">
              <w:rPr>
                <w:rFonts w:ascii="Century Gothic" w:hAnsi="Century Gothic" w:cs="Arial"/>
                <w:sz w:val="20"/>
                <w:szCs w:val="20"/>
                <w:lang w:val="es-ES"/>
              </w:rPr>
              <w:t>XXX</w:t>
            </w:r>
          </w:p>
        </w:tc>
        <w:tc>
          <w:tcPr>
            <w:tcW w:w="1701" w:type="dxa"/>
          </w:tcPr>
          <w:p w14:paraId="480D37E3" w14:textId="77777777" w:rsidR="00C36C17" w:rsidRPr="00197D6D" w:rsidRDefault="00C36C17" w:rsidP="006E10F9">
            <w:pPr>
              <w:jc w:val="both"/>
              <w:rPr>
                <w:rFonts w:ascii="Century Gothic" w:hAnsi="Century Gothic" w:cs="Arial"/>
                <w:sz w:val="20"/>
                <w:szCs w:val="20"/>
                <w:lang w:val="es-ES"/>
              </w:rPr>
            </w:pPr>
            <w:r w:rsidRPr="00197D6D">
              <w:rPr>
                <w:rFonts w:ascii="Century Gothic" w:hAnsi="Century Gothic" w:cs="Arial"/>
                <w:sz w:val="20"/>
                <w:szCs w:val="20"/>
                <w:lang w:val="es-ES"/>
              </w:rPr>
              <w:t>XXX</w:t>
            </w:r>
          </w:p>
        </w:tc>
        <w:tc>
          <w:tcPr>
            <w:tcW w:w="2976" w:type="dxa"/>
          </w:tcPr>
          <w:p w14:paraId="3E25E07F" w14:textId="77777777" w:rsidR="00C36C17" w:rsidRPr="00197D6D" w:rsidRDefault="00C36C17" w:rsidP="006E10F9">
            <w:pPr>
              <w:jc w:val="both"/>
              <w:rPr>
                <w:rFonts w:ascii="Century Gothic" w:hAnsi="Century Gothic" w:cs="Arial"/>
                <w:sz w:val="20"/>
                <w:szCs w:val="20"/>
                <w:lang w:val="es-ES"/>
              </w:rPr>
            </w:pPr>
            <w:r w:rsidRPr="00197D6D">
              <w:rPr>
                <w:rFonts w:ascii="Century Gothic" w:hAnsi="Century Gothic" w:cs="Arial"/>
                <w:sz w:val="20"/>
                <w:szCs w:val="20"/>
                <w:lang w:val="es-ES"/>
              </w:rPr>
              <w:t>XXX</w:t>
            </w:r>
          </w:p>
        </w:tc>
      </w:tr>
    </w:tbl>
    <w:p w14:paraId="477046C4" w14:textId="77777777" w:rsidR="00C36C17" w:rsidRPr="00197D6D" w:rsidRDefault="00C36C17" w:rsidP="006E10F9">
      <w:pPr>
        <w:jc w:val="both"/>
        <w:rPr>
          <w:rFonts w:ascii="Century Gothic" w:hAnsi="Century Gothic" w:cs="Arial"/>
          <w:sz w:val="20"/>
          <w:szCs w:val="20"/>
          <w:lang w:val="es-ES"/>
        </w:rPr>
      </w:pPr>
    </w:p>
    <w:p w14:paraId="5A372B6B" w14:textId="77777777" w:rsidR="00ED3AB5" w:rsidRPr="00197D6D" w:rsidRDefault="00ED3AB5" w:rsidP="006E10F9">
      <w:pPr>
        <w:pStyle w:val="Prrafodelista"/>
        <w:numPr>
          <w:ilvl w:val="1"/>
          <w:numId w:val="26"/>
        </w:numPr>
        <w:jc w:val="both"/>
        <w:rPr>
          <w:rFonts w:ascii="Century Gothic" w:hAnsi="Century Gothic" w:cs="Arial"/>
          <w:b/>
          <w:color w:val="002060"/>
          <w:sz w:val="24"/>
          <w:lang w:val="es-ES"/>
        </w:rPr>
      </w:pPr>
      <w:bookmarkStart w:id="5" w:name="_Toc123134834"/>
      <w:r w:rsidRPr="00197D6D">
        <w:rPr>
          <w:rFonts w:ascii="Century Gothic" w:eastAsiaTheme="majorEastAsia" w:hAnsi="Century Gothic" w:cs="Arial"/>
          <w:b/>
          <w:color w:val="46589C"/>
          <w:sz w:val="24"/>
        </w:rPr>
        <w:t>Autorizaciones, permisos y licencias requeridos para su ejecución</w:t>
      </w:r>
      <w:r w:rsidRPr="00197D6D">
        <w:rPr>
          <w:rFonts w:ascii="Century Gothic" w:hAnsi="Century Gothic" w:cs="Arial"/>
          <w:b/>
          <w:color w:val="46589C"/>
          <w:sz w:val="24"/>
        </w:rPr>
        <w:t>.</w:t>
      </w:r>
    </w:p>
    <w:p w14:paraId="118983A9" w14:textId="77777777" w:rsidR="00ED3AB5" w:rsidRPr="00197D6D" w:rsidRDefault="00ED3AB5" w:rsidP="006E10F9">
      <w:pPr>
        <w:jc w:val="both"/>
        <w:rPr>
          <w:rFonts w:ascii="Century Gothic" w:hAnsi="Century Gothic" w:cs="Arial"/>
          <w:bCs/>
          <w:sz w:val="20"/>
          <w:szCs w:val="20"/>
        </w:rPr>
      </w:pPr>
    </w:p>
    <w:p w14:paraId="638CB16D" w14:textId="77777777" w:rsidR="00ED3AB5" w:rsidRPr="00197D6D" w:rsidRDefault="00ED3AB5" w:rsidP="006E10F9">
      <w:pPr>
        <w:shd w:val="clear" w:color="auto" w:fill="C9C9C9" w:themeFill="accent3" w:themeFillTint="99"/>
        <w:jc w:val="both"/>
        <w:rPr>
          <w:rFonts w:ascii="Century Gothic" w:hAnsi="Century Gothic" w:cs="Arial"/>
          <w:bCs/>
          <w:sz w:val="22"/>
          <w:szCs w:val="22"/>
        </w:rPr>
      </w:pPr>
      <w:r w:rsidRPr="00197D6D">
        <w:rPr>
          <w:rFonts w:ascii="Century Gothic" w:hAnsi="Century Gothic" w:cs="Arial"/>
          <w:bCs/>
          <w:sz w:val="22"/>
          <w:szCs w:val="22"/>
        </w:rPr>
        <w:t>Se requiere tarjeta profesional</w:t>
      </w:r>
    </w:p>
    <w:p w14:paraId="277F83EE" w14:textId="77777777" w:rsidR="00ED3AB5" w:rsidRPr="00197D6D" w:rsidRDefault="00ED3AB5" w:rsidP="006E10F9">
      <w:pPr>
        <w:shd w:val="clear" w:color="auto" w:fill="C9C9C9" w:themeFill="accent3" w:themeFillTint="99"/>
        <w:jc w:val="both"/>
        <w:rPr>
          <w:rFonts w:ascii="Century Gothic" w:hAnsi="Century Gothic" w:cs="Arial"/>
          <w:bCs/>
          <w:sz w:val="22"/>
          <w:szCs w:val="22"/>
        </w:rPr>
      </w:pPr>
      <w:r w:rsidRPr="00197D6D">
        <w:rPr>
          <w:rFonts w:ascii="Century Gothic" w:hAnsi="Century Gothic" w:cs="Arial"/>
          <w:bCs/>
          <w:sz w:val="22"/>
          <w:szCs w:val="22"/>
        </w:rPr>
        <w:t xml:space="preserve">No se requiere tarjeta profesional </w:t>
      </w:r>
    </w:p>
    <w:p w14:paraId="61F5196D" w14:textId="77777777" w:rsidR="00ED3AB5" w:rsidRPr="00197D6D" w:rsidRDefault="00ED3AB5" w:rsidP="006E10F9">
      <w:pPr>
        <w:shd w:val="clear" w:color="auto" w:fill="C9C9C9" w:themeFill="accent3" w:themeFillTint="99"/>
        <w:jc w:val="both"/>
        <w:rPr>
          <w:rFonts w:ascii="Century Gothic" w:hAnsi="Century Gothic" w:cs="Arial"/>
          <w:bCs/>
          <w:sz w:val="22"/>
          <w:szCs w:val="22"/>
        </w:rPr>
      </w:pPr>
      <w:r w:rsidRPr="00197D6D">
        <w:rPr>
          <w:rFonts w:ascii="Century Gothic" w:hAnsi="Century Gothic" w:cs="Arial"/>
          <w:bCs/>
          <w:sz w:val="22"/>
          <w:szCs w:val="22"/>
        </w:rPr>
        <w:t xml:space="preserve">(régimen de inhabilidades y compatibilidades, libreta militar, seguridad social, </w:t>
      </w:r>
      <w:proofErr w:type="spellStart"/>
      <w:r w:rsidRPr="00197D6D">
        <w:rPr>
          <w:rFonts w:ascii="Century Gothic" w:hAnsi="Century Gothic" w:cs="Arial"/>
          <w:bCs/>
          <w:sz w:val="22"/>
          <w:szCs w:val="22"/>
        </w:rPr>
        <w:t>etc</w:t>
      </w:r>
      <w:proofErr w:type="spellEnd"/>
      <w:r w:rsidRPr="00197D6D">
        <w:rPr>
          <w:rFonts w:ascii="Century Gothic" w:hAnsi="Century Gothic" w:cs="Arial"/>
          <w:bCs/>
          <w:sz w:val="22"/>
          <w:szCs w:val="22"/>
        </w:rPr>
        <w:t>)</w:t>
      </w:r>
    </w:p>
    <w:p w14:paraId="361EE4AA" w14:textId="77777777" w:rsidR="00ED3AB5" w:rsidRPr="00197D6D" w:rsidRDefault="00ED3AB5" w:rsidP="006E10F9">
      <w:pPr>
        <w:pStyle w:val="Ttulo2"/>
        <w:ind w:left="720"/>
        <w:jc w:val="both"/>
        <w:rPr>
          <w:rFonts w:ascii="Century Gothic" w:hAnsi="Century Gothic" w:cs="Arial"/>
          <w:b w:val="0"/>
          <w:bCs/>
          <w:color w:val="002060"/>
          <w:sz w:val="22"/>
          <w:szCs w:val="22"/>
        </w:rPr>
      </w:pPr>
    </w:p>
    <w:p w14:paraId="3957B85A" w14:textId="6246184B" w:rsidR="00C36C17" w:rsidRPr="00197D6D" w:rsidRDefault="00C36C17" w:rsidP="006E10F9">
      <w:pPr>
        <w:pStyle w:val="Ttulo2"/>
        <w:numPr>
          <w:ilvl w:val="1"/>
          <w:numId w:val="26"/>
        </w:numPr>
        <w:jc w:val="both"/>
        <w:rPr>
          <w:rFonts w:ascii="Century Gothic" w:hAnsi="Century Gothic" w:cs="Arial"/>
          <w:color w:val="46589C"/>
          <w:szCs w:val="24"/>
        </w:rPr>
      </w:pPr>
      <w:r w:rsidRPr="00197D6D">
        <w:rPr>
          <w:rFonts w:ascii="Century Gothic" w:hAnsi="Century Gothic" w:cs="Arial"/>
          <w:color w:val="46589C"/>
          <w:szCs w:val="24"/>
        </w:rPr>
        <w:t>Obligaciones especificas</w:t>
      </w:r>
      <w:bookmarkEnd w:id="1"/>
      <w:bookmarkEnd w:id="5"/>
    </w:p>
    <w:p w14:paraId="754824CA" w14:textId="77777777" w:rsidR="00C36C17" w:rsidRPr="00197D6D" w:rsidRDefault="00C36C17" w:rsidP="006E10F9">
      <w:pPr>
        <w:pStyle w:val="Ttulo3"/>
        <w:jc w:val="both"/>
        <w:rPr>
          <w:rFonts w:ascii="Century Gothic" w:hAnsi="Century Gothic" w:cs="Arial"/>
          <w:sz w:val="20"/>
          <w:szCs w:val="20"/>
          <w:lang w:val="es-ES"/>
        </w:rPr>
      </w:pPr>
    </w:p>
    <w:p w14:paraId="6BB86040" w14:textId="4864CE04" w:rsidR="00C36C17" w:rsidRPr="00197D6D" w:rsidRDefault="00C36C17" w:rsidP="006E10F9">
      <w:pPr>
        <w:jc w:val="both"/>
        <w:rPr>
          <w:rFonts w:ascii="Century Gothic" w:hAnsi="Century Gothic" w:cs="Arial"/>
          <w:sz w:val="22"/>
          <w:szCs w:val="22"/>
        </w:rPr>
      </w:pPr>
      <w:r w:rsidRPr="00197D6D">
        <w:rPr>
          <w:rFonts w:ascii="Century Gothic" w:hAnsi="Century Gothic" w:cs="Arial"/>
          <w:sz w:val="22"/>
          <w:szCs w:val="22"/>
        </w:rPr>
        <w:t>Para el desarrollo del objeto contractual, el contratista debe realizar las siguientes obligaciones específicas, que delimitan el alcance del contrato:</w:t>
      </w:r>
    </w:p>
    <w:p w14:paraId="5E404DC9" w14:textId="7CEEF9D5" w:rsidR="008F5958" w:rsidRPr="00197D6D" w:rsidRDefault="008F5958" w:rsidP="006E10F9">
      <w:pPr>
        <w:jc w:val="both"/>
        <w:rPr>
          <w:rFonts w:ascii="Century Gothic" w:hAnsi="Century Gothic" w:cs="Arial"/>
          <w:sz w:val="22"/>
          <w:szCs w:val="22"/>
        </w:rPr>
      </w:pPr>
    </w:p>
    <w:p w14:paraId="76F34D3F" w14:textId="27ABE3CC" w:rsidR="008F5958" w:rsidRPr="00197D6D" w:rsidRDefault="008F5958" w:rsidP="006E10F9">
      <w:pPr>
        <w:shd w:val="clear" w:color="auto" w:fill="C9C9C9" w:themeFill="accent3" w:themeFillTint="99"/>
        <w:jc w:val="both"/>
        <w:rPr>
          <w:rFonts w:ascii="Century Gothic" w:hAnsi="Century Gothic" w:cs="Arial"/>
          <w:sz w:val="22"/>
          <w:szCs w:val="22"/>
        </w:rPr>
      </w:pPr>
      <w:r w:rsidRPr="00197D6D">
        <w:rPr>
          <w:rFonts w:ascii="Century Gothic" w:hAnsi="Century Gothic"/>
          <w:sz w:val="22"/>
          <w:szCs w:val="22"/>
        </w:rPr>
        <w:t>(Precisar las obligaciones que debe cumplir el contratista con ocasión de la ejecución y cumplimiento del objeto del contrato</w:t>
      </w:r>
      <w:r w:rsidR="00637EFB" w:rsidRPr="00197D6D">
        <w:rPr>
          <w:rFonts w:ascii="Century Gothic" w:hAnsi="Century Gothic"/>
          <w:sz w:val="22"/>
          <w:szCs w:val="22"/>
        </w:rPr>
        <w:t xml:space="preserve">, las cuales deben ser acordes con el </w:t>
      </w:r>
      <w:r w:rsidR="00EB770D" w:rsidRPr="00197D6D">
        <w:rPr>
          <w:rFonts w:ascii="Century Gothic" w:hAnsi="Century Gothic"/>
          <w:sz w:val="22"/>
          <w:szCs w:val="22"/>
        </w:rPr>
        <w:t>objeto -</w:t>
      </w:r>
      <w:r w:rsidR="00421782" w:rsidRPr="00197D6D">
        <w:rPr>
          <w:rFonts w:ascii="Century Gothic" w:hAnsi="Century Gothic"/>
          <w:sz w:val="22"/>
          <w:szCs w:val="22"/>
        </w:rPr>
        <w:t xml:space="preserve"> </w:t>
      </w:r>
      <w:r w:rsidR="00EB770D" w:rsidRPr="00197D6D">
        <w:rPr>
          <w:rFonts w:ascii="Century Gothic" w:hAnsi="Century Gothic"/>
          <w:sz w:val="22"/>
          <w:szCs w:val="22"/>
        </w:rPr>
        <w:t xml:space="preserve">servicios profesionales o apoyo a la </w:t>
      </w:r>
      <w:r w:rsidR="00421782" w:rsidRPr="00197D6D">
        <w:rPr>
          <w:rFonts w:ascii="Century Gothic" w:hAnsi="Century Gothic"/>
          <w:sz w:val="22"/>
          <w:szCs w:val="22"/>
        </w:rPr>
        <w:t>gestión</w:t>
      </w:r>
      <w:r w:rsidRPr="00197D6D">
        <w:rPr>
          <w:rFonts w:ascii="Century Gothic" w:hAnsi="Century Gothic"/>
          <w:sz w:val="22"/>
          <w:szCs w:val="22"/>
        </w:rPr>
        <w:t>.  Si se tiene prevista la ejecución por productos, éstos se deben señalar de forma clara y precisa.  Se sugiere iniciar cada una de las obligaciones, con la conjugación del verbo respectivo en infinitivo)</w:t>
      </w:r>
    </w:p>
    <w:p w14:paraId="1F1B71FE" w14:textId="77777777" w:rsidR="00C36C17" w:rsidRPr="00197D6D" w:rsidRDefault="00C36C17" w:rsidP="006E10F9">
      <w:pPr>
        <w:shd w:val="clear" w:color="auto" w:fill="C9C9C9" w:themeFill="accent3" w:themeFillTint="99"/>
        <w:jc w:val="both"/>
        <w:rPr>
          <w:rFonts w:ascii="Century Gothic" w:hAnsi="Century Gothic" w:cs="Arial"/>
          <w:sz w:val="22"/>
          <w:szCs w:val="22"/>
        </w:rPr>
      </w:pPr>
    </w:p>
    <w:p w14:paraId="68D732EC" w14:textId="77777777" w:rsidR="00622AD1" w:rsidRPr="00197D6D" w:rsidRDefault="00622AD1" w:rsidP="006E10F9">
      <w:pPr>
        <w:shd w:val="clear" w:color="auto" w:fill="C9C9C9" w:themeFill="accent3" w:themeFillTint="99"/>
        <w:jc w:val="both"/>
        <w:rPr>
          <w:rFonts w:ascii="Century Gothic" w:hAnsi="Century Gothic"/>
          <w:sz w:val="22"/>
          <w:szCs w:val="22"/>
        </w:rPr>
      </w:pPr>
      <w:r w:rsidRPr="00197D6D">
        <w:rPr>
          <w:rFonts w:ascii="Century Gothic" w:hAnsi="Century Gothic"/>
          <w:sz w:val="22"/>
          <w:szCs w:val="22"/>
        </w:rPr>
        <w:t xml:space="preserve">Ejemplo: Realizar el control y seguimiento de la etapa </w:t>
      </w:r>
      <w:proofErr w:type="spellStart"/>
      <w:r w:rsidRPr="00197D6D">
        <w:rPr>
          <w:rFonts w:ascii="Century Gothic" w:hAnsi="Century Gothic"/>
          <w:sz w:val="22"/>
          <w:szCs w:val="22"/>
        </w:rPr>
        <w:t>pre-contractual</w:t>
      </w:r>
      <w:proofErr w:type="spellEnd"/>
      <w:r w:rsidRPr="00197D6D">
        <w:rPr>
          <w:rFonts w:ascii="Century Gothic" w:hAnsi="Century Gothic"/>
          <w:sz w:val="22"/>
          <w:szCs w:val="22"/>
        </w:rPr>
        <w:t xml:space="preserve"> y contractual a los contratos asignados.</w:t>
      </w:r>
    </w:p>
    <w:p w14:paraId="12600E9B" w14:textId="77777777" w:rsidR="00944BEA" w:rsidRPr="00197D6D" w:rsidRDefault="00944BEA" w:rsidP="006E10F9">
      <w:pPr>
        <w:shd w:val="clear" w:color="auto" w:fill="C9C9C9" w:themeFill="accent3" w:themeFillTint="99"/>
        <w:jc w:val="both"/>
        <w:rPr>
          <w:rFonts w:ascii="Century Gothic" w:hAnsi="Century Gothic" w:cs="Arial"/>
          <w:sz w:val="22"/>
          <w:szCs w:val="22"/>
        </w:rPr>
      </w:pPr>
    </w:p>
    <w:p w14:paraId="4BC54411" w14:textId="64B0E8DD" w:rsidR="00944BEA" w:rsidRPr="00197D6D" w:rsidRDefault="00944BEA" w:rsidP="006E10F9">
      <w:pPr>
        <w:shd w:val="clear" w:color="auto" w:fill="C9C9C9" w:themeFill="accent3" w:themeFillTint="99"/>
        <w:jc w:val="both"/>
        <w:rPr>
          <w:rFonts w:ascii="Century Gothic" w:hAnsi="Century Gothic"/>
          <w:sz w:val="22"/>
          <w:szCs w:val="22"/>
        </w:rPr>
      </w:pPr>
      <w:r w:rsidRPr="00197D6D">
        <w:rPr>
          <w:rFonts w:ascii="Century Gothic" w:hAnsi="Century Gothic"/>
          <w:b/>
          <w:bCs/>
          <w:sz w:val="22"/>
          <w:szCs w:val="22"/>
        </w:rPr>
        <w:t>Nota</w:t>
      </w:r>
      <w:r w:rsidR="00ED3AB5" w:rsidRPr="00197D6D">
        <w:rPr>
          <w:rFonts w:ascii="Century Gothic" w:hAnsi="Century Gothic"/>
          <w:b/>
          <w:bCs/>
          <w:sz w:val="22"/>
          <w:szCs w:val="22"/>
        </w:rPr>
        <w:t xml:space="preserve"> 1:</w:t>
      </w:r>
      <w:r w:rsidRPr="00197D6D">
        <w:rPr>
          <w:rFonts w:ascii="Century Gothic" w:hAnsi="Century Gothic"/>
          <w:sz w:val="22"/>
          <w:szCs w:val="22"/>
        </w:rPr>
        <w:t xml:space="preserve"> Son actividades propias de un contrato de prestación de servicios profesionales y de apoyo a la gestión, entre otras las siguientes: acompañar, apoyar, soportar, proporcionar, aportar, </w:t>
      </w:r>
      <w:r w:rsidR="000F1CC0" w:rsidRPr="00197D6D">
        <w:rPr>
          <w:rFonts w:ascii="Century Gothic" w:hAnsi="Century Gothic"/>
          <w:sz w:val="22"/>
          <w:szCs w:val="22"/>
        </w:rPr>
        <w:t>realiza</w:t>
      </w:r>
      <w:r w:rsidR="0001401F" w:rsidRPr="00197D6D">
        <w:rPr>
          <w:rFonts w:ascii="Century Gothic" w:hAnsi="Century Gothic"/>
          <w:sz w:val="22"/>
          <w:szCs w:val="22"/>
        </w:rPr>
        <w:t>r</w:t>
      </w:r>
      <w:r w:rsidR="00ED3AB5" w:rsidRPr="00197D6D">
        <w:rPr>
          <w:rFonts w:ascii="Century Gothic" w:hAnsi="Century Gothic"/>
          <w:sz w:val="22"/>
          <w:szCs w:val="22"/>
        </w:rPr>
        <w:t>, proyectar, elaborar</w:t>
      </w:r>
      <w:r w:rsidR="00851076" w:rsidRPr="00197D6D">
        <w:rPr>
          <w:rFonts w:ascii="Century Gothic" w:hAnsi="Century Gothic"/>
          <w:sz w:val="22"/>
          <w:szCs w:val="22"/>
        </w:rPr>
        <w:t>, entre otras.</w:t>
      </w:r>
    </w:p>
    <w:p w14:paraId="69D112AC" w14:textId="77777777" w:rsidR="00944BEA" w:rsidRPr="00197D6D" w:rsidRDefault="00944BEA" w:rsidP="006E10F9">
      <w:pPr>
        <w:shd w:val="clear" w:color="auto" w:fill="C9C9C9" w:themeFill="accent3" w:themeFillTint="99"/>
        <w:jc w:val="both"/>
        <w:rPr>
          <w:rFonts w:ascii="Century Gothic" w:hAnsi="Century Gothic"/>
          <w:sz w:val="22"/>
          <w:szCs w:val="22"/>
        </w:rPr>
      </w:pPr>
    </w:p>
    <w:p w14:paraId="14C640CE" w14:textId="426E3014" w:rsidR="00944BEA" w:rsidRPr="00197D6D" w:rsidRDefault="00944BEA" w:rsidP="006E10F9">
      <w:pPr>
        <w:shd w:val="clear" w:color="auto" w:fill="C9C9C9" w:themeFill="accent3" w:themeFillTint="99"/>
        <w:jc w:val="both"/>
        <w:rPr>
          <w:rFonts w:ascii="Century Gothic" w:hAnsi="Century Gothic"/>
          <w:sz w:val="22"/>
          <w:szCs w:val="22"/>
        </w:rPr>
      </w:pPr>
      <w:r w:rsidRPr="00197D6D">
        <w:rPr>
          <w:rFonts w:ascii="Century Gothic" w:hAnsi="Century Gothic"/>
          <w:sz w:val="22"/>
          <w:szCs w:val="22"/>
        </w:rPr>
        <w:t>Téngase en cuenta que las actividades de diseñar, coordinar, aprobar o diagnosticar son propias de un contrato de consultoría.</w:t>
      </w:r>
    </w:p>
    <w:p w14:paraId="18374D74" w14:textId="1CA31AFB" w:rsidR="00ED3AB5" w:rsidRPr="00197D6D" w:rsidRDefault="00ED3AB5" w:rsidP="006E10F9">
      <w:pPr>
        <w:shd w:val="clear" w:color="auto" w:fill="C9C9C9" w:themeFill="accent3" w:themeFillTint="99"/>
        <w:jc w:val="both"/>
        <w:rPr>
          <w:rFonts w:ascii="Century Gothic" w:hAnsi="Century Gothic"/>
          <w:szCs w:val="22"/>
        </w:rPr>
      </w:pPr>
    </w:p>
    <w:p w14:paraId="74F685AF" w14:textId="40BDECA6" w:rsidR="00C36C17" w:rsidRPr="00197D6D" w:rsidRDefault="00ED3AB5" w:rsidP="009524BB">
      <w:pPr>
        <w:pStyle w:val="Norma"/>
        <w:shd w:val="clear" w:color="auto" w:fill="C9C9C9" w:themeFill="accent3" w:themeFillTint="99"/>
        <w:rPr>
          <w:rFonts w:ascii="Century Gothic" w:hAnsi="Century Gothic"/>
          <w:sz w:val="22"/>
          <w:szCs w:val="22"/>
        </w:rPr>
      </w:pPr>
      <w:r w:rsidRPr="00197D6D">
        <w:rPr>
          <w:rFonts w:ascii="Century Gothic" w:hAnsi="Century Gothic" w:cs="Times New Roman"/>
          <w:b/>
          <w:bCs/>
          <w:sz w:val="22"/>
          <w:szCs w:val="22"/>
          <w:lang w:val="es-CO" w:eastAsia="es-ES_tradnl"/>
        </w:rPr>
        <w:lastRenderedPageBreak/>
        <w:t>Nota 2:</w:t>
      </w:r>
      <w:r w:rsidRPr="00197D6D">
        <w:rPr>
          <w:rFonts w:ascii="Century Gothic" w:hAnsi="Century Gothic" w:cs="Times New Roman"/>
          <w:sz w:val="22"/>
          <w:szCs w:val="22"/>
          <w:lang w:val="es-CO" w:eastAsia="es-ES_tradnl"/>
        </w:rPr>
        <w:t xml:space="preserve"> si el proceso está financiado por recursos de inversión sus obligaciones especificas debe estar relacionadas con el proyecto de inversión</w:t>
      </w:r>
      <w:r w:rsidR="003678F0" w:rsidRPr="00197D6D">
        <w:rPr>
          <w:rFonts w:ascii="Century Gothic" w:hAnsi="Century Gothic" w:cs="Times New Roman"/>
          <w:sz w:val="22"/>
          <w:szCs w:val="22"/>
          <w:lang w:val="es-CO" w:eastAsia="es-ES_tradnl"/>
        </w:rPr>
        <w:t xml:space="preserve"> </w:t>
      </w:r>
      <w:r w:rsidR="003678F0" w:rsidRPr="00197D6D">
        <w:rPr>
          <w:rFonts w:ascii="Century Gothic" w:hAnsi="Century Gothic" w:cs="Times New Roman"/>
          <w:bCs/>
          <w:sz w:val="22"/>
          <w:szCs w:val="22"/>
          <w:lang w:val="es-CO" w:eastAsia="es-ES_tradnl"/>
        </w:rPr>
        <w:t>y la actividad que se vaya a ejecutar.</w:t>
      </w:r>
    </w:p>
    <w:p w14:paraId="307379D8" w14:textId="77777777" w:rsidR="00C36C17" w:rsidRPr="00EB4DA3" w:rsidRDefault="00C36C17" w:rsidP="006E10F9">
      <w:pPr>
        <w:pStyle w:val="Prrafodelista"/>
        <w:numPr>
          <w:ilvl w:val="1"/>
          <w:numId w:val="26"/>
        </w:numPr>
        <w:jc w:val="both"/>
        <w:rPr>
          <w:rFonts w:ascii="Century Gothic" w:eastAsia="Arial" w:hAnsi="Century Gothic" w:cs="Arial"/>
          <w:b/>
          <w:bCs/>
          <w:color w:val="46589C"/>
          <w:sz w:val="24"/>
        </w:rPr>
      </w:pPr>
      <w:r w:rsidRPr="00EB4DA3">
        <w:rPr>
          <w:rFonts w:ascii="Century Gothic" w:eastAsia="Arial" w:hAnsi="Century Gothic" w:cs="Arial"/>
          <w:b/>
          <w:bCs/>
          <w:color w:val="46589C"/>
          <w:sz w:val="24"/>
        </w:rPr>
        <w:t xml:space="preserve">Condiciones generales de ejecución </w:t>
      </w:r>
    </w:p>
    <w:p w14:paraId="47C7058D" w14:textId="77777777" w:rsidR="00C36C17" w:rsidRPr="00EB4DA3" w:rsidRDefault="00C36C17" w:rsidP="006E10F9">
      <w:pPr>
        <w:jc w:val="both"/>
        <w:rPr>
          <w:rFonts w:ascii="Century Gothic" w:eastAsia="Arial" w:hAnsi="Century Gothic" w:cs="Arial"/>
          <w:color w:val="46589C"/>
          <w:sz w:val="20"/>
          <w:szCs w:val="20"/>
        </w:rPr>
      </w:pPr>
    </w:p>
    <w:p w14:paraId="392CDAF9" w14:textId="03150EBB" w:rsidR="00C36C17" w:rsidRPr="00EB4DA3" w:rsidRDefault="00C36C17" w:rsidP="006E10F9">
      <w:pPr>
        <w:pStyle w:val="Ttulo3"/>
        <w:numPr>
          <w:ilvl w:val="2"/>
          <w:numId w:val="26"/>
        </w:numPr>
        <w:jc w:val="both"/>
        <w:rPr>
          <w:rFonts w:ascii="Century Gothic" w:eastAsia="Arial" w:hAnsi="Century Gothic" w:cs="Arial"/>
          <w:b w:val="0"/>
          <w:color w:val="46589C"/>
          <w:sz w:val="22"/>
          <w:szCs w:val="22"/>
        </w:rPr>
      </w:pPr>
      <w:bookmarkStart w:id="6" w:name="_Toc86224907"/>
      <w:bookmarkStart w:id="7" w:name="_Toc123134835"/>
      <w:r w:rsidRPr="00EB4DA3">
        <w:rPr>
          <w:rFonts w:ascii="Century Gothic" w:eastAsia="Arial" w:hAnsi="Century Gothic" w:cs="Arial"/>
          <w:b w:val="0"/>
          <w:color w:val="46589C"/>
          <w:sz w:val="22"/>
          <w:szCs w:val="22"/>
        </w:rPr>
        <w:t>Plazo para la ejecución del contrato</w:t>
      </w:r>
      <w:bookmarkEnd w:id="6"/>
      <w:r w:rsidRPr="00EB4DA3">
        <w:rPr>
          <w:rFonts w:ascii="Century Gothic" w:eastAsia="Arial" w:hAnsi="Century Gothic" w:cs="Arial"/>
          <w:b w:val="0"/>
          <w:color w:val="46589C"/>
          <w:sz w:val="22"/>
          <w:szCs w:val="22"/>
        </w:rPr>
        <w:t>:</w:t>
      </w:r>
      <w:bookmarkEnd w:id="7"/>
    </w:p>
    <w:p w14:paraId="08D959C1" w14:textId="77777777" w:rsidR="00C36C17" w:rsidRPr="00197D6D" w:rsidRDefault="00C36C17" w:rsidP="006E10F9">
      <w:pPr>
        <w:jc w:val="both"/>
        <w:rPr>
          <w:rFonts w:ascii="Century Gothic" w:hAnsi="Century Gothic" w:cs="Arial"/>
          <w:sz w:val="20"/>
          <w:szCs w:val="20"/>
        </w:rPr>
      </w:pPr>
    </w:p>
    <w:p w14:paraId="1A763045" w14:textId="7B87A7C0" w:rsidR="00D25B4F" w:rsidRPr="00197D6D" w:rsidRDefault="00D25B4F" w:rsidP="006E10F9">
      <w:pPr>
        <w:jc w:val="both"/>
        <w:rPr>
          <w:rFonts w:ascii="Century Gothic" w:hAnsi="Century Gothic"/>
          <w:sz w:val="22"/>
          <w:szCs w:val="22"/>
        </w:rPr>
      </w:pPr>
      <w:r w:rsidRPr="00197D6D">
        <w:rPr>
          <w:rFonts w:ascii="Century Gothic" w:hAnsi="Century Gothic"/>
          <w:sz w:val="22"/>
          <w:szCs w:val="22"/>
        </w:rPr>
        <w:t>El plazo de ejecución del contrato será hasta el –</w:t>
      </w:r>
      <w:r w:rsidR="00AD28D3" w:rsidRPr="00197D6D">
        <w:rPr>
          <w:rFonts w:ascii="Century Gothic" w:hAnsi="Century Gothic"/>
          <w:sz w:val="22"/>
          <w:szCs w:val="22"/>
        </w:rPr>
        <w:t>XXX del XXX de XXX</w:t>
      </w:r>
      <w:r w:rsidRPr="00197D6D">
        <w:rPr>
          <w:rFonts w:ascii="Century Gothic" w:hAnsi="Century Gothic"/>
          <w:sz w:val="22"/>
          <w:szCs w:val="22"/>
        </w:rPr>
        <w:t xml:space="preserve">, término contado a partir de la suscripción del acta de inicio, previo cumplimiento de los requisitos de perfeccionamiento y ejecución del contrato. </w:t>
      </w:r>
    </w:p>
    <w:p w14:paraId="43267C1E" w14:textId="77777777" w:rsidR="00D25B4F" w:rsidRPr="00197D6D" w:rsidRDefault="00D25B4F" w:rsidP="006E10F9">
      <w:pPr>
        <w:jc w:val="both"/>
        <w:rPr>
          <w:rFonts w:ascii="Century Gothic" w:hAnsi="Century Gothic"/>
          <w:color w:val="FF0000"/>
          <w:szCs w:val="22"/>
        </w:rPr>
      </w:pPr>
    </w:p>
    <w:p w14:paraId="36745574" w14:textId="311D6D5D" w:rsidR="00D25B4F" w:rsidRPr="00197D6D" w:rsidRDefault="00D25B4F" w:rsidP="006E10F9">
      <w:pPr>
        <w:shd w:val="clear" w:color="auto" w:fill="C9C9C9" w:themeFill="accent3" w:themeFillTint="99"/>
        <w:tabs>
          <w:tab w:val="left" w:pos="709"/>
        </w:tabs>
        <w:jc w:val="both"/>
        <w:rPr>
          <w:rFonts w:ascii="Century Gothic" w:hAnsi="Century Gothic"/>
          <w:sz w:val="22"/>
          <w:szCs w:val="22"/>
        </w:rPr>
      </w:pPr>
      <w:r w:rsidRPr="00197D6D">
        <w:rPr>
          <w:rFonts w:ascii="Century Gothic" w:hAnsi="Century Gothic"/>
          <w:b/>
          <w:sz w:val="22"/>
          <w:szCs w:val="22"/>
        </w:rPr>
        <w:t>Nota 1</w:t>
      </w:r>
      <w:r w:rsidRPr="00197D6D">
        <w:rPr>
          <w:rFonts w:ascii="Century Gothic" w:hAnsi="Century Gothic"/>
          <w:sz w:val="22"/>
          <w:szCs w:val="22"/>
        </w:rPr>
        <w:t xml:space="preserve">: Tenga en cuenta que el plazo no debe superar la anualidad, </w:t>
      </w:r>
      <w:r w:rsidR="0092313D" w:rsidRPr="00197D6D">
        <w:rPr>
          <w:rFonts w:ascii="Century Gothic" w:hAnsi="Century Gothic"/>
          <w:sz w:val="22"/>
          <w:szCs w:val="22"/>
        </w:rPr>
        <w:t>salvo que el proceso contractual cu</w:t>
      </w:r>
      <w:r w:rsidR="00697EAE" w:rsidRPr="00197D6D">
        <w:rPr>
          <w:rFonts w:ascii="Century Gothic" w:hAnsi="Century Gothic"/>
          <w:sz w:val="22"/>
          <w:szCs w:val="22"/>
        </w:rPr>
        <w:t xml:space="preserve">ente con la aprobación de los cupos de vigencias futuras, </w:t>
      </w:r>
      <w:r w:rsidRPr="00197D6D">
        <w:rPr>
          <w:rFonts w:ascii="Century Gothic" w:hAnsi="Century Gothic"/>
          <w:sz w:val="22"/>
          <w:szCs w:val="22"/>
        </w:rPr>
        <w:t>debe ser razonable y posible con el fin de evitar adiciones injustificadas del contrato.</w:t>
      </w:r>
    </w:p>
    <w:p w14:paraId="27FF12B7" w14:textId="77777777" w:rsidR="00D25B4F" w:rsidRPr="00197D6D" w:rsidRDefault="00D25B4F" w:rsidP="006E10F9">
      <w:pPr>
        <w:shd w:val="clear" w:color="auto" w:fill="C9C9C9" w:themeFill="accent3" w:themeFillTint="99"/>
        <w:tabs>
          <w:tab w:val="left" w:pos="709"/>
        </w:tabs>
        <w:jc w:val="both"/>
        <w:rPr>
          <w:rFonts w:ascii="Century Gothic" w:hAnsi="Century Gothic"/>
          <w:sz w:val="22"/>
          <w:szCs w:val="22"/>
        </w:rPr>
      </w:pPr>
    </w:p>
    <w:p w14:paraId="74FC1043" w14:textId="448B569B" w:rsidR="00C36C17" w:rsidRPr="00197D6D" w:rsidRDefault="00D25B4F" w:rsidP="006E10F9">
      <w:pPr>
        <w:shd w:val="clear" w:color="auto" w:fill="C9C9C9" w:themeFill="accent3" w:themeFillTint="99"/>
        <w:jc w:val="both"/>
        <w:rPr>
          <w:rFonts w:ascii="Century Gothic" w:hAnsi="Century Gothic" w:cs="Arial"/>
          <w:bCs/>
          <w:sz w:val="22"/>
          <w:szCs w:val="22"/>
        </w:rPr>
      </w:pPr>
      <w:r w:rsidRPr="00197D6D">
        <w:rPr>
          <w:rFonts w:ascii="Century Gothic" w:hAnsi="Century Gothic"/>
          <w:b/>
          <w:sz w:val="22"/>
          <w:szCs w:val="22"/>
        </w:rPr>
        <w:t>Nota 2:</w:t>
      </w:r>
      <w:r w:rsidRPr="00197D6D">
        <w:rPr>
          <w:rFonts w:ascii="Century Gothic" w:hAnsi="Century Gothic"/>
          <w:sz w:val="22"/>
          <w:szCs w:val="22"/>
        </w:rPr>
        <w:t xml:space="preserve"> La dependencia solicitante deberá tener en cuenta que el contrato de prestación de servicios sólo puede celebrarse por un término estrictamente indispensable y para desarrollar actividades relacionadas con la administración o funcionamiento de la entidad y no cabe su empleo para la cobertura de necesidades permanentes o recurrentes de esta</w:t>
      </w:r>
    </w:p>
    <w:p w14:paraId="30864D94" w14:textId="2B5AF55E" w:rsidR="0091078A" w:rsidRPr="00197D6D" w:rsidRDefault="0091078A" w:rsidP="006E10F9">
      <w:pPr>
        <w:shd w:val="clear" w:color="auto" w:fill="C9C9C9" w:themeFill="accent3" w:themeFillTint="99"/>
        <w:jc w:val="both"/>
        <w:rPr>
          <w:rFonts w:ascii="Century Gothic" w:hAnsi="Century Gothic" w:cs="Arial"/>
          <w:bCs/>
          <w:sz w:val="22"/>
          <w:szCs w:val="22"/>
        </w:rPr>
      </w:pPr>
    </w:p>
    <w:p w14:paraId="5B83DF61" w14:textId="5EA5A24D" w:rsidR="0091078A" w:rsidRPr="00197D6D" w:rsidRDefault="0091078A" w:rsidP="006E10F9">
      <w:pPr>
        <w:shd w:val="clear" w:color="auto" w:fill="C9C9C9" w:themeFill="accent3" w:themeFillTint="99"/>
        <w:jc w:val="both"/>
        <w:rPr>
          <w:rFonts w:ascii="Century Gothic" w:hAnsi="Century Gothic"/>
          <w:sz w:val="22"/>
          <w:szCs w:val="22"/>
        </w:rPr>
      </w:pPr>
      <w:r w:rsidRPr="00197D6D">
        <w:rPr>
          <w:rFonts w:ascii="Century Gothic" w:hAnsi="Century Gothic"/>
          <w:b/>
          <w:bCs/>
          <w:sz w:val="22"/>
          <w:szCs w:val="22"/>
        </w:rPr>
        <w:t>Nota 3:</w:t>
      </w:r>
      <w:r w:rsidRPr="00197D6D">
        <w:rPr>
          <w:rFonts w:ascii="Century Gothic" w:hAnsi="Century Gothic"/>
          <w:sz w:val="22"/>
          <w:szCs w:val="22"/>
        </w:rPr>
        <w:t xml:space="preserve"> </w:t>
      </w:r>
      <w:r w:rsidR="0057019D" w:rsidRPr="00197D6D">
        <w:rPr>
          <w:rFonts w:ascii="Century Gothic" w:hAnsi="Century Gothic"/>
          <w:sz w:val="22"/>
          <w:szCs w:val="22"/>
        </w:rPr>
        <w:t>E</w:t>
      </w:r>
      <w:r w:rsidRPr="00197D6D">
        <w:rPr>
          <w:rFonts w:ascii="Century Gothic" w:hAnsi="Century Gothic"/>
          <w:sz w:val="22"/>
          <w:szCs w:val="22"/>
        </w:rPr>
        <w:t xml:space="preserve">n casos excepcionales se podrá establecer el plazo en días o meses, previa revisión de las obligaciones del contrato y forma de </w:t>
      </w:r>
      <w:r w:rsidR="00580680" w:rsidRPr="00197D6D">
        <w:rPr>
          <w:rFonts w:ascii="Century Gothic" w:hAnsi="Century Gothic"/>
          <w:sz w:val="22"/>
          <w:szCs w:val="22"/>
        </w:rPr>
        <w:t>pago</w:t>
      </w:r>
      <w:r w:rsidR="009E7712" w:rsidRPr="00197D6D">
        <w:rPr>
          <w:rFonts w:ascii="Century Gothic" w:hAnsi="Century Gothic"/>
          <w:sz w:val="22"/>
          <w:szCs w:val="22"/>
        </w:rPr>
        <w:t xml:space="preserve"> se debe tener en cuenta que este plazo no puede superar la vigencia. </w:t>
      </w:r>
    </w:p>
    <w:p w14:paraId="101EDB31" w14:textId="77777777" w:rsidR="00B70375" w:rsidRPr="00197D6D" w:rsidRDefault="00B70375" w:rsidP="006E10F9">
      <w:pPr>
        <w:shd w:val="clear" w:color="auto" w:fill="C9C9C9" w:themeFill="accent3" w:themeFillTint="99"/>
        <w:jc w:val="both"/>
        <w:rPr>
          <w:rFonts w:ascii="Century Gothic" w:hAnsi="Century Gothic"/>
          <w:sz w:val="22"/>
          <w:szCs w:val="22"/>
        </w:rPr>
      </w:pPr>
    </w:p>
    <w:p w14:paraId="3F3B0F5B" w14:textId="5784B38A" w:rsidR="00B70375" w:rsidRPr="00197D6D" w:rsidRDefault="00B70375" w:rsidP="006E10F9">
      <w:pPr>
        <w:shd w:val="clear" w:color="auto" w:fill="C9C9C9" w:themeFill="accent3" w:themeFillTint="99"/>
        <w:jc w:val="both"/>
        <w:rPr>
          <w:rFonts w:ascii="Century Gothic" w:hAnsi="Century Gothic"/>
          <w:sz w:val="22"/>
          <w:szCs w:val="22"/>
        </w:rPr>
      </w:pPr>
      <w:r w:rsidRPr="00197D6D">
        <w:rPr>
          <w:rFonts w:ascii="Century Gothic" w:hAnsi="Century Gothic"/>
          <w:b/>
          <w:bCs/>
          <w:sz w:val="22"/>
          <w:szCs w:val="22"/>
        </w:rPr>
        <w:t xml:space="preserve">Nota 4: </w:t>
      </w:r>
      <w:r w:rsidRPr="00197D6D">
        <w:rPr>
          <w:rFonts w:ascii="Century Gothic" w:hAnsi="Century Gothic"/>
          <w:sz w:val="22"/>
          <w:szCs w:val="22"/>
        </w:rPr>
        <w:t xml:space="preserve">excepcionalmente </w:t>
      </w:r>
      <w:r w:rsidR="00580680" w:rsidRPr="00197D6D">
        <w:rPr>
          <w:rFonts w:ascii="Century Gothic" w:hAnsi="Century Gothic"/>
          <w:sz w:val="22"/>
          <w:szCs w:val="22"/>
        </w:rPr>
        <w:t>los contratos irán al 31 de diciembre</w:t>
      </w:r>
      <w:r w:rsidR="007E3863" w:rsidRPr="00197D6D">
        <w:rPr>
          <w:rFonts w:ascii="Century Gothic" w:hAnsi="Century Gothic"/>
          <w:sz w:val="22"/>
          <w:szCs w:val="22"/>
        </w:rPr>
        <w:t xml:space="preserve"> de la vigencia</w:t>
      </w:r>
      <w:r w:rsidR="00580680" w:rsidRPr="00197D6D">
        <w:rPr>
          <w:rFonts w:ascii="Century Gothic" w:hAnsi="Century Gothic"/>
          <w:sz w:val="22"/>
          <w:szCs w:val="22"/>
        </w:rPr>
        <w:t xml:space="preserve">, previa justificación del área </w:t>
      </w:r>
      <w:r w:rsidR="007E3863" w:rsidRPr="00197D6D">
        <w:rPr>
          <w:rFonts w:ascii="Century Gothic" w:hAnsi="Century Gothic"/>
          <w:sz w:val="22"/>
          <w:szCs w:val="22"/>
        </w:rPr>
        <w:t xml:space="preserve">que requiere la necesidad. </w:t>
      </w:r>
    </w:p>
    <w:p w14:paraId="0B0BAEF4" w14:textId="77777777" w:rsidR="00D25B4F" w:rsidRPr="00197D6D" w:rsidRDefault="00D25B4F" w:rsidP="006E10F9">
      <w:pPr>
        <w:jc w:val="both"/>
        <w:rPr>
          <w:rFonts w:ascii="Century Gothic" w:hAnsi="Century Gothic"/>
          <w:color w:val="FF0000"/>
          <w:szCs w:val="22"/>
        </w:rPr>
      </w:pPr>
    </w:p>
    <w:p w14:paraId="1877144A" w14:textId="70146EC7" w:rsidR="00C36C17" w:rsidRPr="00197D6D" w:rsidRDefault="008E0E7A" w:rsidP="006E10F9">
      <w:pPr>
        <w:pStyle w:val="Prrafodelista"/>
        <w:numPr>
          <w:ilvl w:val="2"/>
          <w:numId w:val="26"/>
        </w:numPr>
        <w:jc w:val="both"/>
        <w:rPr>
          <w:rFonts w:ascii="Century Gothic" w:hAnsi="Century Gothic" w:cs="Arial"/>
          <w:bCs/>
          <w:sz w:val="22"/>
          <w:szCs w:val="22"/>
        </w:rPr>
      </w:pPr>
      <w:r w:rsidRPr="00EB4DA3">
        <w:rPr>
          <w:rFonts w:ascii="Century Gothic" w:hAnsi="Century Gothic" w:cs="Arial"/>
          <w:color w:val="46589C"/>
          <w:sz w:val="22"/>
          <w:szCs w:val="22"/>
        </w:rPr>
        <w:t xml:space="preserve">Domicilio y </w:t>
      </w:r>
      <w:r w:rsidR="00C36C17" w:rsidRPr="00EB4DA3">
        <w:rPr>
          <w:rFonts w:ascii="Century Gothic" w:hAnsi="Century Gothic" w:cs="Arial"/>
          <w:color w:val="46589C"/>
          <w:sz w:val="22"/>
          <w:szCs w:val="22"/>
        </w:rPr>
        <w:t xml:space="preserve">Lugar de </w:t>
      </w:r>
      <w:r w:rsidRPr="00EB4DA3">
        <w:rPr>
          <w:rFonts w:ascii="Century Gothic" w:hAnsi="Century Gothic" w:cs="Arial"/>
          <w:color w:val="46589C"/>
          <w:sz w:val="22"/>
          <w:szCs w:val="22"/>
        </w:rPr>
        <w:t>Ejecución</w:t>
      </w:r>
      <w:r w:rsidR="00C36C17" w:rsidRPr="00EB4DA3">
        <w:rPr>
          <w:rFonts w:ascii="Century Gothic" w:hAnsi="Century Gothic" w:cs="Arial"/>
          <w:color w:val="46589C"/>
          <w:sz w:val="22"/>
          <w:szCs w:val="22"/>
        </w:rPr>
        <w:t>:</w:t>
      </w:r>
      <w:r w:rsidR="00C36C17" w:rsidRPr="00EB4DA3">
        <w:rPr>
          <w:rFonts w:ascii="Century Gothic" w:hAnsi="Century Gothic" w:cs="Arial"/>
          <w:bCs/>
          <w:color w:val="46589C"/>
          <w:sz w:val="22"/>
          <w:szCs w:val="22"/>
        </w:rPr>
        <w:t xml:space="preserve"> </w:t>
      </w:r>
      <w:r w:rsidR="00A91FAA" w:rsidRPr="00197D6D">
        <w:rPr>
          <w:rFonts w:ascii="Century Gothic" w:hAnsi="Century Gothic"/>
          <w:bCs/>
          <w:szCs w:val="22"/>
        </w:rPr>
        <w:t xml:space="preserve">El domicilio contractual </w:t>
      </w:r>
      <w:r w:rsidR="000155B3" w:rsidRPr="00197D6D">
        <w:rPr>
          <w:rFonts w:ascii="Century Gothic" w:hAnsi="Century Gothic"/>
          <w:bCs/>
          <w:szCs w:val="22"/>
        </w:rPr>
        <w:t xml:space="preserve">y lugar de ejecución </w:t>
      </w:r>
      <w:r w:rsidR="00A91FAA" w:rsidRPr="00197D6D">
        <w:rPr>
          <w:rFonts w:ascii="Century Gothic" w:hAnsi="Century Gothic"/>
          <w:bCs/>
          <w:szCs w:val="22"/>
        </w:rPr>
        <w:t>será</w:t>
      </w:r>
      <w:r w:rsidR="00C36C17" w:rsidRPr="00197D6D">
        <w:rPr>
          <w:rFonts w:ascii="Century Gothic" w:hAnsi="Century Gothic"/>
          <w:bCs/>
          <w:szCs w:val="22"/>
        </w:rPr>
        <w:t xml:space="preserve"> en</w:t>
      </w:r>
      <w:r w:rsidR="00A91FAA" w:rsidRPr="00197D6D">
        <w:rPr>
          <w:rFonts w:ascii="Century Gothic" w:hAnsi="Century Gothic"/>
          <w:bCs/>
          <w:szCs w:val="22"/>
        </w:rPr>
        <w:t xml:space="preserve"> la ciudad de</w:t>
      </w:r>
      <w:r w:rsidR="00C36C17" w:rsidRPr="00197D6D">
        <w:rPr>
          <w:rFonts w:ascii="Century Gothic" w:hAnsi="Century Gothic"/>
          <w:bCs/>
          <w:szCs w:val="22"/>
        </w:rPr>
        <w:t xml:space="preserve"> Bogotá D.C</w:t>
      </w:r>
      <w:r w:rsidR="004C6255" w:rsidRPr="00197D6D">
        <w:rPr>
          <w:rFonts w:ascii="Century Gothic" w:hAnsi="Century Gothic"/>
          <w:bCs/>
          <w:szCs w:val="22"/>
        </w:rPr>
        <w:t xml:space="preserve">. </w:t>
      </w:r>
    </w:p>
    <w:p w14:paraId="2B521A33" w14:textId="77777777" w:rsidR="00C36C17" w:rsidRPr="00197D6D" w:rsidRDefault="00C36C17" w:rsidP="006E10F9">
      <w:pPr>
        <w:jc w:val="both"/>
        <w:rPr>
          <w:rFonts w:ascii="Century Gothic" w:hAnsi="Century Gothic" w:cs="Arial"/>
          <w:sz w:val="22"/>
          <w:szCs w:val="22"/>
        </w:rPr>
      </w:pPr>
    </w:p>
    <w:p w14:paraId="7BC2ED4A" w14:textId="090A055F" w:rsidR="00791326" w:rsidRPr="00197D6D" w:rsidRDefault="00791326" w:rsidP="006E10F9">
      <w:pPr>
        <w:pStyle w:val="Prrafodelista"/>
        <w:numPr>
          <w:ilvl w:val="2"/>
          <w:numId w:val="26"/>
        </w:numPr>
        <w:jc w:val="both"/>
        <w:rPr>
          <w:rFonts w:ascii="Century Gothic" w:hAnsi="Century Gothic" w:cs="Arial"/>
          <w:color w:val="2F5496" w:themeColor="accent1" w:themeShade="BF"/>
          <w:sz w:val="22"/>
          <w:szCs w:val="22"/>
        </w:rPr>
      </w:pPr>
      <w:r w:rsidRPr="00EB4DA3">
        <w:rPr>
          <w:rFonts w:ascii="Century Gothic" w:hAnsi="Century Gothic" w:cs="Arial"/>
          <w:color w:val="46589C"/>
          <w:sz w:val="22"/>
          <w:szCs w:val="22"/>
        </w:rPr>
        <w:t xml:space="preserve">Supervisión: </w:t>
      </w:r>
      <w:r w:rsidRPr="00197D6D">
        <w:rPr>
          <w:rFonts w:ascii="Century Gothic" w:hAnsi="Century Gothic"/>
          <w:szCs w:val="22"/>
        </w:rPr>
        <w:t xml:space="preserve">Colombia Compra Eficiente realizará la supervisión del presente contrato por intermedio de </w:t>
      </w:r>
      <w:r w:rsidRPr="00197D6D">
        <w:rPr>
          <w:rFonts w:ascii="Century Gothic" w:hAnsi="Century Gothic"/>
          <w:szCs w:val="22"/>
          <w:shd w:val="clear" w:color="auto" w:fill="C9C9C9" w:themeFill="accent3" w:themeFillTint="99"/>
        </w:rPr>
        <w:t>(cargo y dependencia en la cual recaerá la supervisión)</w:t>
      </w:r>
      <w:r w:rsidRPr="00197D6D">
        <w:rPr>
          <w:rFonts w:ascii="Century Gothic" w:hAnsi="Century Gothic"/>
          <w:szCs w:val="22"/>
        </w:rPr>
        <w:t xml:space="preserve"> o quien el ordenador del gasto designe, quien velará por los intereses de la Entidad en procura de que el </w:t>
      </w:r>
      <w:r w:rsidRPr="00197D6D">
        <w:rPr>
          <w:rFonts w:ascii="Century Gothic" w:hAnsi="Century Gothic"/>
          <w:b/>
          <w:bCs/>
          <w:szCs w:val="22"/>
        </w:rPr>
        <w:t>CONTRATISTA</w:t>
      </w:r>
      <w:r w:rsidRPr="00197D6D">
        <w:rPr>
          <w:rFonts w:ascii="Century Gothic" w:hAnsi="Century Gothic"/>
          <w:szCs w:val="22"/>
        </w:rPr>
        <w:t xml:space="preserve"> cumpla con las obligaciones contractuales y dará cumplimiento a los Manuales, procesos y procedimientos del proceso de la ANCP-CCE que se relacionen con su actividad de supervisión</w:t>
      </w:r>
      <w:r w:rsidR="00045B1A" w:rsidRPr="00197D6D">
        <w:rPr>
          <w:rFonts w:ascii="Century Gothic" w:hAnsi="Century Gothic"/>
          <w:szCs w:val="22"/>
        </w:rPr>
        <w:t xml:space="preserve">. </w:t>
      </w:r>
    </w:p>
    <w:p w14:paraId="00163615" w14:textId="77777777" w:rsidR="00791326" w:rsidRPr="00197D6D" w:rsidRDefault="00791326" w:rsidP="006E10F9">
      <w:pPr>
        <w:pStyle w:val="Prrafodelista"/>
        <w:jc w:val="both"/>
        <w:rPr>
          <w:rFonts w:ascii="Century Gothic" w:hAnsi="Century Gothic" w:cs="Arial"/>
          <w:color w:val="2F5496" w:themeColor="accent1" w:themeShade="BF"/>
          <w:sz w:val="22"/>
          <w:szCs w:val="22"/>
        </w:rPr>
      </w:pPr>
    </w:p>
    <w:p w14:paraId="0851DA47" w14:textId="13DF37A0" w:rsidR="008A6CBE" w:rsidRPr="00197D6D" w:rsidRDefault="00791326" w:rsidP="006E10F9">
      <w:pPr>
        <w:pStyle w:val="Prrafodelista"/>
        <w:numPr>
          <w:ilvl w:val="2"/>
          <w:numId w:val="26"/>
        </w:numPr>
        <w:jc w:val="both"/>
        <w:rPr>
          <w:rFonts w:ascii="Century Gothic" w:hAnsi="Century Gothic" w:cs="Arial"/>
          <w:color w:val="2F5496" w:themeColor="accent1" w:themeShade="BF"/>
          <w:sz w:val="22"/>
          <w:szCs w:val="22"/>
        </w:rPr>
      </w:pPr>
      <w:r w:rsidRPr="00EB4DA3">
        <w:rPr>
          <w:rFonts w:ascii="Century Gothic" w:hAnsi="Century Gothic" w:cs="Arial"/>
          <w:color w:val="46589C"/>
          <w:sz w:val="22"/>
          <w:szCs w:val="22"/>
        </w:rPr>
        <w:lastRenderedPageBreak/>
        <w:t>G</w:t>
      </w:r>
      <w:r w:rsidR="008A6CBE" w:rsidRPr="00EB4DA3">
        <w:rPr>
          <w:rFonts w:ascii="Century Gothic" w:hAnsi="Century Gothic" w:cs="Arial"/>
          <w:color w:val="46589C"/>
          <w:sz w:val="22"/>
          <w:szCs w:val="22"/>
        </w:rPr>
        <w:t xml:space="preserve">astos de Desplazamiento: </w:t>
      </w:r>
      <w:r w:rsidR="008A6CBE" w:rsidRPr="00197D6D">
        <w:rPr>
          <w:rFonts w:ascii="Century Gothic" w:hAnsi="Century Gothic" w:cs="Arial"/>
          <w:sz w:val="22"/>
          <w:szCs w:val="22"/>
          <w:shd w:val="clear" w:color="auto" w:fill="C9C9C9" w:themeFill="accent3" w:themeFillTint="99"/>
        </w:rPr>
        <w:t>(</w:t>
      </w:r>
      <w:r w:rsidR="00734FBD" w:rsidRPr="00197D6D">
        <w:rPr>
          <w:rFonts w:ascii="Century Gothic" w:hAnsi="Century Gothic" w:cs="Arial"/>
          <w:sz w:val="22"/>
          <w:szCs w:val="22"/>
          <w:shd w:val="clear" w:color="auto" w:fill="C9C9C9" w:themeFill="accent3" w:themeFillTint="99"/>
        </w:rPr>
        <w:t xml:space="preserve">indicar </w:t>
      </w:r>
      <w:r w:rsidR="00D00134" w:rsidRPr="00197D6D">
        <w:rPr>
          <w:rFonts w:ascii="Century Gothic" w:hAnsi="Century Gothic" w:cs="Arial"/>
          <w:sz w:val="22"/>
          <w:szCs w:val="22"/>
          <w:shd w:val="clear" w:color="auto" w:fill="C9C9C9" w:themeFill="accent3" w:themeFillTint="99"/>
        </w:rPr>
        <w:t xml:space="preserve">si para el presente </w:t>
      </w:r>
      <w:r w:rsidR="00D044D2" w:rsidRPr="00197D6D">
        <w:rPr>
          <w:rFonts w:ascii="Century Gothic" w:hAnsi="Century Gothic" w:cs="Arial"/>
          <w:sz w:val="22"/>
          <w:szCs w:val="22"/>
          <w:shd w:val="clear" w:color="auto" w:fill="C9C9C9" w:themeFill="accent3" w:themeFillTint="99"/>
        </w:rPr>
        <w:t>con</w:t>
      </w:r>
      <w:r w:rsidR="00D47368" w:rsidRPr="00197D6D">
        <w:rPr>
          <w:rFonts w:ascii="Century Gothic" w:hAnsi="Century Gothic" w:cs="Arial"/>
          <w:sz w:val="22"/>
          <w:szCs w:val="22"/>
          <w:shd w:val="clear" w:color="auto" w:fill="C9C9C9" w:themeFill="accent3" w:themeFillTint="99"/>
        </w:rPr>
        <w:t xml:space="preserve">trato se requieren o no los gastos </w:t>
      </w:r>
      <w:r w:rsidR="000D3750" w:rsidRPr="00197D6D">
        <w:rPr>
          <w:rFonts w:ascii="Century Gothic" w:hAnsi="Century Gothic" w:cs="Arial"/>
          <w:sz w:val="22"/>
          <w:szCs w:val="22"/>
          <w:shd w:val="clear" w:color="auto" w:fill="C9C9C9" w:themeFill="accent3" w:themeFillTint="99"/>
        </w:rPr>
        <w:t xml:space="preserve">de desplazamiento con su </w:t>
      </w:r>
      <w:r w:rsidR="00FA2EB8" w:rsidRPr="00197D6D">
        <w:rPr>
          <w:rFonts w:ascii="Century Gothic" w:hAnsi="Century Gothic" w:cs="Arial"/>
          <w:sz w:val="22"/>
          <w:szCs w:val="22"/>
          <w:shd w:val="clear" w:color="auto" w:fill="C9C9C9" w:themeFill="accent3" w:themeFillTint="99"/>
        </w:rPr>
        <w:t>respectiva justificación)</w:t>
      </w:r>
    </w:p>
    <w:p w14:paraId="0CD59FD6" w14:textId="77777777" w:rsidR="001A7BE9" w:rsidRPr="00197D6D" w:rsidRDefault="001A7BE9" w:rsidP="006E10F9">
      <w:pPr>
        <w:jc w:val="both"/>
        <w:rPr>
          <w:rFonts w:ascii="Century Gothic" w:hAnsi="Century Gothic" w:cs="Arial"/>
          <w:color w:val="2F5496" w:themeColor="accent1" w:themeShade="BF"/>
          <w:sz w:val="22"/>
          <w:szCs w:val="22"/>
        </w:rPr>
      </w:pPr>
    </w:p>
    <w:p w14:paraId="3F5602B6" w14:textId="151ED3CA" w:rsidR="001D24E0" w:rsidRPr="00197D6D" w:rsidRDefault="001A7BE9" w:rsidP="006E10F9">
      <w:pPr>
        <w:pStyle w:val="Prrafodelista"/>
        <w:numPr>
          <w:ilvl w:val="2"/>
          <w:numId w:val="26"/>
        </w:numPr>
        <w:jc w:val="both"/>
        <w:rPr>
          <w:rFonts w:ascii="Century Gothic" w:hAnsi="Century Gothic"/>
          <w:b/>
          <w:color w:val="000000"/>
          <w:szCs w:val="22"/>
        </w:rPr>
      </w:pPr>
      <w:r w:rsidRPr="00EB4DA3">
        <w:rPr>
          <w:rFonts w:ascii="Century Gothic" w:hAnsi="Century Gothic" w:cs="Arial"/>
          <w:color w:val="46589C"/>
          <w:sz w:val="22"/>
          <w:szCs w:val="22"/>
        </w:rPr>
        <w:t>Derechos patrimoniales de Autor</w:t>
      </w:r>
      <w:r w:rsidR="008253D8" w:rsidRPr="00EB4DA3">
        <w:rPr>
          <w:rFonts w:ascii="Century Gothic" w:hAnsi="Century Gothic" w:cs="Arial"/>
          <w:color w:val="46589C"/>
          <w:sz w:val="22"/>
          <w:szCs w:val="22"/>
        </w:rPr>
        <w:t xml:space="preserve">: </w:t>
      </w:r>
      <w:r w:rsidR="008253D8" w:rsidRPr="00197D6D">
        <w:rPr>
          <w:rFonts w:ascii="Century Gothic" w:hAnsi="Century Gothic" w:cs="Arial"/>
          <w:sz w:val="22"/>
          <w:szCs w:val="22"/>
          <w:shd w:val="clear" w:color="auto" w:fill="C9C9C9" w:themeFill="accent3" w:themeFillTint="99"/>
        </w:rPr>
        <w:t xml:space="preserve">(indicar si para el presente contrato se requieren o </w:t>
      </w:r>
      <w:r w:rsidR="00866640" w:rsidRPr="00197D6D">
        <w:rPr>
          <w:rFonts w:ascii="Century Gothic" w:hAnsi="Century Gothic" w:cs="Arial"/>
          <w:sz w:val="22"/>
          <w:szCs w:val="22"/>
          <w:shd w:val="clear" w:color="auto" w:fill="C9C9C9" w:themeFill="accent3" w:themeFillTint="99"/>
        </w:rPr>
        <w:t xml:space="preserve">no la cláusula </w:t>
      </w:r>
      <w:r w:rsidR="008253D8" w:rsidRPr="00197D6D">
        <w:rPr>
          <w:rFonts w:ascii="Century Gothic" w:hAnsi="Century Gothic" w:cs="Arial"/>
          <w:sz w:val="22"/>
          <w:szCs w:val="22"/>
          <w:shd w:val="clear" w:color="auto" w:fill="C9C9C9" w:themeFill="accent3" w:themeFillTint="99"/>
        </w:rPr>
        <w:t>con su respectiva justificación)</w:t>
      </w:r>
    </w:p>
    <w:p w14:paraId="335B2A51" w14:textId="77777777" w:rsidR="008253D8" w:rsidRPr="00197D6D" w:rsidRDefault="008253D8" w:rsidP="006E10F9">
      <w:pPr>
        <w:pStyle w:val="Prrafodelista"/>
        <w:jc w:val="both"/>
        <w:rPr>
          <w:rFonts w:ascii="Century Gothic" w:hAnsi="Century Gothic"/>
          <w:b/>
          <w:color w:val="000000"/>
          <w:szCs w:val="22"/>
        </w:rPr>
      </w:pPr>
    </w:p>
    <w:p w14:paraId="4C51F444" w14:textId="77777777" w:rsidR="008253D8" w:rsidRPr="00197D6D" w:rsidRDefault="008253D8" w:rsidP="006E10F9">
      <w:pPr>
        <w:pStyle w:val="Prrafodelista"/>
        <w:ind w:left="1080"/>
        <w:jc w:val="both"/>
        <w:rPr>
          <w:rFonts w:ascii="Century Gothic" w:hAnsi="Century Gothic"/>
          <w:b/>
          <w:color w:val="000000"/>
          <w:szCs w:val="22"/>
        </w:rPr>
      </w:pPr>
    </w:p>
    <w:p w14:paraId="3E6DC4C7" w14:textId="77777777" w:rsidR="00C36C17" w:rsidRPr="00EB4DA3" w:rsidRDefault="00C36C17" w:rsidP="006E10F9">
      <w:pPr>
        <w:pStyle w:val="Ttulo1"/>
        <w:numPr>
          <w:ilvl w:val="0"/>
          <w:numId w:val="26"/>
        </w:numPr>
        <w:jc w:val="both"/>
        <w:rPr>
          <w:rFonts w:ascii="Century Gothic" w:hAnsi="Century Gothic"/>
          <w:color w:val="46589C"/>
          <w:szCs w:val="24"/>
        </w:rPr>
      </w:pPr>
      <w:bookmarkStart w:id="8" w:name="_Toc123134836"/>
      <w:r w:rsidRPr="00EB4DA3">
        <w:rPr>
          <w:rFonts w:ascii="Century Gothic" w:hAnsi="Century Gothic" w:cs="Arial"/>
          <w:b/>
          <w:bCs/>
          <w:color w:val="46589C"/>
          <w:szCs w:val="24"/>
        </w:rPr>
        <w:t>MODALIDAD DE SELECCIÓN DEL CONTRATISTA Y SU JUSTIFICACIÓN, INCLUYENDO LOS FUNDAMENTOS JURÍDICOS.</w:t>
      </w:r>
      <w:bookmarkEnd w:id="8"/>
      <w:r w:rsidRPr="00EB4DA3">
        <w:rPr>
          <w:rFonts w:ascii="Century Gothic" w:hAnsi="Century Gothic" w:cs="Calibri"/>
          <w:color w:val="46589C"/>
          <w:szCs w:val="24"/>
        </w:rPr>
        <w:t> </w:t>
      </w:r>
    </w:p>
    <w:p w14:paraId="17EC3650" w14:textId="77777777" w:rsidR="00C36C17" w:rsidRPr="00197D6D" w:rsidRDefault="00C36C17" w:rsidP="006E10F9">
      <w:pPr>
        <w:jc w:val="both"/>
        <w:rPr>
          <w:rFonts w:ascii="Century Gothic" w:hAnsi="Century Gothic" w:cs="Arial"/>
          <w:sz w:val="20"/>
          <w:szCs w:val="20"/>
        </w:rPr>
      </w:pPr>
    </w:p>
    <w:p w14:paraId="5BEC55F4" w14:textId="5AAF9E22" w:rsidR="00C36C17" w:rsidRPr="00197D6D" w:rsidRDefault="00C36C17" w:rsidP="006E10F9">
      <w:pPr>
        <w:jc w:val="both"/>
        <w:rPr>
          <w:rFonts w:ascii="Century Gothic" w:hAnsi="Century Gothic" w:cs="Arial"/>
          <w:sz w:val="22"/>
          <w:szCs w:val="22"/>
        </w:rPr>
      </w:pPr>
      <w:r w:rsidRPr="00197D6D">
        <w:rPr>
          <w:rFonts w:ascii="Century Gothic" w:hAnsi="Century Gothic" w:cs="Arial"/>
          <w:sz w:val="22"/>
          <w:szCs w:val="22"/>
        </w:rPr>
        <w:t xml:space="preserve">La selección del contratista para la prestación de servicios </w:t>
      </w:r>
      <w:r w:rsidR="00527686" w:rsidRPr="00197D6D">
        <w:rPr>
          <w:rFonts w:ascii="Century Gothic" w:hAnsi="Century Gothic" w:cs="Arial"/>
          <w:sz w:val="22"/>
          <w:szCs w:val="22"/>
          <w:shd w:val="clear" w:color="auto" w:fill="C9C9C9" w:themeFill="accent3" w:themeFillTint="99"/>
        </w:rPr>
        <w:t xml:space="preserve">(identificación </w:t>
      </w:r>
      <w:r w:rsidR="005C5B05" w:rsidRPr="00197D6D">
        <w:rPr>
          <w:rFonts w:ascii="Century Gothic" w:hAnsi="Century Gothic" w:cs="Arial"/>
          <w:sz w:val="22"/>
          <w:szCs w:val="22"/>
          <w:shd w:val="clear" w:color="auto" w:fill="C9C9C9" w:themeFill="accent3" w:themeFillTint="99"/>
        </w:rPr>
        <w:t xml:space="preserve">si es </w:t>
      </w:r>
      <w:r w:rsidRPr="00197D6D">
        <w:rPr>
          <w:rFonts w:ascii="Century Gothic" w:hAnsi="Century Gothic" w:cs="Arial"/>
          <w:sz w:val="22"/>
          <w:szCs w:val="22"/>
          <w:shd w:val="clear" w:color="auto" w:fill="C9C9C9" w:themeFill="accent3" w:themeFillTint="99"/>
        </w:rPr>
        <w:t>profesionales / apoyo a la gestión</w:t>
      </w:r>
      <w:r w:rsidR="005C5B05" w:rsidRPr="00197D6D">
        <w:rPr>
          <w:rFonts w:ascii="Century Gothic" w:hAnsi="Century Gothic" w:cs="Arial"/>
          <w:sz w:val="22"/>
          <w:szCs w:val="22"/>
          <w:shd w:val="clear" w:color="auto" w:fill="C9C9C9" w:themeFill="accent3" w:themeFillTint="99"/>
        </w:rPr>
        <w:t>)</w:t>
      </w:r>
      <w:r w:rsidRPr="00197D6D">
        <w:rPr>
          <w:rFonts w:ascii="Century Gothic" w:hAnsi="Century Gothic" w:cs="Arial"/>
          <w:sz w:val="22"/>
          <w:szCs w:val="22"/>
        </w:rPr>
        <w:t xml:space="preserve"> para la </w:t>
      </w:r>
      <w:r w:rsidR="005C5B05" w:rsidRPr="00197D6D">
        <w:rPr>
          <w:rFonts w:ascii="Century Gothic" w:hAnsi="Century Gothic" w:cs="Arial"/>
          <w:sz w:val="22"/>
          <w:szCs w:val="22"/>
          <w:shd w:val="clear" w:color="auto" w:fill="C9C9C9" w:themeFill="accent3" w:themeFillTint="99"/>
        </w:rPr>
        <w:t>(</w:t>
      </w:r>
      <w:r w:rsidR="00233D17" w:rsidRPr="00197D6D">
        <w:rPr>
          <w:rFonts w:ascii="Century Gothic" w:hAnsi="Century Gothic" w:cs="Arial"/>
          <w:sz w:val="22"/>
          <w:szCs w:val="22"/>
          <w:shd w:val="clear" w:color="auto" w:fill="C9C9C9" w:themeFill="accent3" w:themeFillTint="99"/>
        </w:rPr>
        <w:t>dependencia solicitante)</w:t>
      </w:r>
      <w:r w:rsidR="00233D17" w:rsidRPr="00197D6D">
        <w:rPr>
          <w:rFonts w:ascii="Century Gothic" w:hAnsi="Century Gothic" w:cs="Arial"/>
          <w:color w:val="FF0000"/>
          <w:sz w:val="22"/>
          <w:szCs w:val="22"/>
        </w:rPr>
        <w:t xml:space="preserve"> </w:t>
      </w:r>
      <w:r w:rsidRPr="00197D6D">
        <w:rPr>
          <w:rFonts w:ascii="Century Gothic" w:hAnsi="Century Gothic" w:cs="Arial"/>
          <w:sz w:val="22"/>
          <w:szCs w:val="22"/>
        </w:rPr>
        <w:t>de la Agencia Nacional de Contratación Pública- Colombia Compra Eficiente, la realiza la Entidad por la modalidad de contratación directa, de acuerdo con lo señalado en el literal h) del numeral 4 del artículo 2 de la Ley 1150 de 2007 y el artículo 2.2.1.2.1.4.9 del Decreto 1082 de 2015, escogiendo a la persona natural que está en capacidad de ejecutar el objeto y desarrollar las actividades previstas por su idoneidad y experiencia directamente relacionada.</w:t>
      </w:r>
    </w:p>
    <w:p w14:paraId="14AA6901" w14:textId="77777777" w:rsidR="00C36C17" w:rsidRPr="00197D6D" w:rsidRDefault="00C36C17" w:rsidP="006E10F9">
      <w:pPr>
        <w:jc w:val="both"/>
        <w:rPr>
          <w:rFonts w:ascii="Century Gothic" w:hAnsi="Century Gothic" w:cs="Arial"/>
          <w:sz w:val="22"/>
          <w:szCs w:val="22"/>
        </w:rPr>
      </w:pPr>
    </w:p>
    <w:p w14:paraId="688B0C66" w14:textId="606D4843" w:rsidR="00C36C17" w:rsidRPr="00197D6D" w:rsidRDefault="00C36C17" w:rsidP="006E10F9">
      <w:pPr>
        <w:jc w:val="both"/>
        <w:rPr>
          <w:rFonts w:ascii="Century Gothic" w:hAnsi="Century Gothic" w:cs="Arial"/>
          <w:sz w:val="22"/>
          <w:szCs w:val="22"/>
        </w:rPr>
      </w:pPr>
      <w:r w:rsidRPr="00197D6D">
        <w:rPr>
          <w:rFonts w:ascii="Century Gothic" w:hAnsi="Century Gothic" w:cs="Arial"/>
          <w:sz w:val="22"/>
          <w:szCs w:val="22"/>
        </w:rPr>
        <w:t xml:space="preserve">De </w:t>
      </w:r>
      <w:r w:rsidR="00BE4F05" w:rsidRPr="00197D6D">
        <w:rPr>
          <w:rFonts w:ascii="Century Gothic" w:hAnsi="Century Gothic" w:cs="Arial"/>
          <w:sz w:val="22"/>
          <w:szCs w:val="22"/>
        </w:rPr>
        <w:t>acuerdo</w:t>
      </w:r>
      <w:r w:rsidRPr="00197D6D">
        <w:rPr>
          <w:rFonts w:ascii="Century Gothic" w:hAnsi="Century Gothic" w:cs="Arial"/>
          <w:sz w:val="22"/>
          <w:szCs w:val="22"/>
        </w:rPr>
        <w:t xml:space="preserve"> con el numeral 3 del artículo 32 de la Ley 80 de 1993, los contratos de prestación de servicios son los que se celebran para desarrollar actividades relacionadas con la administración o funcionamiento de la entidad. El artículo 2.2.1.2.1.4.9 del Decreto 1082 de 2013, señala que las Entidades Estatales pueden contratar bajo la modalidad de contratación directa la prestación de servicios profesionales con la persona natural o jurídica que esté en capacidad de ejecutar el objeto del contrato, y define que los servicios profesionales corresponden a aquellos de naturaleza intelectual diferentes a los de consultoría que se derivan del cumplimiento de las funciones de la entidad estatal, así como los relacionados con actividades operativas, logísticas, o asistenciales. </w:t>
      </w:r>
    </w:p>
    <w:p w14:paraId="3967985F" w14:textId="77777777" w:rsidR="00C36C17" w:rsidRPr="00197D6D" w:rsidRDefault="00C36C17" w:rsidP="006E10F9">
      <w:pPr>
        <w:jc w:val="both"/>
        <w:rPr>
          <w:rFonts w:ascii="Century Gothic" w:hAnsi="Century Gothic" w:cs="Arial"/>
          <w:sz w:val="22"/>
          <w:szCs w:val="22"/>
        </w:rPr>
      </w:pPr>
    </w:p>
    <w:p w14:paraId="564D3CE4" w14:textId="77777777" w:rsidR="00C36C17" w:rsidRPr="00197D6D" w:rsidRDefault="00C36C17" w:rsidP="006E10F9">
      <w:pPr>
        <w:jc w:val="both"/>
        <w:rPr>
          <w:rFonts w:ascii="Century Gothic" w:hAnsi="Century Gothic" w:cs="Arial"/>
          <w:color w:val="000000"/>
          <w:sz w:val="22"/>
          <w:szCs w:val="22"/>
          <w:lang w:val="es-ES_tradnl"/>
        </w:rPr>
      </w:pPr>
      <w:r w:rsidRPr="00197D6D">
        <w:rPr>
          <w:rFonts w:ascii="Century Gothic" w:hAnsi="Century Gothic" w:cs="Arial"/>
          <w:color w:val="000000"/>
          <w:sz w:val="22"/>
          <w:szCs w:val="22"/>
          <w:lang w:val="es-ES_tradnl"/>
        </w:rPr>
        <w:t xml:space="preserve">El proceso de selección de la contratación directa y el futuro contrato que se suscriba como consecuencia del mismo, se regirá en lo pertinente por la Ley 80 de 1993, la Ley 1150 de 2007, la Ley 1474 de 2011, Decreto 1082 de 2015 y demás normas que la modifiquen, adicionen o complementen y se desarrollará con arreglo a los principios consagrados en el artículo 209 de la Constitución Política, en el Código Contencioso Administrativo, las disposiciones del Código Civil y el Código de Comercio en lo pertinente.  </w:t>
      </w:r>
    </w:p>
    <w:p w14:paraId="12BB37EB" w14:textId="77777777" w:rsidR="00B41F03" w:rsidRPr="00197D6D" w:rsidRDefault="00B41F03" w:rsidP="006E10F9">
      <w:pPr>
        <w:jc w:val="both"/>
        <w:rPr>
          <w:rFonts w:ascii="Century Gothic" w:hAnsi="Century Gothic"/>
        </w:rPr>
      </w:pPr>
    </w:p>
    <w:p w14:paraId="369F141D" w14:textId="77777777" w:rsidR="00C36C17" w:rsidRPr="00EB4DA3" w:rsidRDefault="00C36C17" w:rsidP="006E10F9">
      <w:pPr>
        <w:pStyle w:val="Prrafodelista"/>
        <w:numPr>
          <w:ilvl w:val="0"/>
          <w:numId w:val="26"/>
        </w:numPr>
        <w:jc w:val="both"/>
        <w:rPr>
          <w:rFonts w:ascii="Century Gothic" w:hAnsi="Century Gothic" w:cs="Arial"/>
          <w:b/>
          <w:bCs/>
          <w:color w:val="46589C"/>
          <w:sz w:val="24"/>
        </w:rPr>
      </w:pPr>
      <w:r w:rsidRPr="00EB4DA3">
        <w:rPr>
          <w:rFonts w:ascii="Century Gothic" w:hAnsi="Century Gothic" w:cs="Arial"/>
          <w:b/>
          <w:bCs/>
          <w:color w:val="46589C"/>
          <w:sz w:val="24"/>
        </w:rPr>
        <w:t xml:space="preserve">VALOR ESTIMADO DEL CONTRATO Y SU JUSTIFICACIÓN </w:t>
      </w:r>
    </w:p>
    <w:p w14:paraId="5B8EF91F" w14:textId="77777777" w:rsidR="00866640" w:rsidRPr="00197D6D" w:rsidRDefault="00866640" w:rsidP="006E10F9">
      <w:pPr>
        <w:jc w:val="both"/>
        <w:rPr>
          <w:rFonts w:ascii="Century Gothic" w:hAnsi="Century Gothic" w:cs="Arial"/>
          <w:b/>
          <w:bCs/>
          <w:color w:val="002060"/>
        </w:rPr>
      </w:pPr>
    </w:p>
    <w:p w14:paraId="437EA42A" w14:textId="21D6675E" w:rsidR="00866640" w:rsidRPr="00197D6D" w:rsidRDefault="00866640" w:rsidP="006E10F9">
      <w:pPr>
        <w:shd w:val="clear" w:color="auto" w:fill="C9C9C9" w:themeFill="accent3" w:themeFillTint="99"/>
        <w:jc w:val="both"/>
        <w:rPr>
          <w:rFonts w:ascii="Century Gothic" w:hAnsi="Century Gothic" w:cs="Arial"/>
          <w:color w:val="000000"/>
          <w:sz w:val="22"/>
          <w:szCs w:val="22"/>
          <w:lang w:val="es-ES_tradnl"/>
        </w:rPr>
      </w:pPr>
      <w:r w:rsidRPr="00197D6D">
        <w:rPr>
          <w:rFonts w:ascii="Century Gothic" w:hAnsi="Century Gothic" w:cs="Arial"/>
          <w:color w:val="000000"/>
          <w:sz w:val="22"/>
          <w:szCs w:val="22"/>
          <w:lang w:val="es-ES_tradnl"/>
        </w:rPr>
        <w:t>(</w:t>
      </w:r>
      <w:r w:rsidR="00DE25FD" w:rsidRPr="00197D6D">
        <w:rPr>
          <w:rFonts w:ascii="Century Gothic" w:hAnsi="Century Gothic" w:cs="Arial"/>
          <w:color w:val="000000"/>
          <w:sz w:val="22"/>
          <w:szCs w:val="22"/>
          <w:lang w:val="es-ES_tradnl"/>
        </w:rPr>
        <w:t>Cuando</w:t>
      </w:r>
      <w:r w:rsidR="009363B6" w:rsidRPr="00197D6D">
        <w:rPr>
          <w:rFonts w:ascii="Century Gothic" w:hAnsi="Century Gothic" w:cs="Arial"/>
          <w:color w:val="000000"/>
          <w:sz w:val="22"/>
          <w:szCs w:val="22"/>
          <w:lang w:val="es-ES_tradnl"/>
        </w:rPr>
        <w:t xml:space="preserve"> se trata </w:t>
      </w:r>
      <w:r w:rsidR="00945429" w:rsidRPr="00197D6D">
        <w:rPr>
          <w:rFonts w:ascii="Century Gothic" w:hAnsi="Century Gothic" w:cs="Arial"/>
          <w:color w:val="000000"/>
          <w:sz w:val="22"/>
          <w:szCs w:val="22"/>
          <w:lang w:val="es-ES_tradnl"/>
        </w:rPr>
        <w:t xml:space="preserve">de un contrato de prestación de servicios profesionales o apoyo a la gestión, el análisis </w:t>
      </w:r>
      <w:r w:rsidR="004333DD" w:rsidRPr="00197D6D">
        <w:rPr>
          <w:rFonts w:ascii="Century Gothic" w:hAnsi="Century Gothic" w:cs="Arial"/>
          <w:color w:val="000000"/>
          <w:sz w:val="22"/>
          <w:szCs w:val="22"/>
          <w:lang w:val="es-ES_tradnl"/>
        </w:rPr>
        <w:t xml:space="preserve">del sector depende del objeto del contrato y de las condiciones de idoneidad y experiencia </w:t>
      </w:r>
      <w:r w:rsidR="00F66F2D" w:rsidRPr="00197D6D">
        <w:rPr>
          <w:rFonts w:ascii="Century Gothic" w:hAnsi="Century Gothic" w:cs="Arial"/>
          <w:color w:val="000000"/>
          <w:sz w:val="22"/>
          <w:szCs w:val="22"/>
          <w:lang w:val="es-ES_tradnl"/>
        </w:rPr>
        <w:t xml:space="preserve">que llevan a contratar a la persona natural </w:t>
      </w:r>
      <w:r w:rsidR="00D02C0D" w:rsidRPr="00197D6D">
        <w:rPr>
          <w:rFonts w:ascii="Century Gothic" w:hAnsi="Century Gothic" w:cs="Arial"/>
          <w:color w:val="000000"/>
          <w:sz w:val="22"/>
          <w:szCs w:val="22"/>
          <w:lang w:val="es-ES_tradnl"/>
        </w:rPr>
        <w:t xml:space="preserve">o jurídica que </w:t>
      </w:r>
      <w:r w:rsidR="004C69C1" w:rsidRPr="00197D6D">
        <w:rPr>
          <w:rFonts w:ascii="Century Gothic" w:hAnsi="Century Gothic" w:cs="Arial"/>
          <w:color w:val="000000"/>
          <w:sz w:val="22"/>
          <w:szCs w:val="22"/>
          <w:lang w:val="es-ES_tradnl"/>
        </w:rPr>
        <w:t xml:space="preserve">está en condiciones de </w:t>
      </w:r>
      <w:r w:rsidR="003977E6" w:rsidRPr="00197D6D">
        <w:rPr>
          <w:rFonts w:ascii="Century Gothic" w:hAnsi="Century Gothic" w:cs="Arial"/>
          <w:color w:val="000000"/>
          <w:sz w:val="22"/>
          <w:szCs w:val="22"/>
          <w:lang w:val="es-ES_tradnl"/>
        </w:rPr>
        <w:t>desarrollar</w:t>
      </w:r>
      <w:r w:rsidR="004C69C1" w:rsidRPr="00197D6D">
        <w:rPr>
          <w:rFonts w:ascii="Century Gothic" w:hAnsi="Century Gothic" w:cs="Arial"/>
          <w:color w:val="000000"/>
          <w:sz w:val="22"/>
          <w:szCs w:val="22"/>
          <w:lang w:val="es-ES_tradnl"/>
        </w:rPr>
        <w:t xml:space="preserve"> dicho objeto</w:t>
      </w:r>
      <w:r w:rsidR="003977E6" w:rsidRPr="00197D6D">
        <w:rPr>
          <w:rFonts w:ascii="Century Gothic" w:hAnsi="Century Gothic" w:cs="Arial"/>
          <w:color w:val="000000"/>
          <w:sz w:val="22"/>
          <w:szCs w:val="22"/>
          <w:lang w:val="es-ES_tradnl"/>
        </w:rPr>
        <w:t>.</w:t>
      </w:r>
    </w:p>
    <w:p w14:paraId="430FCB6C" w14:textId="77777777" w:rsidR="004C69C1" w:rsidRPr="00197D6D" w:rsidRDefault="004C69C1" w:rsidP="006E10F9">
      <w:pPr>
        <w:shd w:val="clear" w:color="auto" w:fill="C9C9C9" w:themeFill="accent3" w:themeFillTint="99"/>
        <w:jc w:val="both"/>
        <w:rPr>
          <w:rFonts w:ascii="Century Gothic" w:hAnsi="Century Gothic" w:cs="Arial"/>
          <w:color w:val="000000"/>
          <w:sz w:val="22"/>
          <w:szCs w:val="22"/>
          <w:lang w:val="es-ES_tradnl"/>
        </w:rPr>
      </w:pPr>
    </w:p>
    <w:p w14:paraId="0A0EE8E1" w14:textId="2D21DF2E" w:rsidR="004C69C1" w:rsidRPr="00197D6D" w:rsidRDefault="004C69C1" w:rsidP="006E10F9">
      <w:pPr>
        <w:shd w:val="clear" w:color="auto" w:fill="C9C9C9" w:themeFill="accent3" w:themeFillTint="99"/>
        <w:jc w:val="both"/>
        <w:rPr>
          <w:rFonts w:ascii="Century Gothic" w:hAnsi="Century Gothic" w:cs="Arial"/>
          <w:color w:val="000000"/>
          <w:sz w:val="22"/>
          <w:szCs w:val="22"/>
          <w:lang w:val="es-ES_tradnl"/>
        </w:rPr>
      </w:pPr>
      <w:r w:rsidRPr="00197D6D">
        <w:rPr>
          <w:rFonts w:ascii="Century Gothic" w:hAnsi="Century Gothic" w:cs="Arial"/>
          <w:color w:val="000000"/>
          <w:sz w:val="22"/>
          <w:szCs w:val="22"/>
          <w:lang w:val="es-ES_tradnl"/>
        </w:rPr>
        <w:t>A efectos de señalar pautas que orienten internamente a la</w:t>
      </w:r>
      <w:r w:rsidR="007A72D3" w:rsidRPr="00197D6D">
        <w:rPr>
          <w:rFonts w:ascii="Century Gothic" w:hAnsi="Century Gothic" w:cs="Arial"/>
          <w:color w:val="000000"/>
          <w:sz w:val="22"/>
          <w:szCs w:val="22"/>
          <w:lang w:val="es-ES_tradnl"/>
        </w:rPr>
        <w:t>s</w:t>
      </w:r>
      <w:r w:rsidRPr="00197D6D">
        <w:rPr>
          <w:rFonts w:ascii="Century Gothic" w:hAnsi="Century Gothic" w:cs="Arial"/>
          <w:color w:val="000000"/>
          <w:sz w:val="22"/>
          <w:szCs w:val="22"/>
          <w:lang w:val="es-ES_tradnl"/>
        </w:rPr>
        <w:t xml:space="preserve"> subdirecci</w:t>
      </w:r>
      <w:r w:rsidR="007A72D3" w:rsidRPr="00197D6D">
        <w:rPr>
          <w:rFonts w:ascii="Century Gothic" w:hAnsi="Century Gothic" w:cs="Arial"/>
          <w:color w:val="000000"/>
          <w:sz w:val="22"/>
          <w:szCs w:val="22"/>
          <w:lang w:val="es-ES_tradnl"/>
        </w:rPr>
        <w:t>o</w:t>
      </w:r>
      <w:r w:rsidRPr="00197D6D">
        <w:rPr>
          <w:rFonts w:ascii="Century Gothic" w:hAnsi="Century Gothic" w:cs="Arial"/>
          <w:color w:val="000000"/>
          <w:sz w:val="22"/>
          <w:szCs w:val="22"/>
          <w:lang w:val="es-ES_tradnl"/>
        </w:rPr>
        <w:t>n</w:t>
      </w:r>
      <w:r w:rsidR="007A72D3" w:rsidRPr="00197D6D">
        <w:rPr>
          <w:rFonts w:ascii="Century Gothic" w:hAnsi="Century Gothic" w:cs="Arial"/>
          <w:color w:val="000000"/>
          <w:sz w:val="22"/>
          <w:szCs w:val="22"/>
          <w:lang w:val="es-ES_tradnl"/>
        </w:rPr>
        <w:t>es</w:t>
      </w:r>
      <w:r w:rsidRPr="00197D6D">
        <w:rPr>
          <w:rFonts w:ascii="Century Gothic" w:hAnsi="Century Gothic" w:cs="Arial"/>
          <w:color w:val="000000"/>
          <w:sz w:val="22"/>
          <w:szCs w:val="22"/>
          <w:lang w:val="es-ES_tradnl"/>
        </w:rPr>
        <w:t xml:space="preserve">, dependencias y ordenador del gasto </w:t>
      </w:r>
      <w:r w:rsidR="00FE2A7D" w:rsidRPr="00197D6D">
        <w:rPr>
          <w:rFonts w:ascii="Century Gothic" w:hAnsi="Century Gothic" w:cs="Arial"/>
          <w:color w:val="000000"/>
          <w:sz w:val="22"/>
          <w:szCs w:val="22"/>
          <w:lang w:val="es-ES_tradnl"/>
        </w:rPr>
        <w:t xml:space="preserve">sobre la fijación de honorarios a los contratistas, se establecieron los criterios objetivos </w:t>
      </w:r>
      <w:r w:rsidR="004D7E73" w:rsidRPr="00197D6D">
        <w:rPr>
          <w:rFonts w:ascii="Century Gothic" w:hAnsi="Century Gothic" w:cs="Arial"/>
          <w:color w:val="000000"/>
          <w:sz w:val="22"/>
          <w:szCs w:val="22"/>
          <w:lang w:val="es-ES_tradnl"/>
        </w:rPr>
        <w:t>para la fijación de la tabla de honorarios para los contratos de prestación de servicios profesionales y de apoyo a la gestión como referente para tal</w:t>
      </w:r>
      <w:r w:rsidR="00B609D7" w:rsidRPr="00197D6D">
        <w:rPr>
          <w:rFonts w:ascii="Century Gothic" w:hAnsi="Century Gothic" w:cs="Arial"/>
          <w:color w:val="000000"/>
          <w:sz w:val="22"/>
          <w:szCs w:val="22"/>
          <w:lang w:val="es-ES_tradnl"/>
        </w:rPr>
        <w:t xml:space="preserve"> asignación, se fijan criterios de idoneidad, experiencia y formación académica generando rangos </w:t>
      </w:r>
      <w:r w:rsidR="00AF5247" w:rsidRPr="00197D6D">
        <w:rPr>
          <w:rFonts w:ascii="Century Gothic" w:hAnsi="Century Gothic" w:cs="Arial"/>
          <w:color w:val="000000"/>
          <w:sz w:val="22"/>
          <w:szCs w:val="22"/>
          <w:lang w:val="es-ES_tradnl"/>
        </w:rPr>
        <w:t xml:space="preserve">de honorarios que, la subdirección o áreas que requiere el servicio deberá analizar con base en las obligaciones, actividades, responsabilidades y en general el objeto a contratar. </w:t>
      </w:r>
    </w:p>
    <w:p w14:paraId="73142E1C" w14:textId="77777777" w:rsidR="00AF5247" w:rsidRPr="00197D6D" w:rsidRDefault="00AF5247" w:rsidP="006E10F9">
      <w:pPr>
        <w:shd w:val="clear" w:color="auto" w:fill="C9C9C9" w:themeFill="accent3" w:themeFillTint="99"/>
        <w:jc w:val="both"/>
        <w:rPr>
          <w:rFonts w:ascii="Century Gothic" w:hAnsi="Century Gothic" w:cs="Arial"/>
          <w:color w:val="000000"/>
          <w:sz w:val="22"/>
          <w:szCs w:val="22"/>
          <w:lang w:val="es-ES_tradnl"/>
        </w:rPr>
      </w:pPr>
    </w:p>
    <w:p w14:paraId="11CAEEA8" w14:textId="358CBAC5" w:rsidR="00AF5247" w:rsidRPr="00197D6D" w:rsidRDefault="00AF5247" w:rsidP="006E10F9">
      <w:pPr>
        <w:shd w:val="clear" w:color="auto" w:fill="C9C9C9" w:themeFill="accent3" w:themeFillTint="99"/>
        <w:jc w:val="both"/>
        <w:rPr>
          <w:rFonts w:ascii="Century Gothic" w:hAnsi="Century Gothic" w:cs="Arial"/>
          <w:color w:val="000000"/>
          <w:sz w:val="22"/>
          <w:szCs w:val="22"/>
          <w:lang w:val="es-ES_tradnl"/>
        </w:rPr>
      </w:pPr>
      <w:r w:rsidRPr="00197D6D">
        <w:rPr>
          <w:rFonts w:ascii="Century Gothic" w:hAnsi="Century Gothic" w:cs="Arial"/>
          <w:color w:val="000000"/>
          <w:sz w:val="22"/>
          <w:szCs w:val="22"/>
          <w:lang w:val="es-ES_tradnl"/>
        </w:rPr>
        <w:t>La siguiente forma de presentación se recomienda para este análisis con la tabla de honorarios)</w:t>
      </w:r>
      <w:r w:rsidR="003977E6" w:rsidRPr="00197D6D">
        <w:rPr>
          <w:rFonts w:ascii="Century Gothic" w:hAnsi="Century Gothic" w:cs="Arial"/>
          <w:color w:val="000000"/>
          <w:sz w:val="22"/>
          <w:szCs w:val="22"/>
          <w:lang w:val="es-ES_tradnl"/>
        </w:rPr>
        <w:t>.</w:t>
      </w:r>
    </w:p>
    <w:p w14:paraId="114EA073" w14:textId="77777777" w:rsidR="00B41F03" w:rsidRPr="00197D6D" w:rsidRDefault="00B41F03" w:rsidP="006E10F9">
      <w:pPr>
        <w:jc w:val="both"/>
        <w:rPr>
          <w:rFonts w:ascii="Century Gothic" w:hAnsi="Century Gothic" w:cs="Arial"/>
          <w:b/>
          <w:color w:val="002060"/>
        </w:rPr>
      </w:pPr>
    </w:p>
    <w:p w14:paraId="618745CB" w14:textId="0F43178E" w:rsidR="00AF5247" w:rsidRPr="00197D6D" w:rsidRDefault="00AF5247" w:rsidP="006E10F9">
      <w:pPr>
        <w:jc w:val="both"/>
        <w:rPr>
          <w:rFonts w:ascii="Century Gothic" w:hAnsi="Century Gothic" w:cs="Arial"/>
          <w:bCs/>
          <w:sz w:val="22"/>
          <w:szCs w:val="22"/>
        </w:rPr>
      </w:pPr>
      <w:r w:rsidRPr="00197D6D">
        <w:rPr>
          <w:rFonts w:ascii="Century Gothic" w:hAnsi="Century Gothic" w:cs="Arial"/>
          <w:bCs/>
          <w:sz w:val="22"/>
          <w:szCs w:val="22"/>
        </w:rPr>
        <w:t xml:space="preserve">El valor estimado del contrato se encuentra justificado </w:t>
      </w:r>
      <w:r w:rsidR="0083275B" w:rsidRPr="00197D6D">
        <w:rPr>
          <w:rFonts w:ascii="Century Gothic" w:hAnsi="Century Gothic" w:cs="Arial"/>
          <w:bCs/>
          <w:sz w:val="22"/>
          <w:szCs w:val="22"/>
        </w:rPr>
        <w:t>de acuerdo con</w:t>
      </w:r>
      <w:r w:rsidRPr="00197D6D">
        <w:rPr>
          <w:rFonts w:ascii="Century Gothic" w:hAnsi="Century Gothic" w:cs="Arial"/>
          <w:bCs/>
          <w:sz w:val="22"/>
          <w:szCs w:val="22"/>
        </w:rPr>
        <w:t xml:space="preserve"> la tabla de honorarios fijada por la entidad y que ha establecido </w:t>
      </w:r>
      <w:r w:rsidR="00957525" w:rsidRPr="00197D6D">
        <w:rPr>
          <w:rFonts w:ascii="Century Gothic" w:hAnsi="Century Gothic" w:cs="Arial"/>
          <w:bCs/>
          <w:sz w:val="22"/>
          <w:szCs w:val="22"/>
        </w:rPr>
        <w:t xml:space="preserve">para la contraprestación por los servicios que prestará el contratista, así: </w:t>
      </w:r>
    </w:p>
    <w:p w14:paraId="3FB62EA7" w14:textId="77777777" w:rsidR="00957525" w:rsidRPr="00197D6D" w:rsidRDefault="00957525" w:rsidP="006E10F9">
      <w:pPr>
        <w:jc w:val="both"/>
        <w:rPr>
          <w:rFonts w:ascii="Century Gothic" w:hAnsi="Century Gothic" w:cs="Arial"/>
          <w:bC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9"/>
        <w:gridCol w:w="806"/>
        <w:gridCol w:w="3896"/>
        <w:gridCol w:w="2647"/>
      </w:tblGrid>
      <w:tr w:rsidR="00957525" w:rsidRPr="00197D6D" w14:paraId="530A00E5" w14:textId="77777777" w:rsidTr="00EB4DA3">
        <w:tc>
          <w:tcPr>
            <w:tcW w:w="1357" w:type="dxa"/>
            <w:shd w:val="clear" w:color="auto" w:fill="46589C"/>
          </w:tcPr>
          <w:p w14:paraId="5F7828FD" w14:textId="3BF8E985" w:rsidR="00957525" w:rsidRPr="00EB4DA3" w:rsidRDefault="00957525" w:rsidP="006E10F9">
            <w:pPr>
              <w:jc w:val="both"/>
              <w:rPr>
                <w:rFonts w:ascii="Century Gothic" w:hAnsi="Century Gothic" w:cs="Arial"/>
                <w:b/>
                <w:color w:val="FFFFFF" w:themeColor="background1"/>
                <w:sz w:val="22"/>
                <w:szCs w:val="22"/>
              </w:rPr>
            </w:pPr>
            <w:r w:rsidRPr="00EB4DA3">
              <w:rPr>
                <w:rFonts w:ascii="Century Gothic" w:hAnsi="Century Gothic" w:cs="Arial"/>
                <w:b/>
                <w:color w:val="FFFFFF" w:themeColor="background1"/>
                <w:sz w:val="22"/>
                <w:szCs w:val="22"/>
              </w:rPr>
              <w:t>CATEGORIA</w:t>
            </w:r>
          </w:p>
        </w:tc>
        <w:tc>
          <w:tcPr>
            <w:tcW w:w="786" w:type="dxa"/>
            <w:shd w:val="clear" w:color="auto" w:fill="46589C"/>
          </w:tcPr>
          <w:p w14:paraId="1FC94FA6" w14:textId="09395117" w:rsidR="00957525" w:rsidRPr="00EB4DA3" w:rsidRDefault="00957525" w:rsidP="006E10F9">
            <w:pPr>
              <w:jc w:val="both"/>
              <w:rPr>
                <w:rFonts w:ascii="Century Gothic" w:hAnsi="Century Gothic" w:cs="Arial"/>
                <w:b/>
                <w:color w:val="FFFFFF" w:themeColor="background1"/>
                <w:sz w:val="22"/>
                <w:szCs w:val="22"/>
              </w:rPr>
            </w:pPr>
            <w:r w:rsidRPr="00EB4DA3">
              <w:rPr>
                <w:rFonts w:ascii="Century Gothic" w:hAnsi="Century Gothic" w:cs="Arial"/>
                <w:b/>
                <w:color w:val="FFFFFF" w:themeColor="background1"/>
                <w:sz w:val="22"/>
                <w:szCs w:val="22"/>
              </w:rPr>
              <w:t>NIVEL</w:t>
            </w:r>
          </w:p>
        </w:tc>
        <w:tc>
          <w:tcPr>
            <w:tcW w:w="4373" w:type="dxa"/>
            <w:shd w:val="clear" w:color="auto" w:fill="46589C"/>
          </w:tcPr>
          <w:p w14:paraId="09014FB3" w14:textId="39AF99BB" w:rsidR="00957525" w:rsidRPr="00EB4DA3" w:rsidRDefault="00957525" w:rsidP="006E10F9">
            <w:pPr>
              <w:jc w:val="both"/>
              <w:rPr>
                <w:rFonts w:ascii="Century Gothic" w:hAnsi="Century Gothic" w:cs="Arial"/>
                <w:b/>
                <w:color w:val="FFFFFF" w:themeColor="background1"/>
                <w:sz w:val="22"/>
                <w:szCs w:val="22"/>
              </w:rPr>
            </w:pPr>
            <w:r w:rsidRPr="00EB4DA3">
              <w:rPr>
                <w:rFonts w:ascii="Century Gothic" w:hAnsi="Century Gothic" w:cs="Arial"/>
                <w:b/>
                <w:color w:val="FFFFFF" w:themeColor="background1"/>
                <w:sz w:val="22"/>
                <w:szCs w:val="22"/>
              </w:rPr>
              <w:t>REQUISITOS</w:t>
            </w:r>
          </w:p>
        </w:tc>
        <w:tc>
          <w:tcPr>
            <w:tcW w:w="2834" w:type="dxa"/>
            <w:shd w:val="clear" w:color="auto" w:fill="46589C"/>
          </w:tcPr>
          <w:p w14:paraId="125B48F1" w14:textId="72579DDE" w:rsidR="00957525" w:rsidRPr="00EB4DA3" w:rsidRDefault="00957525" w:rsidP="006E10F9">
            <w:pPr>
              <w:jc w:val="both"/>
              <w:rPr>
                <w:rFonts w:ascii="Century Gothic" w:hAnsi="Century Gothic" w:cs="Arial"/>
                <w:b/>
                <w:color w:val="FFFFFF" w:themeColor="background1"/>
                <w:sz w:val="22"/>
                <w:szCs w:val="22"/>
              </w:rPr>
            </w:pPr>
            <w:r w:rsidRPr="00EB4DA3">
              <w:rPr>
                <w:rFonts w:ascii="Century Gothic" w:hAnsi="Century Gothic" w:cs="Arial"/>
                <w:b/>
                <w:color w:val="FFFFFF" w:themeColor="background1"/>
                <w:sz w:val="22"/>
                <w:szCs w:val="22"/>
              </w:rPr>
              <w:t>HONORARIOS MAXIMOS</w:t>
            </w:r>
          </w:p>
        </w:tc>
      </w:tr>
      <w:tr w:rsidR="00957525" w:rsidRPr="00197D6D" w14:paraId="4C2C15A9" w14:textId="77777777" w:rsidTr="005619D5">
        <w:tc>
          <w:tcPr>
            <w:tcW w:w="1357" w:type="dxa"/>
          </w:tcPr>
          <w:p w14:paraId="41D125A3" w14:textId="77777777" w:rsidR="00957525" w:rsidRPr="00197D6D" w:rsidRDefault="00957525" w:rsidP="006E10F9">
            <w:pPr>
              <w:jc w:val="both"/>
              <w:rPr>
                <w:rFonts w:ascii="Century Gothic" w:hAnsi="Century Gothic" w:cs="Arial"/>
                <w:bCs/>
              </w:rPr>
            </w:pPr>
          </w:p>
        </w:tc>
        <w:tc>
          <w:tcPr>
            <w:tcW w:w="786" w:type="dxa"/>
          </w:tcPr>
          <w:p w14:paraId="0F9DACE5" w14:textId="77777777" w:rsidR="00957525" w:rsidRPr="00197D6D" w:rsidRDefault="00957525" w:rsidP="006E10F9">
            <w:pPr>
              <w:jc w:val="both"/>
              <w:rPr>
                <w:rFonts w:ascii="Century Gothic" w:hAnsi="Century Gothic" w:cs="Arial"/>
                <w:bCs/>
              </w:rPr>
            </w:pPr>
          </w:p>
        </w:tc>
        <w:tc>
          <w:tcPr>
            <w:tcW w:w="4373" w:type="dxa"/>
          </w:tcPr>
          <w:p w14:paraId="2EFE7607" w14:textId="77777777" w:rsidR="00957525" w:rsidRPr="00197D6D" w:rsidRDefault="00957525" w:rsidP="006E10F9">
            <w:pPr>
              <w:jc w:val="both"/>
              <w:rPr>
                <w:rFonts w:ascii="Century Gothic" w:hAnsi="Century Gothic" w:cs="Arial"/>
                <w:bCs/>
              </w:rPr>
            </w:pPr>
          </w:p>
        </w:tc>
        <w:tc>
          <w:tcPr>
            <w:tcW w:w="2834" w:type="dxa"/>
          </w:tcPr>
          <w:p w14:paraId="7302C428" w14:textId="77777777" w:rsidR="00957525" w:rsidRPr="00197D6D" w:rsidRDefault="00957525" w:rsidP="006E10F9">
            <w:pPr>
              <w:jc w:val="both"/>
              <w:rPr>
                <w:rFonts w:ascii="Century Gothic" w:hAnsi="Century Gothic" w:cs="Arial"/>
                <w:bCs/>
              </w:rPr>
            </w:pPr>
          </w:p>
        </w:tc>
      </w:tr>
    </w:tbl>
    <w:p w14:paraId="70FA35B0" w14:textId="1DEB89C8" w:rsidR="00957525" w:rsidRPr="00197D6D" w:rsidRDefault="00957525" w:rsidP="006E10F9">
      <w:pPr>
        <w:jc w:val="both"/>
        <w:rPr>
          <w:rFonts w:ascii="Century Gothic" w:hAnsi="Century Gothic" w:cs="Arial"/>
          <w:sz w:val="22"/>
          <w:szCs w:val="22"/>
        </w:rPr>
      </w:pPr>
    </w:p>
    <w:p w14:paraId="436EA174" w14:textId="77777777" w:rsidR="00FF492F" w:rsidRPr="00197D6D" w:rsidRDefault="00957525" w:rsidP="006E10F9">
      <w:pPr>
        <w:jc w:val="both"/>
        <w:rPr>
          <w:rFonts w:ascii="Century Gothic" w:hAnsi="Century Gothic" w:cs="Arial"/>
          <w:sz w:val="22"/>
          <w:szCs w:val="22"/>
        </w:rPr>
      </w:pPr>
      <w:r w:rsidRPr="00197D6D">
        <w:rPr>
          <w:rFonts w:ascii="Century Gothic" w:hAnsi="Century Gothic" w:cs="Arial"/>
          <w:sz w:val="22"/>
          <w:szCs w:val="22"/>
        </w:rPr>
        <w:t xml:space="preserve">Teniendo en cuenta lo establecido en el cuadro anterior, se encuentra que el perfil seleccionado esta dentro </w:t>
      </w:r>
      <w:r w:rsidR="00FF492F" w:rsidRPr="00197D6D">
        <w:rPr>
          <w:rFonts w:ascii="Century Gothic" w:hAnsi="Century Gothic" w:cs="Arial"/>
          <w:sz w:val="22"/>
          <w:szCs w:val="22"/>
        </w:rPr>
        <w:t>de lo requerido por la entidad para la prestación del servicio.</w:t>
      </w:r>
    </w:p>
    <w:p w14:paraId="2E58F5FD" w14:textId="77777777" w:rsidR="00FF492F" w:rsidRPr="00197D6D" w:rsidRDefault="00FF492F" w:rsidP="006E10F9">
      <w:pPr>
        <w:jc w:val="both"/>
        <w:rPr>
          <w:rFonts w:ascii="Century Gothic" w:hAnsi="Century Gothic" w:cs="Arial"/>
          <w:sz w:val="22"/>
          <w:szCs w:val="22"/>
        </w:rPr>
      </w:pPr>
    </w:p>
    <w:p w14:paraId="5EB948C7" w14:textId="45B4C0FE" w:rsidR="00FF492F" w:rsidRPr="00197D6D" w:rsidRDefault="00FF492F" w:rsidP="006E10F9">
      <w:pPr>
        <w:jc w:val="both"/>
        <w:rPr>
          <w:rFonts w:ascii="Century Gothic" w:hAnsi="Century Gothic" w:cs="Arial"/>
          <w:b/>
          <w:bCs/>
          <w:sz w:val="22"/>
          <w:szCs w:val="22"/>
        </w:rPr>
      </w:pPr>
      <w:r w:rsidRPr="00197D6D">
        <w:rPr>
          <w:rFonts w:ascii="Century Gothic" w:hAnsi="Century Gothic" w:cs="Arial"/>
          <w:sz w:val="22"/>
          <w:szCs w:val="22"/>
        </w:rPr>
        <w:t xml:space="preserve">Así las cosas, </w:t>
      </w:r>
      <w:r w:rsidR="008933AA" w:rsidRPr="00197D6D">
        <w:rPr>
          <w:rFonts w:ascii="Century Gothic" w:hAnsi="Century Gothic" w:cs="Arial"/>
          <w:sz w:val="22"/>
          <w:szCs w:val="22"/>
        </w:rPr>
        <w:t xml:space="preserve">tomando como referente lo anterior, se ha determinado que el valor mensual a pagar por el servicio objeto del contrato a suscribir es por un valor de </w:t>
      </w:r>
      <w:r w:rsidR="008933AA" w:rsidRPr="00197D6D">
        <w:rPr>
          <w:rFonts w:ascii="Century Gothic" w:hAnsi="Century Gothic" w:cs="Arial"/>
          <w:b/>
          <w:bCs/>
          <w:sz w:val="22"/>
          <w:szCs w:val="22"/>
        </w:rPr>
        <w:t>XXXXXX ($XXX)</w:t>
      </w:r>
    </w:p>
    <w:p w14:paraId="00B605B9" w14:textId="77777777" w:rsidR="00C259DA" w:rsidRPr="00197D6D" w:rsidRDefault="00C259DA" w:rsidP="006E10F9">
      <w:pPr>
        <w:jc w:val="both"/>
        <w:rPr>
          <w:rFonts w:ascii="Century Gothic" w:hAnsi="Century Gothic" w:cs="Arial"/>
          <w:sz w:val="22"/>
          <w:szCs w:val="22"/>
        </w:rPr>
      </w:pPr>
    </w:p>
    <w:p w14:paraId="22628C4E" w14:textId="4DE76136" w:rsidR="00C259DA" w:rsidRPr="00197D6D" w:rsidRDefault="00C259DA" w:rsidP="006E10F9">
      <w:pPr>
        <w:jc w:val="both"/>
        <w:rPr>
          <w:rFonts w:ascii="Century Gothic" w:hAnsi="Century Gothic" w:cs="Arial"/>
          <w:sz w:val="22"/>
          <w:szCs w:val="22"/>
        </w:rPr>
      </w:pPr>
      <w:r w:rsidRPr="00197D6D">
        <w:rPr>
          <w:rFonts w:ascii="Century Gothic" w:hAnsi="Century Gothic" w:cs="Arial"/>
          <w:sz w:val="22"/>
          <w:szCs w:val="22"/>
        </w:rPr>
        <w:t xml:space="preserve">Ahora bien, es preciso señalar que, por tratarse de un contrato de prestación de servicios, en la relación temporal de actividades, la persona a contratar actuará con total autonomía técnica </w:t>
      </w:r>
      <w:r w:rsidR="002B2C2A" w:rsidRPr="00197D6D">
        <w:rPr>
          <w:rFonts w:ascii="Century Gothic" w:hAnsi="Century Gothic" w:cs="Arial"/>
          <w:sz w:val="22"/>
          <w:szCs w:val="22"/>
        </w:rPr>
        <w:t xml:space="preserve">y administrativa en el cumplimiento de las obligaciones que asume y, en consecuencia, no crea relación laboral alguna con la ANCP-CCE. </w:t>
      </w:r>
    </w:p>
    <w:p w14:paraId="6CB08EAE" w14:textId="77777777" w:rsidR="002B2C2A" w:rsidRPr="00197D6D" w:rsidRDefault="002B2C2A" w:rsidP="006E10F9">
      <w:pPr>
        <w:jc w:val="both"/>
        <w:rPr>
          <w:rFonts w:ascii="Century Gothic" w:hAnsi="Century Gothic" w:cs="Arial"/>
          <w:sz w:val="22"/>
          <w:szCs w:val="22"/>
        </w:rPr>
      </w:pPr>
    </w:p>
    <w:p w14:paraId="62759416" w14:textId="1104EEC3" w:rsidR="002B2C2A" w:rsidRPr="00197D6D" w:rsidRDefault="002B2C2A" w:rsidP="006E10F9">
      <w:pPr>
        <w:shd w:val="clear" w:color="auto" w:fill="C9C9C9" w:themeFill="accent3" w:themeFillTint="99"/>
        <w:jc w:val="both"/>
        <w:rPr>
          <w:rFonts w:ascii="Century Gothic" w:hAnsi="Century Gothic" w:cs="Arial"/>
          <w:sz w:val="22"/>
          <w:szCs w:val="22"/>
        </w:rPr>
      </w:pPr>
      <w:r w:rsidRPr="00197D6D">
        <w:rPr>
          <w:rFonts w:ascii="Century Gothic" w:hAnsi="Century Gothic" w:cs="Arial"/>
          <w:b/>
          <w:bCs/>
          <w:sz w:val="22"/>
          <w:szCs w:val="22"/>
        </w:rPr>
        <w:t>Nota 1:</w:t>
      </w:r>
      <w:r w:rsidRPr="00197D6D">
        <w:rPr>
          <w:rFonts w:ascii="Century Gothic" w:hAnsi="Century Gothic" w:cs="Arial"/>
          <w:sz w:val="22"/>
          <w:szCs w:val="22"/>
        </w:rPr>
        <w:t xml:space="preserve"> si se decide tomar como referencia otro parámetro diferente a la tabla de honorarios </w:t>
      </w:r>
      <w:r w:rsidR="00EB0905" w:rsidRPr="00197D6D">
        <w:rPr>
          <w:rFonts w:ascii="Century Gothic" w:hAnsi="Century Gothic" w:cs="Arial"/>
          <w:sz w:val="22"/>
          <w:szCs w:val="22"/>
        </w:rPr>
        <w:t xml:space="preserve">de la Entidad por tratarse de un marco de referencia, en algunas situaciones </w:t>
      </w:r>
      <w:r w:rsidR="005A6C10" w:rsidRPr="00197D6D">
        <w:rPr>
          <w:rFonts w:ascii="Century Gothic" w:hAnsi="Century Gothic" w:cs="Arial"/>
          <w:sz w:val="22"/>
          <w:szCs w:val="22"/>
        </w:rPr>
        <w:t xml:space="preserve">los honorarios de los contratistas podrán definirse teniendo en cuenta las calidades de los mismos y las condiciones del contrato a celebrar, en cuyo </w:t>
      </w:r>
      <w:r w:rsidR="00B07626" w:rsidRPr="00197D6D">
        <w:rPr>
          <w:rFonts w:ascii="Century Gothic" w:hAnsi="Century Gothic" w:cs="Arial"/>
          <w:sz w:val="22"/>
          <w:szCs w:val="22"/>
        </w:rPr>
        <w:t xml:space="preserve">caso tal circunstancia </w:t>
      </w:r>
      <w:r w:rsidR="00294CF2" w:rsidRPr="00197D6D">
        <w:rPr>
          <w:rFonts w:ascii="Century Gothic" w:hAnsi="Century Gothic" w:cs="Arial"/>
          <w:sz w:val="22"/>
          <w:szCs w:val="22"/>
        </w:rPr>
        <w:t xml:space="preserve">deberá consignarse en el formato CCE-GCO-FM-01 “Estudios y documentos previos de la contratación directa de servicios profesionales y de apoyo a la gestión de Colombia Compra Eficiente” y garantizar que los honorarios a pactar se encuentren dentro de los precios del mercado, dejando constancia de ello en los mismos estudios. </w:t>
      </w:r>
    </w:p>
    <w:p w14:paraId="45BCA5EA" w14:textId="77777777" w:rsidR="00294CF2" w:rsidRPr="00197D6D" w:rsidRDefault="00294CF2" w:rsidP="006E10F9">
      <w:pPr>
        <w:shd w:val="clear" w:color="auto" w:fill="C9C9C9" w:themeFill="accent3" w:themeFillTint="99"/>
        <w:jc w:val="both"/>
        <w:rPr>
          <w:rFonts w:ascii="Century Gothic" w:hAnsi="Century Gothic" w:cs="Arial"/>
          <w:sz w:val="22"/>
          <w:szCs w:val="22"/>
        </w:rPr>
      </w:pPr>
    </w:p>
    <w:p w14:paraId="24EFC971" w14:textId="07833CF9" w:rsidR="00D067C9" w:rsidRPr="00197D6D" w:rsidRDefault="00C42C67" w:rsidP="00C40CC5">
      <w:pPr>
        <w:shd w:val="clear" w:color="auto" w:fill="C9C9C9" w:themeFill="accent3" w:themeFillTint="99"/>
        <w:jc w:val="both"/>
        <w:rPr>
          <w:rFonts w:ascii="Century Gothic" w:hAnsi="Century Gothic" w:cs="Arial"/>
          <w:sz w:val="22"/>
          <w:szCs w:val="22"/>
        </w:rPr>
      </w:pPr>
      <w:r w:rsidRPr="00197D6D">
        <w:rPr>
          <w:rFonts w:ascii="Century Gothic" w:hAnsi="Century Gothic" w:cs="Arial"/>
          <w:b/>
          <w:bCs/>
          <w:sz w:val="22"/>
          <w:szCs w:val="22"/>
        </w:rPr>
        <w:t>Nota 2:</w:t>
      </w:r>
      <w:r w:rsidRPr="00197D6D">
        <w:rPr>
          <w:rFonts w:ascii="Century Gothic" w:hAnsi="Century Gothic" w:cs="Arial"/>
          <w:sz w:val="22"/>
          <w:szCs w:val="22"/>
        </w:rPr>
        <w:t xml:space="preserve"> Para aquellos contratos con personas naturales, cuando los honorarios fijados superen el valor máximo establecido en la tabla de honorarios, corresponde al jefe de la dependencia solicitante justificar ante el ordenador del gasto las razones objetivas de la necesidad del área, así como la idoneidad y experiencia altamente calificada del contratista que justifiquen el valor a reconocer de conformidad con lo establecido en la resolución de honorarios vigente</w:t>
      </w:r>
    </w:p>
    <w:p w14:paraId="41B56B0C" w14:textId="77777777" w:rsidR="002D1378" w:rsidRPr="00EB4DA3" w:rsidRDefault="002D1378" w:rsidP="006E10F9">
      <w:pPr>
        <w:jc w:val="both"/>
        <w:rPr>
          <w:rFonts w:ascii="Century Gothic" w:hAnsi="Century Gothic" w:cs="Arial"/>
          <w:color w:val="46589C"/>
          <w:sz w:val="16"/>
          <w:szCs w:val="16"/>
        </w:rPr>
      </w:pPr>
    </w:p>
    <w:p w14:paraId="628AA55B" w14:textId="2E378520" w:rsidR="00C36C17" w:rsidRPr="00EB4DA3" w:rsidRDefault="00C36C17" w:rsidP="006E10F9">
      <w:pPr>
        <w:pStyle w:val="Ttulo2"/>
        <w:numPr>
          <w:ilvl w:val="1"/>
          <w:numId w:val="26"/>
        </w:numPr>
        <w:jc w:val="both"/>
        <w:rPr>
          <w:rFonts w:ascii="Century Gothic" w:hAnsi="Century Gothic" w:cs="Arial"/>
          <w:color w:val="46589C"/>
          <w:szCs w:val="24"/>
        </w:rPr>
      </w:pPr>
      <w:bookmarkStart w:id="9" w:name="_Toc86224914"/>
      <w:bookmarkStart w:id="10" w:name="_Toc123134839"/>
      <w:r w:rsidRPr="00EB4DA3">
        <w:rPr>
          <w:rFonts w:ascii="Century Gothic" w:hAnsi="Century Gothic" w:cs="Arial"/>
          <w:color w:val="46589C"/>
          <w:szCs w:val="24"/>
        </w:rPr>
        <w:t>Valor del contrato</w:t>
      </w:r>
      <w:bookmarkEnd w:id="9"/>
      <w:bookmarkEnd w:id="10"/>
    </w:p>
    <w:p w14:paraId="7BF67EAE" w14:textId="77777777" w:rsidR="00C36C17" w:rsidRPr="00197D6D" w:rsidRDefault="00C36C17" w:rsidP="006E10F9">
      <w:pPr>
        <w:jc w:val="both"/>
        <w:rPr>
          <w:rFonts w:ascii="Century Gothic" w:hAnsi="Century Gothic" w:cs="Arial"/>
          <w:sz w:val="20"/>
          <w:szCs w:val="20"/>
        </w:rPr>
      </w:pPr>
    </w:p>
    <w:p w14:paraId="3A66C542" w14:textId="7E5F38CB" w:rsidR="00C36C17" w:rsidRPr="00197D6D" w:rsidRDefault="00C36C17" w:rsidP="006E10F9">
      <w:pPr>
        <w:jc w:val="both"/>
        <w:rPr>
          <w:rFonts w:ascii="Century Gothic" w:hAnsi="Century Gothic" w:cs="Arial"/>
          <w:sz w:val="22"/>
          <w:szCs w:val="22"/>
        </w:rPr>
      </w:pPr>
      <w:r w:rsidRPr="00197D6D">
        <w:rPr>
          <w:rFonts w:ascii="Century Gothic" w:hAnsi="Century Gothic" w:cs="Arial"/>
          <w:sz w:val="22"/>
          <w:szCs w:val="22"/>
        </w:rPr>
        <w:t xml:space="preserve">Teniendo en cuenta </w:t>
      </w:r>
      <w:r w:rsidR="00FC2370" w:rsidRPr="00197D6D">
        <w:rPr>
          <w:rFonts w:ascii="Century Gothic" w:hAnsi="Century Gothic" w:cs="Arial"/>
          <w:sz w:val="22"/>
          <w:szCs w:val="22"/>
        </w:rPr>
        <w:t>el valor estimado y su justificación</w:t>
      </w:r>
      <w:r w:rsidRPr="00197D6D">
        <w:rPr>
          <w:rFonts w:ascii="Century Gothic" w:hAnsi="Century Gothic" w:cs="Arial"/>
          <w:sz w:val="22"/>
          <w:szCs w:val="22"/>
        </w:rPr>
        <w:t xml:space="preserve"> para la estimación del valor</w:t>
      </w:r>
      <w:r w:rsidR="00FC2370" w:rsidRPr="00197D6D">
        <w:rPr>
          <w:rFonts w:ascii="Century Gothic" w:hAnsi="Century Gothic" w:cs="Arial"/>
          <w:sz w:val="22"/>
          <w:szCs w:val="22"/>
        </w:rPr>
        <w:t xml:space="preserve"> mensual</w:t>
      </w:r>
      <w:r w:rsidRPr="00197D6D">
        <w:rPr>
          <w:rFonts w:ascii="Century Gothic" w:hAnsi="Century Gothic" w:cs="Arial"/>
          <w:sz w:val="22"/>
          <w:szCs w:val="22"/>
        </w:rPr>
        <w:t xml:space="preserve"> del contrato, la agencia estima que el valor del contrato </w:t>
      </w:r>
      <w:r w:rsidR="00080E64" w:rsidRPr="00197D6D">
        <w:rPr>
          <w:rFonts w:ascii="Century Gothic" w:hAnsi="Century Gothic" w:cs="Arial"/>
          <w:sz w:val="22"/>
          <w:szCs w:val="22"/>
        </w:rPr>
        <w:t xml:space="preserve">será hasta por la suma de </w:t>
      </w:r>
      <w:r w:rsidR="00C42C67" w:rsidRPr="00197D6D">
        <w:rPr>
          <w:rFonts w:ascii="Century Gothic" w:hAnsi="Century Gothic" w:cs="Arial"/>
          <w:b/>
          <w:bCs/>
          <w:sz w:val="22"/>
          <w:szCs w:val="22"/>
        </w:rPr>
        <w:t>XXXX ($XXX)</w:t>
      </w:r>
      <w:r w:rsidR="00080E64" w:rsidRPr="00197D6D">
        <w:rPr>
          <w:rFonts w:ascii="Century Gothic" w:hAnsi="Century Gothic" w:cs="Arial"/>
          <w:sz w:val="22"/>
          <w:szCs w:val="22"/>
        </w:rPr>
        <w:t xml:space="preserve"> incluidos todos los impuestos a que haya lugar</w:t>
      </w:r>
      <w:r w:rsidR="00080E64" w:rsidRPr="00197D6D" w:rsidDel="00080E64">
        <w:rPr>
          <w:rFonts w:ascii="Century Gothic" w:hAnsi="Century Gothic" w:cs="Arial"/>
          <w:sz w:val="22"/>
          <w:szCs w:val="22"/>
        </w:rPr>
        <w:t xml:space="preserve"> </w:t>
      </w:r>
    </w:p>
    <w:p w14:paraId="1894FFDD" w14:textId="77777777" w:rsidR="00C36C17" w:rsidRPr="00197D6D" w:rsidRDefault="00C36C17" w:rsidP="006E10F9">
      <w:pPr>
        <w:jc w:val="both"/>
        <w:rPr>
          <w:rFonts w:ascii="Century Gothic" w:hAnsi="Century Gothic" w:cs="Arial"/>
          <w:sz w:val="20"/>
          <w:szCs w:val="20"/>
        </w:rPr>
      </w:pPr>
    </w:p>
    <w:p w14:paraId="27288519" w14:textId="35FCA17C" w:rsidR="00C36C17" w:rsidRPr="00EB4DA3" w:rsidRDefault="00C36C17" w:rsidP="006E10F9">
      <w:pPr>
        <w:pStyle w:val="Prrafodelista"/>
        <w:numPr>
          <w:ilvl w:val="1"/>
          <w:numId w:val="26"/>
        </w:numPr>
        <w:jc w:val="both"/>
        <w:rPr>
          <w:rFonts w:ascii="Century Gothic" w:eastAsiaTheme="majorEastAsia" w:hAnsi="Century Gothic" w:cs="Arial"/>
          <w:b/>
          <w:color w:val="46589C"/>
          <w:sz w:val="24"/>
        </w:rPr>
      </w:pPr>
      <w:r w:rsidRPr="00EB4DA3">
        <w:rPr>
          <w:rFonts w:ascii="Century Gothic" w:eastAsiaTheme="majorEastAsia" w:hAnsi="Century Gothic" w:cs="Arial"/>
          <w:b/>
          <w:color w:val="46589C"/>
          <w:sz w:val="24"/>
        </w:rPr>
        <w:t>Forma de pago:</w:t>
      </w:r>
    </w:p>
    <w:p w14:paraId="473F5D25" w14:textId="77777777" w:rsidR="00C36C17" w:rsidRPr="00197D6D" w:rsidRDefault="00C36C17" w:rsidP="006E10F9">
      <w:pPr>
        <w:jc w:val="both"/>
        <w:rPr>
          <w:rFonts w:ascii="Century Gothic" w:hAnsi="Century Gothic" w:cs="Arial"/>
          <w:sz w:val="20"/>
          <w:szCs w:val="20"/>
        </w:rPr>
      </w:pPr>
    </w:p>
    <w:p w14:paraId="22C08555" w14:textId="0C75C4A0" w:rsidR="004C1479" w:rsidRPr="00197D6D" w:rsidRDefault="00C36C17" w:rsidP="006E10F9">
      <w:pPr>
        <w:jc w:val="both"/>
        <w:rPr>
          <w:rFonts w:ascii="Century Gothic" w:hAnsi="Century Gothic" w:cs="Arial"/>
          <w:sz w:val="22"/>
          <w:szCs w:val="22"/>
        </w:rPr>
      </w:pPr>
      <w:r w:rsidRPr="00197D6D">
        <w:rPr>
          <w:rFonts w:ascii="Century Gothic" w:hAnsi="Century Gothic" w:cs="Arial"/>
          <w:sz w:val="22"/>
          <w:szCs w:val="22"/>
        </w:rPr>
        <w:t xml:space="preserve">La Agencia Nacional de Contratación Pública - Colombia Compra Eficiente </w:t>
      </w:r>
      <w:r w:rsidR="004C1479" w:rsidRPr="00197D6D">
        <w:rPr>
          <w:rFonts w:ascii="Century Gothic" w:hAnsi="Century Gothic" w:cs="Arial"/>
          <w:sz w:val="22"/>
          <w:szCs w:val="22"/>
        </w:rPr>
        <w:t>pagará el valor del contrato al CONTRATISTA, así:</w:t>
      </w:r>
    </w:p>
    <w:p w14:paraId="7F521323" w14:textId="77777777" w:rsidR="00C42C67" w:rsidRPr="00197D6D" w:rsidRDefault="00C42C67" w:rsidP="006E10F9">
      <w:pPr>
        <w:jc w:val="both"/>
        <w:rPr>
          <w:rFonts w:ascii="Century Gothic" w:hAnsi="Century Gothic" w:cs="Arial"/>
          <w:sz w:val="22"/>
          <w:szCs w:val="22"/>
        </w:rPr>
      </w:pPr>
    </w:p>
    <w:p w14:paraId="1360D4CC" w14:textId="0EFC76E2" w:rsidR="00C42C67" w:rsidRPr="00197D6D" w:rsidRDefault="00C42C67" w:rsidP="006E10F9">
      <w:pPr>
        <w:jc w:val="both"/>
        <w:rPr>
          <w:rFonts w:ascii="Century Gothic" w:hAnsi="Century Gothic" w:cs="Arial"/>
          <w:sz w:val="22"/>
          <w:szCs w:val="22"/>
        </w:rPr>
      </w:pPr>
      <w:r w:rsidRPr="00197D6D">
        <w:rPr>
          <w:rFonts w:ascii="Century Gothic" w:hAnsi="Century Gothic" w:cs="Arial"/>
          <w:b/>
          <w:bCs/>
          <w:color w:val="002060"/>
          <w:sz w:val="22"/>
          <w:szCs w:val="22"/>
        </w:rPr>
        <w:t>A.</w:t>
      </w:r>
      <w:r w:rsidRPr="00197D6D">
        <w:rPr>
          <w:rFonts w:ascii="Century Gothic" w:hAnsi="Century Gothic" w:cs="Arial"/>
          <w:sz w:val="22"/>
          <w:szCs w:val="22"/>
        </w:rPr>
        <w:tab/>
      </w:r>
      <w:r w:rsidRPr="00197D6D">
        <w:rPr>
          <w:rFonts w:ascii="Century Gothic" w:hAnsi="Century Gothic" w:cs="Arial"/>
          <w:sz w:val="22"/>
          <w:szCs w:val="22"/>
          <w:shd w:val="clear" w:color="auto" w:fill="C9C9C9" w:themeFill="accent3" w:themeFillTint="99"/>
        </w:rPr>
        <w:t>(En caso de aplique)</w:t>
      </w:r>
      <w:r w:rsidRPr="00197D6D">
        <w:rPr>
          <w:rFonts w:ascii="Century Gothic" w:hAnsi="Century Gothic" w:cs="Arial"/>
          <w:sz w:val="22"/>
          <w:szCs w:val="22"/>
        </w:rPr>
        <w:t xml:space="preserve"> </w:t>
      </w:r>
      <w:r w:rsidR="004E7716" w:rsidRPr="00197D6D">
        <w:rPr>
          <w:rFonts w:ascii="Century Gothic" w:hAnsi="Century Gothic" w:cs="Arial"/>
          <w:sz w:val="22"/>
          <w:szCs w:val="22"/>
        </w:rPr>
        <w:t>U</w:t>
      </w:r>
      <w:r w:rsidRPr="00197D6D">
        <w:rPr>
          <w:rFonts w:ascii="Century Gothic" w:hAnsi="Century Gothic" w:cs="Arial"/>
          <w:sz w:val="22"/>
          <w:szCs w:val="22"/>
        </w:rPr>
        <w:t xml:space="preserve">n pago hasta por la suma de </w:t>
      </w:r>
      <w:r w:rsidR="00D21819" w:rsidRPr="00197D6D">
        <w:rPr>
          <w:rFonts w:ascii="Century Gothic" w:hAnsi="Century Gothic" w:cs="Arial"/>
          <w:b/>
          <w:bCs/>
          <w:sz w:val="22"/>
          <w:szCs w:val="22"/>
        </w:rPr>
        <w:t>XXXXX ($XXX)</w:t>
      </w:r>
      <w:r w:rsidR="00730E67" w:rsidRPr="00197D6D">
        <w:rPr>
          <w:rFonts w:ascii="Century Gothic" w:hAnsi="Century Gothic" w:cs="Arial"/>
          <w:sz w:val="22"/>
          <w:szCs w:val="22"/>
        </w:rPr>
        <w:t xml:space="preserve">. </w:t>
      </w:r>
    </w:p>
    <w:p w14:paraId="04D0441F" w14:textId="77777777" w:rsidR="00C42C67" w:rsidRPr="00197D6D" w:rsidRDefault="00C42C67" w:rsidP="006E10F9">
      <w:pPr>
        <w:jc w:val="both"/>
        <w:rPr>
          <w:rFonts w:ascii="Century Gothic" w:hAnsi="Century Gothic" w:cs="Arial"/>
          <w:sz w:val="22"/>
          <w:szCs w:val="22"/>
        </w:rPr>
      </w:pPr>
    </w:p>
    <w:p w14:paraId="44D1FA9B" w14:textId="43B33432" w:rsidR="00C42C67" w:rsidRPr="00197D6D" w:rsidRDefault="00C42C67" w:rsidP="006E10F9">
      <w:pPr>
        <w:jc w:val="both"/>
        <w:rPr>
          <w:rFonts w:ascii="Century Gothic" w:hAnsi="Century Gothic" w:cs="Arial"/>
          <w:sz w:val="22"/>
          <w:szCs w:val="22"/>
        </w:rPr>
      </w:pPr>
      <w:r w:rsidRPr="00197D6D">
        <w:rPr>
          <w:rFonts w:ascii="Century Gothic" w:hAnsi="Century Gothic" w:cs="Arial"/>
          <w:b/>
          <w:bCs/>
          <w:color w:val="002060"/>
          <w:sz w:val="22"/>
          <w:szCs w:val="22"/>
        </w:rPr>
        <w:t>B.</w:t>
      </w:r>
      <w:r w:rsidRPr="00197D6D">
        <w:rPr>
          <w:rFonts w:ascii="Century Gothic" w:hAnsi="Century Gothic" w:cs="Arial"/>
          <w:sz w:val="22"/>
          <w:szCs w:val="22"/>
        </w:rPr>
        <w:tab/>
      </w:r>
      <w:r w:rsidR="00CC5081" w:rsidRPr="00197D6D">
        <w:rPr>
          <w:rFonts w:ascii="Century Gothic" w:hAnsi="Century Gothic" w:cs="Arial"/>
          <w:b/>
          <w:bCs/>
          <w:sz w:val="22"/>
          <w:szCs w:val="22"/>
        </w:rPr>
        <w:t>XXX</w:t>
      </w:r>
      <w:r w:rsidRPr="00197D6D">
        <w:rPr>
          <w:rFonts w:ascii="Century Gothic" w:hAnsi="Century Gothic" w:cs="Arial"/>
          <w:sz w:val="22"/>
          <w:szCs w:val="22"/>
        </w:rPr>
        <w:t xml:space="preserve"> pagos iguales </w:t>
      </w:r>
      <w:r w:rsidR="00CC5081" w:rsidRPr="00197D6D">
        <w:rPr>
          <w:rFonts w:ascii="Century Gothic" w:hAnsi="Century Gothic" w:cs="Arial"/>
          <w:sz w:val="22"/>
          <w:szCs w:val="22"/>
        </w:rPr>
        <w:t xml:space="preserve">a partir de </w:t>
      </w:r>
      <w:r w:rsidR="00CC5081" w:rsidRPr="00197D6D">
        <w:rPr>
          <w:rFonts w:ascii="Century Gothic" w:hAnsi="Century Gothic" w:cs="Arial"/>
          <w:b/>
          <w:bCs/>
          <w:sz w:val="22"/>
          <w:szCs w:val="22"/>
        </w:rPr>
        <w:t xml:space="preserve">XXXX </w:t>
      </w:r>
      <w:r w:rsidR="00CC5081" w:rsidRPr="00197D6D">
        <w:rPr>
          <w:rFonts w:ascii="Century Gothic" w:hAnsi="Century Gothic" w:cs="Arial"/>
          <w:sz w:val="22"/>
          <w:szCs w:val="22"/>
        </w:rPr>
        <w:t xml:space="preserve">hasta </w:t>
      </w:r>
      <w:r w:rsidR="00CC5081" w:rsidRPr="00197D6D">
        <w:rPr>
          <w:rFonts w:ascii="Century Gothic" w:hAnsi="Century Gothic" w:cs="Arial"/>
          <w:b/>
          <w:bCs/>
          <w:sz w:val="22"/>
          <w:szCs w:val="22"/>
        </w:rPr>
        <w:t>XXXX</w:t>
      </w:r>
      <w:r w:rsidR="002533F2" w:rsidRPr="00197D6D">
        <w:rPr>
          <w:rFonts w:ascii="Century Gothic" w:hAnsi="Century Gothic" w:cs="Arial"/>
          <w:b/>
          <w:bCs/>
          <w:sz w:val="22"/>
          <w:szCs w:val="22"/>
        </w:rPr>
        <w:t xml:space="preserve"> </w:t>
      </w:r>
      <w:r w:rsidR="002533F2" w:rsidRPr="00197D6D">
        <w:rPr>
          <w:rFonts w:ascii="Century Gothic" w:hAnsi="Century Gothic" w:cs="Arial"/>
          <w:sz w:val="22"/>
          <w:szCs w:val="22"/>
        </w:rPr>
        <w:t>cada uno po</w:t>
      </w:r>
      <w:r w:rsidR="004E7716" w:rsidRPr="00197D6D">
        <w:rPr>
          <w:rFonts w:ascii="Century Gothic" w:hAnsi="Century Gothic" w:cs="Arial"/>
          <w:sz w:val="22"/>
          <w:szCs w:val="22"/>
        </w:rPr>
        <w:t>r</w:t>
      </w:r>
      <w:r w:rsidR="002533F2" w:rsidRPr="00197D6D">
        <w:rPr>
          <w:rFonts w:ascii="Century Gothic" w:hAnsi="Century Gothic" w:cs="Arial"/>
          <w:sz w:val="22"/>
          <w:szCs w:val="22"/>
        </w:rPr>
        <w:t xml:space="preserve"> un valor de </w:t>
      </w:r>
      <w:r w:rsidR="002533F2" w:rsidRPr="00197D6D">
        <w:rPr>
          <w:rFonts w:ascii="Century Gothic" w:hAnsi="Century Gothic" w:cs="Arial"/>
          <w:b/>
          <w:bCs/>
          <w:sz w:val="22"/>
          <w:szCs w:val="22"/>
        </w:rPr>
        <w:t>XXXXX ($XXX)</w:t>
      </w:r>
    </w:p>
    <w:p w14:paraId="4687DFA1" w14:textId="77777777" w:rsidR="00C42C67" w:rsidRPr="00197D6D" w:rsidRDefault="00C42C67" w:rsidP="006E10F9">
      <w:pPr>
        <w:jc w:val="both"/>
        <w:rPr>
          <w:rFonts w:ascii="Century Gothic" w:hAnsi="Century Gothic" w:cs="Arial"/>
          <w:sz w:val="22"/>
          <w:szCs w:val="22"/>
        </w:rPr>
      </w:pPr>
    </w:p>
    <w:p w14:paraId="659AFCBA" w14:textId="66EF42FC" w:rsidR="00C42C67" w:rsidRPr="00197D6D" w:rsidRDefault="00C42C67" w:rsidP="006E10F9">
      <w:pPr>
        <w:jc w:val="both"/>
        <w:rPr>
          <w:rFonts w:ascii="Century Gothic" w:hAnsi="Century Gothic" w:cs="Arial"/>
          <w:sz w:val="22"/>
          <w:szCs w:val="22"/>
        </w:rPr>
      </w:pPr>
      <w:r w:rsidRPr="00197D6D">
        <w:rPr>
          <w:rFonts w:ascii="Century Gothic" w:hAnsi="Century Gothic" w:cs="Arial"/>
          <w:b/>
          <w:bCs/>
          <w:color w:val="002060"/>
          <w:sz w:val="22"/>
          <w:szCs w:val="22"/>
        </w:rPr>
        <w:t>C.</w:t>
      </w:r>
      <w:r w:rsidRPr="00197D6D">
        <w:rPr>
          <w:rFonts w:ascii="Century Gothic" w:hAnsi="Century Gothic" w:cs="Arial"/>
          <w:sz w:val="22"/>
          <w:szCs w:val="22"/>
        </w:rPr>
        <w:tab/>
      </w:r>
      <w:r w:rsidRPr="00197D6D">
        <w:rPr>
          <w:rFonts w:ascii="Century Gothic" w:hAnsi="Century Gothic" w:cs="Arial"/>
          <w:sz w:val="22"/>
          <w:szCs w:val="22"/>
          <w:shd w:val="clear" w:color="auto" w:fill="C9C9C9" w:themeFill="accent3" w:themeFillTint="99"/>
        </w:rPr>
        <w:t xml:space="preserve">(En caso de aplique) </w:t>
      </w:r>
      <w:r w:rsidR="004E7716" w:rsidRPr="00197D6D">
        <w:rPr>
          <w:rFonts w:ascii="Century Gothic" w:hAnsi="Century Gothic" w:cs="Arial"/>
          <w:sz w:val="22"/>
          <w:szCs w:val="22"/>
        </w:rPr>
        <w:t>U</w:t>
      </w:r>
      <w:r w:rsidRPr="00197D6D">
        <w:rPr>
          <w:rFonts w:ascii="Century Gothic" w:hAnsi="Century Gothic" w:cs="Arial"/>
          <w:sz w:val="22"/>
          <w:szCs w:val="22"/>
        </w:rPr>
        <w:t xml:space="preserve">n (1) último pago hasta por la suma de </w:t>
      </w:r>
      <w:r w:rsidR="002533F2" w:rsidRPr="00197D6D">
        <w:rPr>
          <w:rFonts w:ascii="Century Gothic" w:hAnsi="Century Gothic" w:cs="Arial"/>
          <w:b/>
          <w:bCs/>
          <w:sz w:val="22"/>
          <w:szCs w:val="22"/>
        </w:rPr>
        <w:t>XXXXX ($XXX)</w:t>
      </w:r>
      <w:r w:rsidR="007336CE" w:rsidRPr="00197D6D">
        <w:rPr>
          <w:rFonts w:ascii="Century Gothic" w:hAnsi="Century Gothic" w:cs="Arial"/>
          <w:b/>
          <w:bCs/>
          <w:sz w:val="22"/>
          <w:szCs w:val="22"/>
        </w:rPr>
        <w:t xml:space="preserve">. </w:t>
      </w:r>
    </w:p>
    <w:p w14:paraId="05DE523A" w14:textId="77777777" w:rsidR="00C42C67" w:rsidRPr="00197D6D" w:rsidRDefault="00C42C67" w:rsidP="006E10F9">
      <w:pPr>
        <w:jc w:val="both"/>
        <w:rPr>
          <w:rFonts w:ascii="Century Gothic" w:hAnsi="Century Gothic" w:cs="Arial"/>
          <w:sz w:val="22"/>
          <w:szCs w:val="22"/>
        </w:rPr>
      </w:pPr>
    </w:p>
    <w:p w14:paraId="637708F3" w14:textId="25FEB53A" w:rsidR="002E290C" w:rsidRPr="00197D6D" w:rsidRDefault="00C42C67" w:rsidP="006E10F9">
      <w:pPr>
        <w:shd w:val="clear" w:color="auto" w:fill="C9C9C9" w:themeFill="accent3" w:themeFillTint="99"/>
        <w:jc w:val="both"/>
        <w:rPr>
          <w:rFonts w:ascii="Century Gothic" w:hAnsi="Century Gothic" w:cs="Arial"/>
          <w:sz w:val="22"/>
          <w:szCs w:val="22"/>
        </w:rPr>
      </w:pPr>
      <w:r w:rsidRPr="00197D6D">
        <w:rPr>
          <w:rFonts w:ascii="Century Gothic" w:hAnsi="Century Gothic" w:cs="Arial"/>
          <w:b/>
          <w:bCs/>
          <w:sz w:val="22"/>
          <w:szCs w:val="22"/>
        </w:rPr>
        <w:t>Nota 1:</w:t>
      </w:r>
      <w:r w:rsidRPr="00197D6D">
        <w:rPr>
          <w:rFonts w:ascii="Century Gothic" w:hAnsi="Century Gothic" w:cs="Arial"/>
          <w:sz w:val="22"/>
          <w:szCs w:val="22"/>
        </w:rPr>
        <w:t xml:space="preserve"> Cada pago se realizará previa autorización del supervisor del contrato conforme a lo indicado en el Manual de Contratación y a la guía de supervisión e interventoría</w:t>
      </w:r>
      <w:r w:rsidR="00B70375" w:rsidRPr="00197D6D">
        <w:rPr>
          <w:rFonts w:ascii="Century Gothic" w:hAnsi="Century Gothic" w:cs="Arial"/>
          <w:sz w:val="22"/>
          <w:szCs w:val="22"/>
        </w:rPr>
        <w:t>.</w:t>
      </w:r>
    </w:p>
    <w:p w14:paraId="14232FA4" w14:textId="4B034373" w:rsidR="00C36C17" w:rsidRPr="00197D6D" w:rsidRDefault="00C36C17" w:rsidP="006E10F9">
      <w:pPr>
        <w:pStyle w:val="Prrafodelista1"/>
        <w:tabs>
          <w:tab w:val="left" w:pos="284"/>
        </w:tabs>
        <w:spacing w:line="240" w:lineRule="auto"/>
        <w:ind w:left="0"/>
        <w:rPr>
          <w:rFonts w:ascii="Century Gothic" w:hAnsi="Century Gothic" w:cs="Arial"/>
          <w:sz w:val="20"/>
          <w:szCs w:val="20"/>
          <w:lang w:val="es-ES"/>
        </w:rPr>
      </w:pPr>
    </w:p>
    <w:p w14:paraId="4C44CBD8" w14:textId="27831EDD" w:rsidR="00C36C17" w:rsidRPr="00197D6D" w:rsidRDefault="00C36C17" w:rsidP="006E10F9">
      <w:pPr>
        <w:jc w:val="both"/>
        <w:rPr>
          <w:rFonts w:ascii="Century Gothic" w:hAnsi="Century Gothic" w:cs="Arial"/>
          <w:b/>
          <w:bCs/>
          <w:color w:val="FF0000"/>
          <w:sz w:val="22"/>
          <w:szCs w:val="22"/>
        </w:rPr>
      </w:pPr>
      <w:r w:rsidRPr="00197D6D">
        <w:rPr>
          <w:rFonts w:ascii="Century Gothic" w:hAnsi="Century Gothic" w:cs="Arial"/>
          <w:color w:val="000000"/>
          <w:sz w:val="22"/>
          <w:szCs w:val="22"/>
        </w:rPr>
        <w:lastRenderedPageBreak/>
        <w:t xml:space="preserve">El contrato que se suscriba estará amparado con el Certificado de Disponibilidad Presupuestal </w:t>
      </w:r>
      <w:r w:rsidR="00EB3FC5" w:rsidRPr="00197D6D">
        <w:rPr>
          <w:rFonts w:ascii="Century Gothic" w:hAnsi="Century Gothic" w:cs="Arial"/>
          <w:color w:val="000000"/>
          <w:sz w:val="22"/>
          <w:szCs w:val="22"/>
        </w:rPr>
        <w:t xml:space="preserve">relacionado en el numeral 2 Información Presupuestal. </w:t>
      </w:r>
    </w:p>
    <w:p w14:paraId="064D02A0" w14:textId="77777777" w:rsidR="00C36C17" w:rsidRPr="00197D6D" w:rsidRDefault="00C36C17" w:rsidP="006E10F9">
      <w:pPr>
        <w:jc w:val="both"/>
        <w:rPr>
          <w:rFonts w:ascii="Century Gothic" w:hAnsi="Century Gothic" w:cs="Arial"/>
          <w:sz w:val="22"/>
          <w:szCs w:val="22"/>
          <w:lang w:eastAsia="es-CO"/>
        </w:rPr>
      </w:pPr>
    </w:p>
    <w:p w14:paraId="130416C4" w14:textId="748B5693" w:rsidR="00C36C17" w:rsidRPr="00197D6D" w:rsidRDefault="00C36C17" w:rsidP="006E10F9">
      <w:pPr>
        <w:jc w:val="both"/>
        <w:rPr>
          <w:rFonts w:ascii="Century Gothic" w:hAnsi="Century Gothic" w:cs="Arial"/>
          <w:bCs/>
          <w:sz w:val="22"/>
          <w:szCs w:val="22"/>
        </w:rPr>
      </w:pPr>
      <w:r w:rsidRPr="00197D6D">
        <w:rPr>
          <w:rFonts w:ascii="Century Gothic" w:hAnsi="Century Gothic" w:cs="Arial"/>
          <w:bCs/>
          <w:sz w:val="22"/>
          <w:szCs w:val="22"/>
        </w:rPr>
        <w:t>El pago se sujetará al respectivo registro presupuestal expedido por el área de Presupuesto.</w:t>
      </w:r>
    </w:p>
    <w:p w14:paraId="20854109" w14:textId="77777777" w:rsidR="008F30AF" w:rsidRPr="00197D6D" w:rsidRDefault="008F30AF" w:rsidP="006E10F9">
      <w:pPr>
        <w:jc w:val="both"/>
        <w:rPr>
          <w:rFonts w:ascii="Century Gothic" w:hAnsi="Century Gothic" w:cs="Arial"/>
          <w:bCs/>
          <w:sz w:val="22"/>
          <w:szCs w:val="22"/>
        </w:rPr>
      </w:pPr>
    </w:p>
    <w:p w14:paraId="1EEA07EA" w14:textId="77777777" w:rsidR="00C36C17" w:rsidRPr="00EB4DA3" w:rsidRDefault="00C36C17" w:rsidP="006E10F9">
      <w:pPr>
        <w:pStyle w:val="Ttulo1"/>
        <w:numPr>
          <w:ilvl w:val="0"/>
          <w:numId w:val="26"/>
        </w:numPr>
        <w:jc w:val="both"/>
        <w:rPr>
          <w:rFonts w:ascii="Century Gothic" w:hAnsi="Century Gothic" w:cs="Arial"/>
          <w:b/>
          <w:bCs/>
          <w:color w:val="46589C"/>
          <w:szCs w:val="24"/>
        </w:rPr>
      </w:pPr>
      <w:bookmarkStart w:id="11" w:name="_Toc86224916"/>
      <w:bookmarkStart w:id="12" w:name="_Toc123134840"/>
      <w:r w:rsidRPr="00EB4DA3">
        <w:rPr>
          <w:rFonts w:ascii="Century Gothic" w:hAnsi="Century Gothic" w:cs="Arial"/>
          <w:b/>
          <w:bCs/>
          <w:color w:val="46589C"/>
          <w:szCs w:val="24"/>
        </w:rPr>
        <w:t>CRITERIO DE SELECCIÓN DEL CONTRATISTA</w:t>
      </w:r>
      <w:bookmarkEnd w:id="11"/>
      <w:bookmarkEnd w:id="12"/>
    </w:p>
    <w:p w14:paraId="133E6404" w14:textId="77777777" w:rsidR="00C36C17" w:rsidRPr="00197D6D" w:rsidRDefault="00C36C17" w:rsidP="006E10F9">
      <w:pPr>
        <w:jc w:val="both"/>
        <w:rPr>
          <w:rFonts w:ascii="Century Gothic" w:hAnsi="Century Gothic" w:cs="Arial"/>
          <w:sz w:val="20"/>
          <w:szCs w:val="20"/>
        </w:rPr>
      </w:pPr>
    </w:p>
    <w:p w14:paraId="5B8FB648" w14:textId="6921F3EA" w:rsidR="00C36C17" w:rsidRPr="00197D6D" w:rsidRDefault="00C36C17" w:rsidP="006E10F9">
      <w:pPr>
        <w:jc w:val="both"/>
        <w:rPr>
          <w:rFonts w:ascii="Century Gothic" w:hAnsi="Century Gothic" w:cs="Arial"/>
          <w:sz w:val="22"/>
          <w:szCs w:val="22"/>
        </w:rPr>
      </w:pPr>
      <w:r w:rsidRPr="00197D6D">
        <w:rPr>
          <w:rFonts w:ascii="Century Gothic" w:hAnsi="Century Gothic" w:cs="Arial"/>
          <w:sz w:val="22"/>
          <w:szCs w:val="22"/>
        </w:rPr>
        <w:t xml:space="preserve">De acuerdo con lo señalado en el artículo 2.2.1.2.1.4.9 del Decreto 1082 de 2015, la contratación directa de servicios </w:t>
      </w:r>
      <w:r w:rsidR="00C974B9" w:rsidRPr="00197D6D">
        <w:rPr>
          <w:rFonts w:ascii="Century Gothic" w:hAnsi="Century Gothic" w:cs="Arial"/>
          <w:sz w:val="22"/>
          <w:szCs w:val="22"/>
          <w:shd w:val="clear" w:color="auto" w:fill="C9C9C9" w:themeFill="accent3" w:themeFillTint="99"/>
        </w:rPr>
        <w:t>(</w:t>
      </w:r>
      <w:r w:rsidR="002137D8" w:rsidRPr="00197D6D">
        <w:rPr>
          <w:rFonts w:ascii="Century Gothic" w:hAnsi="Century Gothic" w:cs="Arial"/>
          <w:sz w:val="22"/>
          <w:szCs w:val="22"/>
          <w:shd w:val="clear" w:color="auto" w:fill="C9C9C9" w:themeFill="accent3" w:themeFillTint="99"/>
        </w:rPr>
        <w:t>profesionales / apoyo a la gestión</w:t>
      </w:r>
      <w:r w:rsidR="00C974B9" w:rsidRPr="00197D6D">
        <w:rPr>
          <w:rFonts w:ascii="Century Gothic" w:hAnsi="Century Gothic" w:cs="Arial"/>
          <w:sz w:val="22"/>
          <w:szCs w:val="22"/>
          <w:shd w:val="clear" w:color="auto" w:fill="C9C9C9" w:themeFill="accent3" w:themeFillTint="99"/>
        </w:rPr>
        <w:t>)</w:t>
      </w:r>
      <w:r w:rsidRPr="00197D6D">
        <w:rPr>
          <w:rFonts w:ascii="Century Gothic" w:hAnsi="Century Gothic" w:cs="Arial"/>
          <w:sz w:val="22"/>
          <w:szCs w:val="22"/>
        </w:rPr>
        <w:t xml:space="preserve"> se hace con la persona </w:t>
      </w:r>
      <w:r w:rsidR="00F80AD5" w:rsidRPr="00197D6D">
        <w:rPr>
          <w:rFonts w:ascii="Century Gothic" w:hAnsi="Century Gothic" w:cs="Arial"/>
          <w:sz w:val="22"/>
          <w:szCs w:val="22"/>
          <w:shd w:val="clear" w:color="auto" w:fill="C9C9C9" w:themeFill="accent3" w:themeFillTint="99"/>
        </w:rPr>
        <w:t>(</w:t>
      </w:r>
      <w:r w:rsidRPr="00197D6D">
        <w:rPr>
          <w:rFonts w:ascii="Century Gothic" w:hAnsi="Century Gothic" w:cs="Arial"/>
          <w:sz w:val="22"/>
          <w:szCs w:val="22"/>
          <w:shd w:val="clear" w:color="auto" w:fill="C9C9C9" w:themeFill="accent3" w:themeFillTint="99"/>
        </w:rPr>
        <w:t>natural</w:t>
      </w:r>
      <w:r w:rsidR="00C877C9" w:rsidRPr="00197D6D">
        <w:rPr>
          <w:rFonts w:ascii="Century Gothic" w:hAnsi="Century Gothic" w:cs="Arial"/>
          <w:sz w:val="22"/>
          <w:szCs w:val="22"/>
          <w:shd w:val="clear" w:color="auto" w:fill="C9C9C9" w:themeFill="accent3" w:themeFillTint="99"/>
        </w:rPr>
        <w:t>/</w:t>
      </w:r>
      <w:r w:rsidRPr="00197D6D">
        <w:rPr>
          <w:rFonts w:ascii="Century Gothic" w:hAnsi="Century Gothic" w:cs="Arial"/>
          <w:sz w:val="22"/>
          <w:szCs w:val="22"/>
          <w:shd w:val="clear" w:color="auto" w:fill="C9C9C9" w:themeFill="accent3" w:themeFillTint="99"/>
        </w:rPr>
        <w:t>jurídica</w:t>
      </w:r>
      <w:r w:rsidR="00C877C9" w:rsidRPr="00197D6D">
        <w:rPr>
          <w:rFonts w:ascii="Century Gothic" w:hAnsi="Century Gothic" w:cs="Arial"/>
          <w:sz w:val="22"/>
          <w:szCs w:val="22"/>
          <w:shd w:val="clear" w:color="auto" w:fill="C9C9C9" w:themeFill="accent3" w:themeFillTint="99"/>
        </w:rPr>
        <w:t>)</w:t>
      </w:r>
      <w:r w:rsidRPr="00197D6D">
        <w:rPr>
          <w:rFonts w:ascii="Century Gothic" w:hAnsi="Century Gothic" w:cs="Arial"/>
          <w:sz w:val="22"/>
          <w:szCs w:val="22"/>
        </w:rPr>
        <w:t xml:space="preserve"> que esté en capacidad de ejecutar el objeto del contrato, siempre y cuando la entidad estatal verifique la idoneidad o experiencia requerida y relacionada con el área de que se trate.</w:t>
      </w:r>
    </w:p>
    <w:p w14:paraId="3F5F8095" w14:textId="77777777" w:rsidR="00C36C17" w:rsidRPr="00197D6D" w:rsidRDefault="00C36C17" w:rsidP="006E10F9">
      <w:pPr>
        <w:jc w:val="both"/>
        <w:rPr>
          <w:rFonts w:ascii="Century Gothic" w:hAnsi="Century Gothic" w:cs="Arial"/>
          <w:b/>
          <w:color w:val="002060"/>
        </w:rPr>
      </w:pPr>
    </w:p>
    <w:p w14:paraId="4DD49A09" w14:textId="61A95DED" w:rsidR="00C36C17" w:rsidRPr="00EB4DA3" w:rsidRDefault="00C36C17" w:rsidP="006E10F9">
      <w:pPr>
        <w:pStyle w:val="Prrafodelista"/>
        <w:numPr>
          <w:ilvl w:val="1"/>
          <w:numId w:val="26"/>
        </w:numPr>
        <w:jc w:val="both"/>
        <w:rPr>
          <w:rFonts w:ascii="Century Gothic" w:hAnsi="Century Gothic" w:cs="Arial"/>
          <w:bCs/>
          <w:color w:val="46589C"/>
          <w:sz w:val="24"/>
        </w:rPr>
      </w:pPr>
      <w:r w:rsidRPr="00EB4DA3">
        <w:rPr>
          <w:rFonts w:ascii="Century Gothic" w:hAnsi="Century Gothic" w:cs="Arial"/>
          <w:b/>
          <w:color w:val="46589C"/>
          <w:sz w:val="24"/>
        </w:rPr>
        <w:t>Requisitos de idoneidad</w:t>
      </w:r>
    </w:p>
    <w:p w14:paraId="7026372A" w14:textId="77777777" w:rsidR="00C36C17" w:rsidRPr="00197D6D" w:rsidRDefault="00C36C17" w:rsidP="006E10F9">
      <w:pPr>
        <w:jc w:val="both"/>
        <w:rPr>
          <w:rFonts w:ascii="Century Gothic" w:hAnsi="Century Gothic" w:cs="Arial"/>
          <w:bCs/>
          <w:sz w:val="20"/>
          <w:szCs w:val="20"/>
        </w:rPr>
      </w:pPr>
    </w:p>
    <w:p w14:paraId="4191B6EE" w14:textId="77777777" w:rsidR="007E5655" w:rsidRPr="00197D6D" w:rsidRDefault="00C36C17" w:rsidP="006E10F9">
      <w:pPr>
        <w:ind w:right="20"/>
        <w:jc w:val="both"/>
        <w:rPr>
          <w:rFonts w:ascii="Century Gothic" w:hAnsi="Century Gothic" w:cs="Arial"/>
          <w:sz w:val="22"/>
          <w:szCs w:val="22"/>
        </w:rPr>
      </w:pPr>
      <w:r w:rsidRPr="00197D6D">
        <w:rPr>
          <w:rFonts w:ascii="Century Gothic" w:hAnsi="Century Gothic" w:cs="Arial"/>
          <w:bCs/>
          <w:color w:val="000000"/>
          <w:sz w:val="22"/>
          <w:szCs w:val="22"/>
        </w:rPr>
        <w:t>De conformidad con el decreto 1082 de 2015 y con el fin de verificar la idoneidad para el desarrollo de las actividades de la necesidad que se requiere satisfacer, se considera que esa persona debe acreditar:</w:t>
      </w:r>
      <w:r w:rsidR="007E5655" w:rsidRPr="00197D6D">
        <w:rPr>
          <w:rFonts w:ascii="Century Gothic" w:hAnsi="Century Gothic" w:cs="Arial"/>
          <w:sz w:val="22"/>
          <w:szCs w:val="22"/>
        </w:rPr>
        <w:t xml:space="preserve"> </w:t>
      </w:r>
      <w:r w:rsidR="007E5655" w:rsidRPr="00197D6D">
        <w:rPr>
          <w:rFonts w:ascii="Century Gothic" w:hAnsi="Century Gothic" w:cs="Arial"/>
          <w:sz w:val="22"/>
          <w:szCs w:val="22"/>
          <w:highlight w:val="lightGray"/>
        </w:rPr>
        <w:t>(Indique el perfil del contratista requerido, condiciones de formación y experiencia. Recomendamos tener en cuenta para la determinación del perfil, los núcleos básicos de conocimiento de las diferentes profesiones)</w:t>
      </w:r>
      <w:r w:rsidR="007E5655" w:rsidRPr="00197D6D">
        <w:rPr>
          <w:rFonts w:ascii="Century Gothic" w:hAnsi="Century Gothic" w:cs="Arial"/>
          <w:sz w:val="22"/>
          <w:szCs w:val="22"/>
        </w:rPr>
        <w:t xml:space="preserve"> </w:t>
      </w:r>
    </w:p>
    <w:p w14:paraId="05309704" w14:textId="77777777" w:rsidR="007E5655" w:rsidRPr="00197D6D" w:rsidRDefault="007E5655" w:rsidP="006E10F9">
      <w:pPr>
        <w:ind w:right="20"/>
        <w:jc w:val="both"/>
        <w:rPr>
          <w:rFonts w:ascii="Century Gothic" w:hAnsi="Century Gothic" w:cs="Arial"/>
          <w:sz w:val="22"/>
          <w:szCs w:val="22"/>
        </w:rPr>
      </w:pPr>
    </w:p>
    <w:p w14:paraId="051F35AE" w14:textId="6DC2F0EB" w:rsidR="00C36C17" w:rsidRPr="00197D6D" w:rsidRDefault="00C111C5" w:rsidP="006E10F9">
      <w:pPr>
        <w:ind w:right="20"/>
        <w:jc w:val="both"/>
        <w:rPr>
          <w:rFonts w:ascii="Century Gothic" w:hAnsi="Century Gothic" w:cs="Arial"/>
          <w:bCs/>
          <w:color w:val="000000"/>
          <w:sz w:val="22"/>
          <w:szCs w:val="22"/>
        </w:rPr>
      </w:pPr>
      <w:r w:rsidRPr="00197D6D">
        <w:rPr>
          <w:rFonts w:ascii="Century Gothic" w:hAnsi="Century Gothic" w:cs="Arial"/>
          <w:b/>
          <w:color w:val="000000"/>
          <w:sz w:val="22"/>
          <w:szCs w:val="22"/>
          <w:shd w:val="clear" w:color="auto" w:fill="C9C9C9" w:themeFill="accent3" w:themeFillTint="99"/>
        </w:rPr>
        <w:t xml:space="preserve">Nota 1: </w:t>
      </w:r>
      <w:r w:rsidR="00143393" w:rsidRPr="00197D6D">
        <w:rPr>
          <w:rFonts w:ascii="Century Gothic" w:hAnsi="Century Gothic" w:cs="Arial"/>
          <w:bCs/>
          <w:color w:val="000000"/>
          <w:sz w:val="22"/>
          <w:szCs w:val="22"/>
          <w:shd w:val="clear" w:color="auto" w:fill="C9C9C9" w:themeFill="accent3" w:themeFillTint="99"/>
        </w:rPr>
        <w:t>la información debe coincidir con lo que se coloca en la justificación</w:t>
      </w:r>
      <w:r w:rsidRPr="00197D6D">
        <w:rPr>
          <w:rFonts w:ascii="Century Gothic" w:hAnsi="Century Gothic" w:cs="Arial"/>
          <w:bCs/>
          <w:color w:val="000000"/>
          <w:sz w:val="22"/>
          <w:szCs w:val="22"/>
          <w:shd w:val="clear" w:color="auto" w:fill="C9C9C9" w:themeFill="accent3" w:themeFillTint="99"/>
        </w:rPr>
        <w:t>, en el cuadro de la justificación del valor y</w:t>
      </w:r>
      <w:r w:rsidR="00143393" w:rsidRPr="00197D6D">
        <w:rPr>
          <w:rFonts w:ascii="Century Gothic" w:hAnsi="Century Gothic" w:cs="Arial"/>
          <w:bCs/>
          <w:color w:val="000000"/>
          <w:sz w:val="22"/>
          <w:szCs w:val="22"/>
          <w:shd w:val="clear" w:color="auto" w:fill="C9C9C9" w:themeFill="accent3" w:themeFillTint="99"/>
        </w:rPr>
        <w:t xml:space="preserve"> en la idoneidad)</w:t>
      </w:r>
    </w:p>
    <w:p w14:paraId="56AEEEC6" w14:textId="77777777" w:rsidR="00C36C17" w:rsidRPr="00197D6D" w:rsidRDefault="00C36C17" w:rsidP="006E10F9">
      <w:pPr>
        <w:widowControl w:val="0"/>
        <w:suppressAutoHyphens/>
        <w:autoSpaceDE w:val="0"/>
        <w:autoSpaceDN w:val="0"/>
        <w:adjustRightInd w:val="0"/>
        <w:jc w:val="both"/>
        <w:rPr>
          <w:rFonts w:ascii="Century Gothic" w:hAnsi="Century Gothic" w:cs="Arial"/>
          <w:b/>
          <w:color w:val="000000"/>
          <w:sz w:val="20"/>
          <w:szCs w:val="20"/>
        </w:rPr>
      </w:pPr>
    </w:p>
    <w:p w14:paraId="14BC3473" w14:textId="0B1C205D" w:rsidR="00C36C17" w:rsidRPr="00EB4DA3" w:rsidRDefault="00C36C17" w:rsidP="006E10F9">
      <w:pPr>
        <w:pStyle w:val="Ttulo1"/>
        <w:numPr>
          <w:ilvl w:val="0"/>
          <w:numId w:val="26"/>
        </w:numPr>
        <w:jc w:val="both"/>
        <w:rPr>
          <w:rFonts w:ascii="Century Gothic" w:hAnsi="Century Gothic" w:cs="Arial"/>
          <w:b/>
          <w:bCs/>
          <w:color w:val="46589C"/>
          <w:szCs w:val="24"/>
        </w:rPr>
      </w:pPr>
      <w:bookmarkStart w:id="13" w:name="_Toc86224917"/>
      <w:bookmarkStart w:id="14" w:name="_Toc123134841"/>
      <w:r w:rsidRPr="00EB4DA3">
        <w:rPr>
          <w:rFonts w:ascii="Century Gothic" w:hAnsi="Century Gothic" w:cs="Arial"/>
          <w:b/>
          <w:bCs/>
          <w:color w:val="46589C"/>
          <w:szCs w:val="24"/>
        </w:rPr>
        <w:t>ANÁLISIS DE RIESGO Y LA FORMA DE MITIGARLO</w:t>
      </w:r>
      <w:bookmarkEnd w:id="13"/>
      <w:r w:rsidRPr="00EB4DA3">
        <w:rPr>
          <w:rFonts w:ascii="Century Gothic" w:hAnsi="Century Gothic" w:cs="Arial"/>
          <w:b/>
          <w:bCs/>
          <w:color w:val="46589C"/>
          <w:szCs w:val="24"/>
        </w:rPr>
        <w:t>.</w:t>
      </w:r>
      <w:bookmarkEnd w:id="14"/>
    </w:p>
    <w:p w14:paraId="1EC63303" w14:textId="77777777" w:rsidR="00C04961" w:rsidRPr="00197D6D" w:rsidRDefault="00C04961" w:rsidP="006E10F9">
      <w:pPr>
        <w:jc w:val="both"/>
        <w:rPr>
          <w:rFonts w:ascii="Century Gothic" w:hAnsi="Century Gothic"/>
        </w:rPr>
      </w:pPr>
    </w:p>
    <w:p w14:paraId="19B00433" w14:textId="5EE4AAB8" w:rsidR="00304B11" w:rsidRPr="00197D6D" w:rsidRDefault="00304B11" w:rsidP="006E10F9">
      <w:pPr>
        <w:jc w:val="both"/>
        <w:rPr>
          <w:rFonts w:ascii="Century Gothic" w:hAnsi="Century Gothic" w:cs="Arial"/>
          <w:bCs/>
          <w:color w:val="000000"/>
          <w:sz w:val="22"/>
          <w:szCs w:val="22"/>
        </w:rPr>
      </w:pPr>
      <w:r w:rsidRPr="00197D6D">
        <w:rPr>
          <w:rFonts w:ascii="Century Gothic" w:hAnsi="Century Gothic" w:cs="Arial"/>
          <w:bCs/>
          <w:color w:val="000000"/>
          <w:sz w:val="22"/>
          <w:szCs w:val="22"/>
        </w:rPr>
        <w:t>De conformidad con el artículo 4 de la Ley 1150 de 2007 y el numeral 6 del artículo 2.2.1.1.2.1.1 del Decreto 1082 de 2015, se identifican los siguientes riesgos asociados al proceso de contratación.</w:t>
      </w:r>
    </w:p>
    <w:p w14:paraId="24D51FA0" w14:textId="77777777" w:rsidR="00304B11" w:rsidRPr="00197D6D" w:rsidRDefault="00304B11" w:rsidP="006E10F9">
      <w:pPr>
        <w:jc w:val="both"/>
        <w:rPr>
          <w:rFonts w:ascii="Century Gothic" w:hAnsi="Century Gothic" w:cs="Arial"/>
          <w:bCs/>
          <w:color w:val="000000"/>
          <w:sz w:val="22"/>
          <w:szCs w:val="22"/>
        </w:rPr>
      </w:pPr>
    </w:p>
    <w:p w14:paraId="11576C26" w14:textId="5644909B" w:rsidR="00304B11" w:rsidRPr="00197D6D" w:rsidRDefault="00304B11" w:rsidP="006E10F9">
      <w:pPr>
        <w:jc w:val="both"/>
        <w:rPr>
          <w:rFonts w:ascii="Century Gothic" w:hAnsi="Century Gothic" w:cs="Arial"/>
          <w:bCs/>
          <w:color w:val="000000"/>
          <w:sz w:val="22"/>
          <w:szCs w:val="22"/>
        </w:rPr>
      </w:pPr>
      <w:r w:rsidRPr="00197D6D">
        <w:rPr>
          <w:rFonts w:ascii="Century Gothic" w:hAnsi="Century Gothic" w:cs="Arial"/>
          <w:bCs/>
          <w:color w:val="000000"/>
          <w:sz w:val="22"/>
          <w:szCs w:val="22"/>
        </w:rPr>
        <w:t xml:space="preserve">Para efectos de realizar el análisis del riesgo, se invita a consultar el Manual para la Identificación y Cobertura del Riesgo en los procesos de contratación, adoptado por Colombia Compra Eficiente, a través del </w:t>
      </w:r>
      <w:r w:rsidR="00F854D4" w:rsidRPr="00197D6D">
        <w:rPr>
          <w:rFonts w:ascii="Century Gothic" w:hAnsi="Century Gothic" w:cs="Arial"/>
          <w:bCs/>
          <w:color w:val="000000"/>
          <w:sz w:val="22"/>
          <w:szCs w:val="22"/>
        </w:rPr>
        <w:t>siguiente enlace</w:t>
      </w:r>
      <w:r w:rsidRPr="00197D6D">
        <w:rPr>
          <w:rFonts w:ascii="Century Gothic" w:hAnsi="Century Gothic" w:cs="Arial"/>
          <w:bCs/>
          <w:color w:val="000000"/>
          <w:sz w:val="22"/>
          <w:szCs w:val="22"/>
        </w:rPr>
        <w:t xml:space="preserve">: </w:t>
      </w:r>
    </w:p>
    <w:p w14:paraId="4F19791E" w14:textId="02E39CF6" w:rsidR="00F854D4" w:rsidRPr="00197D6D" w:rsidRDefault="00000000" w:rsidP="006E10F9">
      <w:pPr>
        <w:jc w:val="both"/>
        <w:rPr>
          <w:rFonts w:ascii="Century Gothic" w:hAnsi="Century Gothic"/>
        </w:rPr>
      </w:pPr>
      <w:hyperlink r:id="rId11" w:history="1">
        <w:r w:rsidR="00F854D4" w:rsidRPr="00197D6D">
          <w:rPr>
            <w:rStyle w:val="Hipervnculo"/>
            <w:rFonts w:ascii="Century Gothic" w:hAnsi="Century Gothic"/>
          </w:rPr>
          <w:t>https://www.colombiacompra.gov.co/sites/cce_public/files/cce_documents/cce_manual_cobertura_riesgo.pdf</w:t>
        </w:r>
      </w:hyperlink>
      <w:r w:rsidR="00F854D4" w:rsidRPr="00197D6D">
        <w:rPr>
          <w:rFonts w:ascii="Century Gothic" w:hAnsi="Century Gothic"/>
        </w:rPr>
        <w:t xml:space="preserve"> </w:t>
      </w:r>
    </w:p>
    <w:p w14:paraId="34ACF3E4" w14:textId="77777777" w:rsidR="00F854D4" w:rsidRPr="00197D6D" w:rsidRDefault="00F854D4" w:rsidP="006E10F9">
      <w:pPr>
        <w:jc w:val="both"/>
        <w:rPr>
          <w:rFonts w:ascii="Century Gothic" w:hAnsi="Century Gothic"/>
        </w:rPr>
      </w:pPr>
    </w:p>
    <w:p w14:paraId="4B40C092" w14:textId="1F485336" w:rsidR="00574726" w:rsidRPr="00197D6D" w:rsidRDefault="00C04961" w:rsidP="006E10F9">
      <w:pPr>
        <w:shd w:val="clear" w:color="auto" w:fill="C9C9C9" w:themeFill="accent3" w:themeFillTint="99"/>
        <w:jc w:val="both"/>
        <w:rPr>
          <w:rFonts w:ascii="Century Gothic" w:hAnsi="Century Gothic"/>
          <w:sz w:val="22"/>
          <w:szCs w:val="22"/>
        </w:rPr>
      </w:pPr>
      <w:r w:rsidRPr="00197D6D">
        <w:rPr>
          <w:rFonts w:ascii="Century Gothic" w:hAnsi="Century Gothic"/>
          <w:sz w:val="22"/>
          <w:szCs w:val="22"/>
        </w:rPr>
        <w:lastRenderedPageBreak/>
        <w:t>(Se debe registrar el análisis en el formato de matriz del riesgo que se encuentre vigente en Colombia Compra Eficiente al momento en que se elaboran los estudios previos)</w:t>
      </w:r>
    </w:p>
    <w:p w14:paraId="7141D243" w14:textId="77777777" w:rsidR="00C04961" w:rsidRPr="00197D6D" w:rsidRDefault="00C04961" w:rsidP="006E10F9">
      <w:pPr>
        <w:jc w:val="both"/>
        <w:rPr>
          <w:rFonts w:ascii="Century Gothic" w:hAnsi="Century Gothic"/>
        </w:rPr>
      </w:pPr>
    </w:p>
    <w:p w14:paraId="507203F2" w14:textId="79617C7B" w:rsidR="00D26C8D" w:rsidRPr="00197D6D" w:rsidRDefault="00D26C8D" w:rsidP="00C34EFF">
      <w:pPr>
        <w:shd w:val="clear" w:color="auto" w:fill="A6A6A6" w:themeFill="background1" w:themeFillShade="A6"/>
        <w:ind w:left="2832"/>
        <w:jc w:val="both"/>
        <w:rPr>
          <w:rFonts w:ascii="Century Gothic" w:hAnsi="Century Gothic" w:cs="Arial"/>
          <w:color w:val="002060"/>
          <w:sz w:val="16"/>
          <w:szCs w:val="16"/>
        </w:rPr>
      </w:pPr>
      <w:r w:rsidRPr="00197D6D">
        <w:rPr>
          <w:rFonts w:ascii="Century Gothic" w:hAnsi="Century Gothic" w:cs="Arial"/>
          <w:color w:val="002060"/>
          <w:sz w:val="18"/>
          <w:szCs w:val="18"/>
        </w:rPr>
        <w:t xml:space="preserve">         </w:t>
      </w:r>
      <w:r w:rsidRPr="00197D6D">
        <w:rPr>
          <w:rFonts w:ascii="Century Gothic" w:hAnsi="Century Gothic" w:cs="Arial"/>
          <w:sz w:val="16"/>
          <w:szCs w:val="16"/>
        </w:rPr>
        <w:t xml:space="preserve">Tabla de análisis de riesgo </w:t>
      </w:r>
    </w:p>
    <w:tbl>
      <w:tblPr>
        <w:tblW w:w="95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
        <w:gridCol w:w="213"/>
        <w:gridCol w:w="214"/>
        <w:gridCol w:w="214"/>
        <w:gridCol w:w="214"/>
        <w:gridCol w:w="1034"/>
        <w:gridCol w:w="761"/>
        <w:gridCol w:w="35"/>
        <w:gridCol w:w="214"/>
        <w:gridCol w:w="214"/>
        <w:gridCol w:w="231"/>
        <w:gridCol w:w="406"/>
        <w:gridCol w:w="926"/>
        <w:gridCol w:w="256"/>
        <w:gridCol w:w="253"/>
        <w:gridCol w:w="253"/>
        <w:gridCol w:w="255"/>
        <w:gridCol w:w="253"/>
        <w:gridCol w:w="591"/>
        <w:gridCol w:w="507"/>
        <w:gridCol w:w="591"/>
        <w:gridCol w:w="1013"/>
        <w:gridCol w:w="612"/>
        <w:gridCol w:w="8"/>
        <w:gridCol w:w="53"/>
        <w:gridCol w:w="10"/>
      </w:tblGrid>
      <w:tr w:rsidR="00EB4DA3" w:rsidRPr="00197D6D" w14:paraId="6F542286" w14:textId="77777777" w:rsidTr="00EB4DA3">
        <w:trPr>
          <w:trHeight w:val="452"/>
        </w:trPr>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410E3D72"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proofErr w:type="spellStart"/>
            <w:r w:rsidRPr="00197D6D">
              <w:rPr>
                <w:rFonts w:ascii="Century Gothic" w:hAnsi="Century Gothic" w:cs="Segoe UI"/>
                <w:b/>
                <w:bCs/>
                <w:color w:val="FFFFFF"/>
                <w:sz w:val="14"/>
                <w:szCs w:val="14"/>
                <w:lang w:eastAsia="es-CO"/>
              </w:rPr>
              <w:t>N°</w:t>
            </w:r>
            <w:proofErr w:type="spellEnd"/>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5A5812C8"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Clase</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7FD570B9"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Fuente</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3A5262E4"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Etapa</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05A89E12"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Tipo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1035"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30C4D8D4"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Descripción (Qué puede pasar y, cómo puede ocurrir)</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761"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0ABF1104"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Consecuencia de la ocurrencia del evento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32"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5EFC6B51"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Probabilidad</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14ADEA5B"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Impacto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14"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6F04560F"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Valoración del riesgo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31"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146675B6"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Categoría</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406"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39BE8F20"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¿A quién se le asigna?</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927"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5E858774"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Tratamiento/ Controles a ser implementados</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1017" w:type="dxa"/>
            <w:gridSpan w:val="4"/>
            <w:tcBorders>
              <w:top w:val="single" w:sz="6" w:space="0" w:color="auto"/>
              <w:left w:val="nil"/>
              <w:bottom w:val="single" w:sz="6" w:space="0" w:color="auto"/>
              <w:right w:val="single" w:sz="6" w:space="0" w:color="auto"/>
            </w:tcBorders>
            <w:shd w:val="clear" w:color="auto" w:fill="46589C"/>
            <w:textDirection w:val="btLr"/>
            <w:vAlign w:val="center"/>
            <w:hideMark/>
          </w:tcPr>
          <w:p w14:paraId="43AA5C42"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Impacto después del tratamiento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53"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79A23820"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¿Afecta la ejecución del contrato?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591"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5F500FE5"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Responsable por implementar el tratamiento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507"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1D7EB02A"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Fecha estimada en que se inicia el tratamiento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591" w:type="dxa"/>
            <w:vMerge w:val="restart"/>
            <w:tcBorders>
              <w:top w:val="single" w:sz="6" w:space="0" w:color="auto"/>
              <w:left w:val="single" w:sz="6" w:space="0" w:color="auto"/>
              <w:bottom w:val="single" w:sz="6" w:space="0" w:color="auto"/>
              <w:right w:val="single" w:sz="6" w:space="0" w:color="auto"/>
            </w:tcBorders>
            <w:shd w:val="clear" w:color="auto" w:fill="46589C"/>
            <w:textDirection w:val="btLr"/>
            <w:vAlign w:val="center"/>
            <w:hideMark/>
          </w:tcPr>
          <w:p w14:paraId="20390B49"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Fecha estimada en que se completa el tratamiento</w:t>
            </w:r>
            <w:r w:rsidRPr="00197D6D">
              <w:rPr>
                <w:rFonts w:ascii="Arial" w:hAnsi="Arial" w:cs="Arial"/>
                <w:b/>
                <w:bCs/>
                <w:color w:val="FFFFFF"/>
                <w:sz w:val="14"/>
                <w:szCs w:val="14"/>
                <w:lang w:eastAsia="es-CO"/>
              </w:rPr>
              <w:t> </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1634" w:type="dxa"/>
            <w:gridSpan w:val="3"/>
            <w:tcBorders>
              <w:top w:val="single" w:sz="6" w:space="0" w:color="auto"/>
              <w:left w:val="nil"/>
              <w:bottom w:val="single" w:sz="6" w:space="0" w:color="auto"/>
              <w:right w:val="single" w:sz="6" w:space="0" w:color="auto"/>
            </w:tcBorders>
            <w:shd w:val="clear" w:color="auto" w:fill="46589C"/>
            <w:textDirection w:val="btLr"/>
            <w:vAlign w:val="center"/>
            <w:hideMark/>
          </w:tcPr>
          <w:p w14:paraId="4772A2B2"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Monitoreo y revisión</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61" w:type="dxa"/>
            <w:gridSpan w:val="2"/>
            <w:tcBorders>
              <w:top w:val="inset" w:sz="18" w:space="0" w:color="auto"/>
              <w:left w:val="inset" w:sz="18" w:space="0" w:color="auto"/>
              <w:bottom w:val="inset" w:sz="18" w:space="0" w:color="auto"/>
              <w:right w:val="inset" w:sz="18" w:space="0" w:color="auto"/>
            </w:tcBorders>
            <w:shd w:val="clear" w:color="auto" w:fill="auto"/>
            <w:textDirection w:val="btLr"/>
            <w:hideMark/>
          </w:tcPr>
          <w:p w14:paraId="13D862D4"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r w:rsidRPr="00197D6D">
              <w:rPr>
                <w:rFonts w:ascii="Arial" w:hAnsi="Arial" w:cs="Arial"/>
                <w:color w:val="000000"/>
                <w:sz w:val="12"/>
                <w:szCs w:val="12"/>
                <w:lang w:eastAsia="es-CO"/>
              </w:rPr>
              <w:t> </w:t>
            </w:r>
            <w:r w:rsidRPr="00197D6D">
              <w:rPr>
                <w:rFonts w:ascii="Century Gothic" w:hAnsi="Century Gothic" w:cs="Century Gothic"/>
                <w:color w:val="000000"/>
                <w:sz w:val="12"/>
                <w:szCs w:val="12"/>
                <w:lang w:eastAsia="es-CO"/>
              </w:rPr>
              <w:t> </w:t>
            </w:r>
          </w:p>
        </w:tc>
      </w:tr>
      <w:tr w:rsidR="00D26C8D" w:rsidRPr="00197D6D" w14:paraId="3EF9B079" w14:textId="77777777" w:rsidTr="00EB4DA3">
        <w:trPr>
          <w:gridAfter w:val="1"/>
          <w:wAfter w:w="10" w:type="dxa"/>
          <w:trHeight w:val="406"/>
        </w:trPr>
        <w:tc>
          <w:tcPr>
            <w:tcW w:w="214" w:type="dxa"/>
            <w:vMerge/>
            <w:shd w:val="clear" w:color="auto" w:fill="46589C"/>
            <w:textDirection w:val="btLr"/>
            <w:vAlign w:val="center"/>
            <w:hideMark/>
          </w:tcPr>
          <w:p w14:paraId="09BD61C6"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14" w:type="dxa"/>
            <w:vMerge/>
            <w:shd w:val="clear" w:color="auto" w:fill="46589C"/>
            <w:textDirection w:val="btLr"/>
            <w:vAlign w:val="center"/>
            <w:hideMark/>
          </w:tcPr>
          <w:p w14:paraId="415C9C68"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14" w:type="dxa"/>
            <w:vMerge/>
            <w:shd w:val="clear" w:color="auto" w:fill="46589C"/>
            <w:textDirection w:val="btLr"/>
            <w:vAlign w:val="center"/>
            <w:hideMark/>
          </w:tcPr>
          <w:p w14:paraId="18E91375"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14" w:type="dxa"/>
            <w:vMerge/>
            <w:shd w:val="clear" w:color="auto" w:fill="46589C"/>
            <w:textDirection w:val="btLr"/>
            <w:vAlign w:val="center"/>
            <w:hideMark/>
          </w:tcPr>
          <w:p w14:paraId="409C2288"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14" w:type="dxa"/>
            <w:vMerge/>
            <w:shd w:val="clear" w:color="auto" w:fill="46589C"/>
            <w:textDirection w:val="btLr"/>
            <w:vAlign w:val="center"/>
            <w:hideMark/>
          </w:tcPr>
          <w:p w14:paraId="40E589A2"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1035" w:type="dxa"/>
            <w:vMerge/>
            <w:shd w:val="clear" w:color="auto" w:fill="46589C"/>
            <w:textDirection w:val="btLr"/>
            <w:vAlign w:val="center"/>
            <w:hideMark/>
          </w:tcPr>
          <w:p w14:paraId="40DDD79B"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761" w:type="dxa"/>
            <w:vMerge/>
            <w:shd w:val="clear" w:color="auto" w:fill="46589C"/>
            <w:textDirection w:val="btLr"/>
            <w:vAlign w:val="center"/>
            <w:hideMark/>
          </w:tcPr>
          <w:p w14:paraId="19A5214A"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32" w:type="dxa"/>
            <w:vMerge/>
            <w:shd w:val="clear" w:color="auto" w:fill="46589C"/>
            <w:textDirection w:val="btLr"/>
            <w:vAlign w:val="center"/>
            <w:hideMark/>
          </w:tcPr>
          <w:p w14:paraId="6EFACE66"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14" w:type="dxa"/>
            <w:vMerge/>
            <w:shd w:val="clear" w:color="auto" w:fill="46589C"/>
            <w:textDirection w:val="btLr"/>
            <w:vAlign w:val="center"/>
            <w:hideMark/>
          </w:tcPr>
          <w:p w14:paraId="26CD19F0"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14" w:type="dxa"/>
            <w:vMerge/>
            <w:shd w:val="clear" w:color="auto" w:fill="46589C"/>
            <w:textDirection w:val="btLr"/>
            <w:vAlign w:val="center"/>
            <w:hideMark/>
          </w:tcPr>
          <w:p w14:paraId="2568E1D5"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31" w:type="dxa"/>
            <w:vMerge/>
            <w:shd w:val="clear" w:color="auto" w:fill="46589C"/>
            <w:textDirection w:val="btLr"/>
            <w:vAlign w:val="center"/>
            <w:hideMark/>
          </w:tcPr>
          <w:p w14:paraId="43AC7375"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406" w:type="dxa"/>
            <w:vMerge/>
            <w:shd w:val="clear" w:color="auto" w:fill="46589C"/>
            <w:textDirection w:val="btLr"/>
            <w:vAlign w:val="center"/>
            <w:hideMark/>
          </w:tcPr>
          <w:p w14:paraId="49D6297E"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927" w:type="dxa"/>
            <w:vMerge/>
            <w:shd w:val="clear" w:color="auto" w:fill="46589C"/>
            <w:textDirection w:val="btLr"/>
            <w:vAlign w:val="center"/>
            <w:hideMark/>
          </w:tcPr>
          <w:p w14:paraId="3802A662"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256" w:type="dxa"/>
            <w:vMerge w:val="restart"/>
            <w:tcBorders>
              <w:top w:val="nil"/>
              <w:left w:val="single" w:sz="6" w:space="0" w:color="auto"/>
              <w:bottom w:val="single" w:sz="6" w:space="0" w:color="auto"/>
              <w:right w:val="single" w:sz="6" w:space="0" w:color="auto"/>
            </w:tcBorders>
            <w:shd w:val="clear" w:color="auto" w:fill="46589C"/>
            <w:textDirection w:val="btLr"/>
            <w:vAlign w:val="center"/>
            <w:hideMark/>
          </w:tcPr>
          <w:p w14:paraId="58B5CEBF"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Probabilidad</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53" w:type="dxa"/>
            <w:vMerge w:val="restart"/>
            <w:tcBorders>
              <w:top w:val="nil"/>
              <w:left w:val="single" w:sz="6" w:space="0" w:color="auto"/>
              <w:bottom w:val="single" w:sz="6" w:space="0" w:color="auto"/>
              <w:right w:val="single" w:sz="6" w:space="0" w:color="auto"/>
            </w:tcBorders>
            <w:shd w:val="clear" w:color="auto" w:fill="46589C"/>
            <w:textDirection w:val="btLr"/>
            <w:vAlign w:val="center"/>
            <w:hideMark/>
          </w:tcPr>
          <w:p w14:paraId="51C96AB9"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Impacto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53" w:type="dxa"/>
            <w:vMerge w:val="restart"/>
            <w:tcBorders>
              <w:top w:val="nil"/>
              <w:left w:val="single" w:sz="6" w:space="0" w:color="auto"/>
              <w:bottom w:val="single" w:sz="6" w:space="0" w:color="auto"/>
              <w:right w:val="single" w:sz="6" w:space="0" w:color="auto"/>
            </w:tcBorders>
            <w:shd w:val="clear" w:color="auto" w:fill="46589C"/>
            <w:textDirection w:val="btLr"/>
            <w:vAlign w:val="center"/>
            <w:hideMark/>
          </w:tcPr>
          <w:p w14:paraId="37102648"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Valoración del riesgo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53" w:type="dxa"/>
            <w:vMerge w:val="restart"/>
            <w:tcBorders>
              <w:top w:val="nil"/>
              <w:left w:val="single" w:sz="6" w:space="0" w:color="auto"/>
              <w:bottom w:val="single" w:sz="6" w:space="0" w:color="auto"/>
              <w:right w:val="single" w:sz="6" w:space="0" w:color="auto"/>
            </w:tcBorders>
            <w:shd w:val="clear" w:color="auto" w:fill="46589C"/>
            <w:textDirection w:val="btLr"/>
            <w:vAlign w:val="center"/>
            <w:hideMark/>
          </w:tcPr>
          <w:p w14:paraId="0199614A"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Categoría</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253" w:type="dxa"/>
            <w:vMerge/>
            <w:shd w:val="clear" w:color="auto" w:fill="46589C"/>
            <w:textDirection w:val="btLr"/>
            <w:vAlign w:val="center"/>
            <w:hideMark/>
          </w:tcPr>
          <w:p w14:paraId="74361225"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591" w:type="dxa"/>
            <w:vMerge/>
            <w:shd w:val="clear" w:color="auto" w:fill="46589C"/>
            <w:textDirection w:val="btLr"/>
            <w:vAlign w:val="center"/>
            <w:hideMark/>
          </w:tcPr>
          <w:p w14:paraId="59631379"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507" w:type="dxa"/>
            <w:vMerge/>
            <w:shd w:val="clear" w:color="auto" w:fill="46589C"/>
            <w:textDirection w:val="btLr"/>
            <w:vAlign w:val="center"/>
            <w:hideMark/>
          </w:tcPr>
          <w:p w14:paraId="48EEDBE7"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591" w:type="dxa"/>
            <w:vMerge/>
            <w:shd w:val="clear" w:color="auto" w:fill="46589C"/>
            <w:textDirection w:val="btLr"/>
            <w:vAlign w:val="center"/>
            <w:hideMark/>
          </w:tcPr>
          <w:p w14:paraId="0E7709AF"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4"/>
                <w:szCs w:val="14"/>
                <w:lang w:eastAsia="es-CO"/>
              </w:rPr>
            </w:pPr>
          </w:p>
        </w:tc>
        <w:tc>
          <w:tcPr>
            <w:tcW w:w="1014" w:type="dxa"/>
            <w:vMerge w:val="restart"/>
            <w:tcBorders>
              <w:top w:val="nil"/>
              <w:left w:val="single" w:sz="6" w:space="0" w:color="auto"/>
              <w:bottom w:val="single" w:sz="6" w:space="0" w:color="auto"/>
              <w:right w:val="single" w:sz="6" w:space="0" w:color="auto"/>
            </w:tcBorders>
            <w:shd w:val="clear" w:color="auto" w:fill="46589C"/>
            <w:textDirection w:val="btLr"/>
            <w:vAlign w:val="center"/>
            <w:hideMark/>
          </w:tcPr>
          <w:p w14:paraId="07BB2D1C"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¿Cómo se realiza el monitoreo?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612" w:type="dxa"/>
            <w:vMerge w:val="restart"/>
            <w:tcBorders>
              <w:top w:val="nil"/>
              <w:left w:val="single" w:sz="6" w:space="0" w:color="auto"/>
              <w:bottom w:val="single" w:sz="6" w:space="0" w:color="auto"/>
              <w:right w:val="single" w:sz="6" w:space="0" w:color="auto"/>
            </w:tcBorders>
            <w:shd w:val="clear" w:color="auto" w:fill="46589C"/>
            <w:textDirection w:val="btLr"/>
            <w:vAlign w:val="center"/>
            <w:hideMark/>
          </w:tcPr>
          <w:p w14:paraId="32BE36EE"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4"/>
                <w:szCs w:val="14"/>
                <w:lang w:eastAsia="es-CO"/>
              </w:rPr>
            </w:pPr>
            <w:r w:rsidRPr="00197D6D">
              <w:rPr>
                <w:rFonts w:ascii="Century Gothic" w:hAnsi="Century Gothic" w:cs="Segoe UI"/>
                <w:b/>
                <w:bCs/>
                <w:color w:val="FFFFFF"/>
                <w:sz w:val="14"/>
                <w:szCs w:val="14"/>
                <w:lang w:eastAsia="es-CO"/>
              </w:rPr>
              <w:t>Periodicidad ¿Cuándo?</w:t>
            </w:r>
            <w:r w:rsidRPr="00197D6D">
              <w:rPr>
                <w:rFonts w:ascii="Arial" w:hAnsi="Arial" w:cs="Arial"/>
                <w:color w:val="FFFFFF"/>
                <w:sz w:val="14"/>
                <w:szCs w:val="14"/>
                <w:lang w:eastAsia="es-CO"/>
              </w:rPr>
              <w:t> </w:t>
            </w:r>
            <w:r w:rsidRPr="00197D6D">
              <w:rPr>
                <w:rFonts w:ascii="Century Gothic" w:hAnsi="Century Gothic" w:cs="Century Gothic"/>
                <w:color w:val="FFFFFF"/>
                <w:sz w:val="14"/>
                <w:szCs w:val="14"/>
                <w:lang w:eastAsia="es-CO"/>
              </w:rPr>
              <w:t> </w:t>
            </w:r>
          </w:p>
        </w:tc>
        <w:tc>
          <w:tcPr>
            <w:tcW w:w="61" w:type="dxa"/>
            <w:gridSpan w:val="2"/>
            <w:tcBorders>
              <w:top w:val="inset" w:sz="18" w:space="0" w:color="auto"/>
              <w:left w:val="inset" w:sz="18" w:space="0" w:color="auto"/>
              <w:bottom w:val="inset" w:sz="18" w:space="0" w:color="auto"/>
              <w:right w:val="inset" w:sz="18" w:space="0" w:color="auto"/>
            </w:tcBorders>
            <w:shd w:val="clear" w:color="auto" w:fill="auto"/>
            <w:textDirection w:val="btLr"/>
            <w:hideMark/>
          </w:tcPr>
          <w:p w14:paraId="464E254C"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r w:rsidRPr="00197D6D">
              <w:rPr>
                <w:rFonts w:ascii="Arial" w:hAnsi="Arial" w:cs="Arial"/>
                <w:color w:val="000000"/>
                <w:sz w:val="12"/>
                <w:szCs w:val="12"/>
                <w:lang w:eastAsia="es-CO"/>
              </w:rPr>
              <w:t> </w:t>
            </w:r>
            <w:r w:rsidRPr="00197D6D">
              <w:rPr>
                <w:rFonts w:ascii="Century Gothic" w:hAnsi="Century Gothic" w:cs="Century Gothic"/>
                <w:color w:val="000000"/>
                <w:sz w:val="12"/>
                <w:szCs w:val="12"/>
                <w:lang w:eastAsia="es-CO"/>
              </w:rPr>
              <w:t> </w:t>
            </w:r>
          </w:p>
        </w:tc>
      </w:tr>
      <w:tr w:rsidR="00D26C8D" w:rsidRPr="00197D6D" w14:paraId="6BB91DCF" w14:textId="77777777" w:rsidTr="00EB4DA3">
        <w:trPr>
          <w:gridAfter w:val="1"/>
          <w:wAfter w:w="10" w:type="dxa"/>
          <w:trHeight w:val="723"/>
        </w:trPr>
        <w:tc>
          <w:tcPr>
            <w:tcW w:w="214" w:type="dxa"/>
            <w:vMerge/>
            <w:shd w:val="clear" w:color="auto" w:fill="46589C"/>
            <w:textDirection w:val="btLr"/>
            <w:vAlign w:val="center"/>
            <w:hideMark/>
          </w:tcPr>
          <w:p w14:paraId="0BF3DFF6"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14" w:type="dxa"/>
            <w:vMerge/>
            <w:shd w:val="clear" w:color="auto" w:fill="46589C"/>
            <w:textDirection w:val="btLr"/>
            <w:vAlign w:val="center"/>
            <w:hideMark/>
          </w:tcPr>
          <w:p w14:paraId="25E39737"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14" w:type="dxa"/>
            <w:vMerge/>
            <w:shd w:val="clear" w:color="auto" w:fill="46589C"/>
            <w:textDirection w:val="btLr"/>
            <w:vAlign w:val="center"/>
            <w:hideMark/>
          </w:tcPr>
          <w:p w14:paraId="272CF153"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14" w:type="dxa"/>
            <w:vMerge/>
            <w:shd w:val="clear" w:color="auto" w:fill="46589C"/>
            <w:textDirection w:val="btLr"/>
            <w:vAlign w:val="center"/>
            <w:hideMark/>
          </w:tcPr>
          <w:p w14:paraId="0232B68D"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14" w:type="dxa"/>
            <w:vMerge/>
            <w:shd w:val="clear" w:color="auto" w:fill="46589C"/>
            <w:textDirection w:val="btLr"/>
            <w:vAlign w:val="center"/>
            <w:hideMark/>
          </w:tcPr>
          <w:p w14:paraId="6E91F7F1"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1035" w:type="dxa"/>
            <w:vMerge/>
            <w:shd w:val="clear" w:color="auto" w:fill="46589C"/>
            <w:textDirection w:val="btLr"/>
            <w:vAlign w:val="center"/>
            <w:hideMark/>
          </w:tcPr>
          <w:p w14:paraId="70E1C5A5"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761" w:type="dxa"/>
            <w:vMerge/>
            <w:shd w:val="clear" w:color="auto" w:fill="46589C"/>
            <w:textDirection w:val="btLr"/>
            <w:vAlign w:val="center"/>
            <w:hideMark/>
          </w:tcPr>
          <w:p w14:paraId="20684DD8"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32" w:type="dxa"/>
            <w:vMerge/>
            <w:shd w:val="clear" w:color="auto" w:fill="46589C"/>
            <w:textDirection w:val="btLr"/>
            <w:vAlign w:val="center"/>
            <w:hideMark/>
          </w:tcPr>
          <w:p w14:paraId="5C7F1788"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14" w:type="dxa"/>
            <w:vMerge/>
            <w:shd w:val="clear" w:color="auto" w:fill="46589C"/>
            <w:textDirection w:val="btLr"/>
            <w:vAlign w:val="center"/>
            <w:hideMark/>
          </w:tcPr>
          <w:p w14:paraId="12B6A1DD"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14" w:type="dxa"/>
            <w:vMerge/>
            <w:shd w:val="clear" w:color="auto" w:fill="46589C"/>
            <w:textDirection w:val="btLr"/>
            <w:vAlign w:val="center"/>
            <w:hideMark/>
          </w:tcPr>
          <w:p w14:paraId="036C4C84"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31" w:type="dxa"/>
            <w:vMerge/>
            <w:shd w:val="clear" w:color="auto" w:fill="46589C"/>
            <w:textDirection w:val="btLr"/>
            <w:vAlign w:val="center"/>
            <w:hideMark/>
          </w:tcPr>
          <w:p w14:paraId="6CC02464"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406" w:type="dxa"/>
            <w:vMerge/>
            <w:shd w:val="clear" w:color="auto" w:fill="46589C"/>
            <w:textDirection w:val="btLr"/>
            <w:vAlign w:val="center"/>
            <w:hideMark/>
          </w:tcPr>
          <w:p w14:paraId="2240F243"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927" w:type="dxa"/>
            <w:vMerge/>
            <w:shd w:val="clear" w:color="auto" w:fill="46589C"/>
            <w:textDirection w:val="btLr"/>
            <w:vAlign w:val="center"/>
            <w:hideMark/>
          </w:tcPr>
          <w:p w14:paraId="309AB767"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56" w:type="dxa"/>
            <w:vMerge/>
            <w:shd w:val="clear" w:color="auto" w:fill="46589C"/>
            <w:textDirection w:val="btLr"/>
            <w:vAlign w:val="center"/>
            <w:hideMark/>
          </w:tcPr>
          <w:p w14:paraId="3A7AB3B3"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53" w:type="dxa"/>
            <w:vMerge/>
            <w:shd w:val="clear" w:color="auto" w:fill="46589C"/>
            <w:textDirection w:val="btLr"/>
            <w:vAlign w:val="center"/>
            <w:hideMark/>
          </w:tcPr>
          <w:p w14:paraId="104CA63C"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53" w:type="dxa"/>
            <w:vMerge/>
            <w:shd w:val="clear" w:color="auto" w:fill="46589C"/>
            <w:textDirection w:val="btLr"/>
            <w:vAlign w:val="center"/>
            <w:hideMark/>
          </w:tcPr>
          <w:p w14:paraId="6791F4DB"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53" w:type="dxa"/>
            <w:vMerge/>
            <w:shd w:val="clear" w:color="auto" w:fill="46589C"/>
            <w:textDirection w:val="btLr"/>
            <w:vAlign w:val="center"/>
            <w:hideMark/>
          </w:tcPr>
          <w:p w14:paraId="656B6413"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253" w:type="dxa"/>
            <w:vMerge/>
            <w:shd w:val="clear" w:color="auto" w:fill="46589C"/>
            <w:textDirection w:val="btLr"/>
            <w:vAlign w:val="center"/>
            <w:hideMark/>
          </w:tcPr>
          <w:p w14:paraId="63EB2A08"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591" w:type="dxa"/>
            <w:vMerge/>
            <w:shd w:val="clear" w:color="auto" w:fill="46589C"/>
            <w:textDirection w:val="btLr"/>
            <w:vAlign w:val="center"/>
            <w:hideMark/>
          </w:tcPr>
          <w:p w14:paraId="4FB85BC8"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507" w:type="dxa"/>
            <w:vMerge/>
            <w:shd w:val="clear" w:color="auto" w:fill="46589C"/>
            <w:textDirection w:val="btLr"/>
            <w:vAlign w:val="center"/>
            <w:hideMark/>
          </w:tcPr>
          <w:p w14:paraId="6EA5F08E"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591" w:type="dxa"/>
            <w:vMerge/>
            <w:shd w:val="clear" w:color="auto" w:fill="46589C"/>
            <w:textDirection w:val="btLr"/>
            <w:vAlign w:val="center"/>
            <w:hideMark/>
          </w:tcPr>
          <w:p w14:paraId="6F0A5CD0"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1014" w:type="dxa"/>
            <w:vMerge/>
            <w:shd w:val="clear" w:color="auto" w:fill="46589C"/>
            <w:textDirection w:val="btLr"/>
            <w:vAlign w:val="center"/>
            <w:hideMark/>
          </w:tcPr>
          <w:p w14:paraId="7B9780AF"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612" w:type="dxa"/>
            <w:vMerge/>
            <w:shd w:val="clear" w:color="auto" w:fill="46589C"/>
            <w:textDirection w:val="btLr"/>
            <w:vAlign w:val="center"/>
            <w:hideMark/>
          </w:tcPr>
          <w:p w14:paraId="7E30B3C7" w14:textId="77777777" w:rsidR="00D26C8D" w:rsidRPr="00197D6D" w:rsidRDefault="00D26C8D" w:rsidP="00C34EFF">
            <w:pPr>
              <w:shd w:val="clear" w:color="auto" w:fill="A6A6A6" w:themeFill="background1" w:themeFillShade="A6"/>
              <w:ind w:left="113" w:right="113"/>
              <w:jc w:val="both"/>
              <w:rPr>
                <w:rFonts w:ascii="Century Gothic" w:hAnsi="Century Gothic" w:cs="Segoe UI"/>
                <w:sz w:val="12"/>
                <w:szCs w:val="12"/>
                <w:lang w:eastAsia="es-CO"/>
              </w:rPr>
            </w:pPr>
          </w:p>
        </w:tc>
        <w:tc>
          <w:tcPr>
            <w:tcW w:w="61" w:type="dxa"/>
            <w:gridSpan w:val="2"/>
            <w:tcBorders>
              <w:top w:val="nil"/>
              <w:left w:val="nil"/>
              <w:bottom w:val="nil"/>
              <w:right w:val="nil"/>
            </w:tcBorders>
            <w:shd w:val="clear" w:color="auto" w:fill="auto"/>
            <w:textDirection w:val="btLr"/>
            <w:vAlign w:val="bottom"/>
            <w:hideMark/>
          </w:tcPr>
          <w:p w14:paraId="2D6DE363"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r w:rsidRPr="00197D6D">
              <w:rPr>
                <w:rFonts w:ascii="Arial" w:hAnsi="Arial" w:cs="Arial"/>
                <w:color w:val="FFFFFF"/>
                <w:sz w:val="12"/>
                <w:szCs w:val="12"/>
                <w:lang w:eastAsia="es-CO"/>
              </w:rPr>
              <w:t> </w:t>
            </w:r>
            <w:r w:rsidRPr="00197D6D">
              <w:rPr>
                <w:rFonts w:ascii="Century Gothic" w:hAnsi="Century Gothic" w:cs="Century Gothic"/>
                <w:color w:val="FFFFFF"/>
                <w:sz w:val="12"/>
                <w:szCs w:val="12"/>
                <w:lang w:eastAsia="es-CO"/>
              </w:rPr>
              <w:t> </w:t>
            </w:r>
          </w:p>
        </w:tc>
      </w:tr>
      <w:tr w:rsidR="00D26C8D" w:rsidRPr="00197D6D" w14:paraId="11ACE490" w14:textId="77777777" w:rsidTr="00C77F1E">
        <w:trPr>
          <w:gridAfter w:val="1"/>
          <w:wAfter w:w="10" w:type="dxa"/>
          <w:cantSplit/>
          <w:trHeight w:val="502"/>
        </w:trPr>
        <w:tc>
          <w:tcPr>
            <w:tcW w:w="214" w:type="dxa"/>
            <w:tcBorders>
              <w:top w:val="nil"/>
              <w:left w:val="single" w:sz="6" w:space="0" w:color="auto"/>
              <w:bottom w:val="single" w:sz="6" w:space="0" w:color="auto"/>
              <w:right w:val="single" w:sz="6" w:space="0" w:color="auto"/>
            </w:tcBorders>
            <w:shd w:val="clear" w:color="auto" w:fill="auto"/>
            <w:textDirection w:val="btLr"/>
            <w:vAlign w:val="center"/>
          </w:tcPr>
          <w:p w14:paraId="37B98E07" w14:textId="76C9A29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648A77E2" w14:textId="5D49E456"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2F261509" w14:textId="77218DC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6301BE61" w14:textId="45F585F9"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54F16D59" w14:textId="237B22DF"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1035" w:type="dxa"/>
            <w:tcBorders>
              <w:top w:val="nil"/>
              <w:left w:val="nil"/>
              <w:bottom w:val="single" w:sz="6" w:space="0" w:color="auto"/>
              <w:right w:val="single" w:sz="6" w:space="0" w:color="auto"/>
            </w:tcBorders>
            <w:shd w:val="clear" w:color="auto" w:fill="auto"/>
            <w:textDirection w:val="btLr"/>
            <w:vAlign w:val="center"/>
          </w:tcPr>
          <w:p w14:paraId="4CFCCE91" w14:textId="6D16EC7B"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761" w:type="dxa"/>
            <w:tcBorders>
              <w:top w:val="nil"/>
              <w:left w:val="nil"/>
              <w:bottom w:val="single" w:sz="6" w:space="0" w:color="auto"/>
              <w:right w:val="single" w:sz="6" w:space="0" w:color="auto"/>
            </w:tcBorders>
            <w:shd w:val="clear" w:color="auto" w:fill="auto"/>
            <w:textDirection w:val="btLr"/>
            <w:vAlign w:val="center"/>
          </w:tcPr>
          <w:p w14:paraId="198D6559" w14:textId="5E152AC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32" w:type="dxa"/>
            <w:tcBorders>
              <w:top w:val="nil"/>
              <w:left w:val="nil"/>
              <w:bottom w:val="single" w:sz="6" w:space="0" w:color="auto"/>
              <w:right w:val="single" w:sz="6" w:space="0" w:color="auto"/>
            </w:tcBorders>
            <w:shd w:val="clear" w:color="auto" w:fill="auto"/>
            <w:textDirection w:val="btLr"/>
            <w:vAlign w:val="center"/>
          </w:tcPr>
          <w:p w14:paraId="6075C48C" w14:textId="3B0586E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21021810" w14:textId="3E4A149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6861D22F" w14:textId="76AF4DD6"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31" w:type="dxa"/>
            <w:tcBorders>
              <w:top w:val="nil"/>
              <w:left w:val="nil"/>
              <w:bottom w:val="single" w:sz="6" w:space="0" w:color="auto"/>
              <w:right w:val="single" w:sz="6" w:space="0" w:color="auto"/>
            </w:tcBorders>
            <w:shd w:val="clear" w:color="auto" w:fill="auto"/>
            <w:textDirection w:val="btLr"/>
            <w:vAlign w:val="center"/>
          </w:tcPr>
          <w:p w14:paraId="0BC95402" w14:textId="159B022E"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406" w:type="dxa"/>
            <w:tcBorders>
              <w:top w:val="nil"/>
              <w:left w:val="nil"/>
              <w:bottom w:val="single" w:sz="6" w:space="0" w:color="auto"/>
              <w:right w:val="single" w:sz="6" w:space="0" w:color="auto"/>
            </w:tcBorders>
            <w:shd w:val="clear" w:color="auto" w:fill="auto"/>
            <w:textDirection w:val="btLr"/>
            <w:vAlign w:val="center"/>
          </w:tcPr>
          <w:p w14:paraId="45A878AA" w14:textId="59CFD7EA"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927" w:type="dxa"/>
            <w:tcBorders>
              <w:top w:val="nil"/>
              <w:left w:val="nil"/>
              <w:bottom w:val="single" w:sz="6" w:space="0" w:color="auto"/>
              <w:right w:val="single" w:sz="6" w:space="0" w:color="auto"/>
            </w:tcBorders>
            <w:shd w:val="clear" w:color="auto" w:fill="auto"/>
            <w:textDirection w:val="btLr"/>
            <w:vAlign w:val="center"/>
          </w:tcPr>
          <w:p w14:paraId="6B29E47A" w14:textId="1B7B0732"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6" w:type="dxa"/>
            <w:tcBorders>
              <w:top w:val="nil"/>
              <w:left w:val="nil"/>
              <w:bottom w:val="single" w:sz="6" w:space="0" w:color="auto"/>
              <w:right w:val="single" w:sz="6" w:space="0" w:color="auto"/>
            </w:tcBorders>
            <w:shd w:val="clear" w:color="auto" w:fill="auto"/>
            <w:textDirection w:val="btLr"/>
            <w:vAlign w:val="center"/>
          </w:tcPr>
          <w:p w14:paraId="412F0A8A" w14:textId="093042B0"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44B43177" w14:textId="398046FE"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4FDA7A32" w14:textId="6ACF9B28"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0B8EB373" w14:textId="6E4BBE4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7C86E9BD" w14:textId="27226A10"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91" w:type="dxa"/>
            <w:tcBorders>
              <w:top w:val="nil"/>
              <w:left w:val="nil"/>
              <w:bottom w:val="single" w:sz="6" w:space="0" w:color="auto"/>
              <w:right w:val="single" w:sz="6" w:space="0" w:color="auto"/>
            </w:tcBorders>
            <w:shd w:val="clear" w:color="auto" w:fill="auto"/>
            <w:textDirection w:val="btLr"/>
            <w:vAlign w:val="center"/>
          </w:tcPr>
          <w:p w14:paraId="5EC1E2E2" w14:textId="35B9774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07" w:type="dxa"/>
            <w:tcBorders>
              <w:top w:val="nil"/>
              <w:left w:val="nil"/>
              <w:bottom w:val="single" w:sz="6" w:space="0" w:color="auto"/>
              <w:right w:val="single" w:sz="6" w:space="0" w:color="auto"/>
            </w:tcBorders>
            <w:shd w:val="clear" w:color="auto" w:fill="auto"/>
            <w:textDirection w:val="btLr"/>
            <w:vAlign w:val="center"/>
          </w:tcPr>
          <w:p w14:paraId="4F29CF3E" w14:textId="775C947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91" w:type="dxa"/>
            <w:tcBorders>
              <w:top w:val="nil"/>
              <w:left w:val="nil"/>
              <w:bottom w:val="single" w:sz="6" w:space="0" w:color="auto"/>
              <w:right w:val="single" w:sz="6" w:space="0" w:color="auto"/>
            </w:tcBorders>
            <w:shd w:val="clear" w:color="auto" w:fill="auto"/>
            <w:textDirection w:val="btLr"/>
            <w:vAlign w:val="center"/>
          </w:tcPr>
          <w:p w14:paraId="120060E2" w14:textId="17E2EAF6"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1014" w:type="dxa"/>
            <w:tcBorders>
              <w:top w:val="nil"/>
              <w:left w:val="nil"/>
              <w:bottom w:val="single" w:sz="6" w:space="0" w:color="auto"/>
              <w:right w:val="single" w:sz="6" w:space="0" w:color="auto"/>
            </w:tcBorders>
            <w:shd w:val="clear" w:color="auto" w:fill="auto"/>
            <w:textDirection w:val="btLr"/>
            <w:vAlign w:val="center"/>
          </w:tcPr>
          <w:p w14:paraId="33916C09" w14:textId="09799201"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612" w:type="dxa"/>
            <w:tcBorders>
              <w:top w:val="nil"/>
              <w:left w:val="nil"/>
              <w:bottom w:val="single" w:sz="6" w:space="0" w:color="auto"/>
              <w:right w:val="single" w:sz="6" w:space="0" w:color="auto"/>
            </w:tcBorders>
            <w:shd w:val="clear" w:color="auto" w:fill="auto"/>
            <w:textDirection w:val="btLr"/>
            <w:vAlign w:val="center"/>
          </w:tcPr>
          <w:p w14:paraId="6CEA5601" w14:textId="357CA2A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61" w:type="dxa"/>
            <w:gridSpan w:val="2"/>
            <w:tcBorders>
              <w:top w:val="nil"/>
              <w:left w:val="nil"/>
              <w:bottom w:val="nil"/>
              <w:right w:val="nil"/>
            </w:tcBorders>
            <w:shd w:val="clear" w:color="auto" w:fill="auto"/>
            <w:textDirection w:val="btLr"/>
            <w:vAlign w:val="center"/>
            <w:hideMark/>
          </w:tcPr>
          <w:p w14:paraId="74F2622A"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r w:rsidRPr="00197D6D">
              <w:rPr>
                <w:rFonts w:ascii="Arial" w:hAnsi="Arial" w:cs="Arial"/>
                <w:sz w:val="12"/>
                <w:szCs w:val="12"/>
                <w:lang w:eastAsia="es-CO"/>
              </w:rPr>
              <w:t> </w:t>
            </w:r>
            <w:r w:rsidRPr="00197D6D">
              <w:rPr>
                <w:rFonts w:ascii="Century Gothic" w:hAnsi="Century Gothic" w:cs="Century Gothic"/>
                <w:sz w:val="12"/>
                <w:szCs w:val="12"/>
                <w:lang w:eastAsia="es-CO"/>
              </w:rPr>
              <w:t> </w:t>
            </w:r>
          </w:p>
        </w:tc>
      </w:tr>
      <w:tr w:rsidR="00D26C8D" w:rsidRPr="00197D6D" w14:paraId="02208AE2" w14:textId="77777777" w:rsidTr="00C77F1E">
        <w:trPr>
          <w:gridAfter w:val="1"/>
          <w:wAfter w:w="10" w:type="dxa"/>
          <w:cantSplit/>
          <w:trHeight w:val="439"/>
        </w:trPr>
        <w:tc>
          <w:tcPr>
            <w:tcW w:w="214" w:type="dxa"/>
            <w:tcBorders>
              <w:top w:val="nil"/>
              <w:left w:val="single" w:sz="6" w:space="0" w:color="auto"/>
              <w:bottom w:val="single" w:sz="6" w:space="0" w:color="auto"/>
              <w:right w:val="single" w:sz="6" w:space="0" w:color="auto"/>
            </w:tcBorders>
            <w:shd w:val="clear" w:color="auto" w:fill="auto"/>
            <w:textDirection w:val="btLr"/>
            <w:vAlign w:val="center"/>
          </w:tcPr>
          <w:p w14:paraId="30C9332B" w14:textId="7C6A5E5A"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31BCBDB5" w14:textId="212AA78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30C68E5D" w14:textId="6923E590"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4C5055CF" w14:textId="7EA7097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40F8BFBD" w14:textId="57309A94"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1035" w:type="dxa"/>
            <w:tcBorders>
              <w:top w:val="nil"/>
              <w:left w:val="nil"/>
              <w:bottom w:val="single" w:sz="6" w:space="0" w:color="auto"/>
              <w:right w:val="single" w:sz="6" w:space="0" w:color="auto"/>
            </w:tcBorders>
            <w:shd w:val="clear" w:color="auto" w:fill="auto"/>
            <w:textDirection w:val="btLr"/>
            <w:vAlign w:val="center"/>
          </w:tcPr>
          <w:p w14:paraId="21E091D3" w14:textId="304EB989"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761" w:type="dxa"/>
            <w:tcBorders>
              <w:top w:val="nil"/>
              <w:left w:val="nil"/>
              <w:bottom w:val="single" w:sz="6" w:space="0" w:color="auto"/>
              <w:right w:val="single" w:sz="6" w:space="0" w:color="auto"/>
            </w:tcBorders>
            <w:shd w:val="clear" w:color="auto" w:fill="auto"/>
            <w:textDirection w:val="btLr"/>
            <w:vAlign w:val="center"/>
          </w:tcPr>
          <w:p w14:paraId="3F470F2A" w14:textId="48243694"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32" w:type="dxa"/>
            <w:tcBorders>
              <w:top w:val="nil"/>
              <w:left w:val="nil"/>
              <w:bottom w:val="single" w:sz="6" w:space="0" w:color="auto"/>
              <w:right w:val="single" w:sz="6" w:space="0" w:color="auto"/>
            </w:tcBorders>
            <w:shd w:val="clear" w:color="auto" w:fill="auto"/>
            <w:textDirection w:val="btLr"/>
            <w:vAlign w:val="center"/>
          </w:tcPr>
          <w:p w14:paraId="241D8AFD" w14:textId="1DF7D7F3"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1C69BF63" w14:textId="3C18C985"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1FE00AA4" w14:textId="40B6B3B4"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31" w:type="dxa"/>
            <w:tcBorders>
              <w:top w:val="nil"/>
              <w:left w:val="nil"/>
              <w:bottom w:val="single" w:sz="6" w:space="0" w:color="auto"/>
              <w:right w:val="single" w:sz="6" w:space="0" w:color="auto"/>
            </w:tcBorders>
            <w:shd w:val="clear" w:color="auto" w:fill="auto"/>
            <w:textDirection w:val="btLr"/>
            <w:vAlign w:val="center"/>
          </w:tcPr>
          <w:p w14:paraId="7104E89A" w14:textId="2630FF16"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406" w:type="dxa"/>
            <w:tcBorders>
              <w:top w:val="nil"/>
              <w:left w:val="nil"/>
              <w:bottom w:val="single" w:sz="6" w:space="0" w:color="auto"/>
              <w:right w:val="single" w:sz="6" w:space="0" w:color="auto"/>
            </w:tcBorders>
            <w:shd w:val="clear" w:color="auto" w:fill="auto"/>
            <w:textDirection w:val="btLr"/>
            <w:vAlign w:val="center"/>
          </w:tcPr>
          <w:p w14:paraId="645C5088" w14:textId="43C636C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927" w:type="dxa"/>
            <w:tcBorders>
              <w:top w:val="nil"/>
              <w:left w:val="nil"/>
              <w:bottom w:val="single" w:sz="6" w:space="0" w:color="auto"/>
              <w:right w:val="single" w:sz="6" w:space="0" w:color="auto"/>
            </w:tcBorders>
            <w:shd w:val="clear" w:color="auto" w:fill="auto"/>
            <w:textDirection w:val="btLr"/>
            <w:vAlign w:val="center"/>
          </w:tcPr>
          <w:p w14:paraId="448A6386" w14:textId="2F1495DE"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6" w:type="dxa"/>
            <w:tcBorders>
              <w:top w:val="nil"/>
              <w:left w:val="nil"/>
              <w:bottom w:val="single" w:sz="6" w:space="0" w:color="auto"/>
              <w:right w:val="single" w:sz="6" w:space="0" w:color="auto"/>
            </w:tcBorders>
            <w:shd w:val="clear" w:color="auto" w:fill="auto"/>
            <w:textDirection w:val="btLr"/>
            <w:vAlign w:val="center"/>
          </w:tcPr>
          <w:p w14:paraId="0C18D7A9" w14:textId="69BA672A"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301628EA" w14:textId="4A84F511"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5D2C6D87" w14:textId="7572A731"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0C72A9B1" w14:textId="50129F35"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25E49004" w14:textId="2843E771"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91" w:type="dxa"/>
            <w:tcBorders>
              <w:top w:val="nil"/>
              <w:left w:val="nil"/>
              <w:bottom w:val="single" w:sz="6" w:space="0" w:color="auto"/>
              <w:right w:val="single" w:sz="6" w:space="0" w:color="auto"/>
            </w:tcBorders>
            <w:shd w:val="clear" w:color="auto" w:fill="auto"/>
            <w:textDirection w:val="btLr"/>
            <w:vAlign w:val="center"/>
          </w:tcPr>
          <w:p w14:paraId="4C75C371" w14:textId="7B41D98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07" w:type="dxa"/>
            <w:tcBorders>
              <w:top w:val="nil"/>
              <w:left w:val="nil"/>
              <w:bottom w:val="single" w:sz="6" w:space="0" w:color="auto"/>
              <w:right w:val="single" w:sz="6" w:space="0" w:color="auto"/>
            </w:tcBorders>
            <w:shd w:val="clear" w:color="auto" w:fill="auto"/>
            <w:textDirection w:val="btLr"/>
            <w:vAlign w:val="center"/>
          </w:tcPr>
          <w:p w14:paraId="5CD7A5A8" w14:textId="6868102F"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91" w:type="dxa"/>
            <w:tcBorders>
              <w:top w:val="nil"/>
              <w:left w:val="nil"/>
              <w:bottom w:val="single" w:sz="6" w:space="0" w:color="auto"/>
              <w:right w:val="single" w:sz="6" w:space="0" w:color="auto"/>
            </w:tcBorders>
            <w:shd w:val="clear" w:color="auto" w:fill="auto"/>
            <w:textDirection w:val="btLr"/>
            <w:vAlign w:val="center"/>
          </w:tcPr>
          <w:p w14:paraId="57FB158A" w14:textId="3585C875"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1014" w:type="dxa"/>
            <w:tcBorders>
              <w:top w:val="nil"/>
              <w:left w:val="nil"/>
              <w:bottom w:val="single" w:sz="6" w:space="0" w:color="auto"/>
              <w:right w:val="single" w:sz="6" w:space="0" w:color="auto"/>
            </w:tcBorders>
            <w:shd w:val="clear" w:color="auto" w:fill="auto"/>
            <w:textDirection w:val="btLr"/>
            <w:vAlign w:val="center"/>
          </w:tcPr>
          <w:p w14:paraId="56764478" w14:textId="5E3BC1C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612" w:type="dxa"/>
            <w:tcBorders>
              <w:top w:val="nil"/>
              <w:left w:val="nil"/>
              <w:bottom w:val="single" w:sz="6" w:space="0" w:color="auto"/>
              <w:right w:val="single" w:sz="6" w:space="0" w:color="auto"/>
            </w:tcBorders>
            <w:shd w:val="clear" w:color="auto" w:fill="auto"/>
            <w:textDirection w:val="btLr"/>
            <w:vAlign w:val="center"/>
          </w:tcPr>
          <w:p w14:paraId="122D9AAB" w14:textId="3070460A"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61" w:type="dxa"/>
            <w:gridSpan w:val="2"/>
            <w:tcBorders>
              <w:top w:val="nil"/>
              <w:left w:val="nil"/>
              <w:bottom w:val="nil"/>
              <w:right w:val="nil"/>
            </w:tcBorders>
            <w:shd w:val="clear" w:color="auto" w:fill="auto"/>
            <w:textDirection w:val="btLr"/>
            <w:vAlign w:val="center"/>
            <w:hideMark/>
          </w:tcPr>
          <w:p w14:paraId="7A935B3F"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r w:rsidRPr="00197D6D">
              <w:rPr>
                <w:rFonts w:ascii="Arial" w:hAnsi="Arial" w:cs="Arial"/>
                <w:sz w:val="12"/>
                <w:szCs w:val="12"/>
                <w:lang w:eastAsia="es-CO"/>
              </w:rPr>
              <w:t> </w:t>
            </w:r>
            <w:r w:rsidRPr="00197D6D">
              <w:rPr>
                <w:rFonts w:ascii="Century Gothic" w:hAnsi="Century Gothic" w:cs="Century Gothic"/>
                <w:sz w:val="12"/>
                <w:szCs w:val="12"/>
                <w:lang w:eastAsia="es-CO"/>
              </w:rPr>
              <w:t> </w:t>
            </w:r>
          </w:p>
        </w:tc>
      </w:tr>
      <w:tr w:rsidR="00D26C8D" w:rsidRPr="00197D6D" w14:paraId="734CE21E" w14:textId="77777777" w:rsidTr="00C77F1E">
        <w:trPr>
          <w:gridAfter w:val="1"/>
          <w:wAfter w:w="10" w:type="dxa"/>
          <w:cantSplit/>
          <w:trHeight w:val="530"/>
        </w:trPr>
        <w:tc>
          <w:tcPr>
            <w:tcW w:w="214" w:type="dxa"/>
            <w:tcBorders>
              <w:top w:val="nil"/>
              <w:left w:val="single" w:sz="6" w:space="0" w:color="auto"/>
              <w:bottom w:val="single" w:sz="6" w:space="0" w:color="auto"/>
              <w:right w:val="single" w:sz="6" w:space="0" w:color="auto"/>
            </w:tcBorders>
            <w:shd w:val="clear" w:color="auto" w:fill="auto"/>
            <w:textDirection w:val="btLr"/>
            <w:vAlign w:val="center"/>
          </w:tcPr>
          <w:p w14:paraId="357CB17B" w14:textId="7A010A65"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0BB18A10" w14:textId="5B76DCCA"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350A5224" w14:textId="00A1D50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67FE101C" w14:textId="0727101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18BCE4A1" w14:textId="5A338FF8"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1035" w:type="dxa"/>
            <w:tcBorders>
              <w:top w:val="nil"/>
              <w:left w:val="nil"/>
              <w:bottom w:val="single" w:sz="6" w:space="0" w:color="auto"/>
              <w:right w:val="single" w:sz="6" w:space="0" w:color="auto"/>
            </w:tcBorders>
            <w:shd w:val="clear" w:color="auto" w:fill="auto"/>
            <w:textDirection w:val="btLr"/>
            <w:vAlign w:val="center"/>
          </w:tcPr>
          <w:p w14:paraId="219BC1E4" w14:textId="412F99FF"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761" w:type="dxa"/>
            <w:tcBorders>
              <w:top w:val="nil"/>
              <w:left w:val="nil"/>
              <w:bottom w:val="single" w:sz="6" w:space="0" w:color="auto"/>
              <w:right w:val="single" w:sz="6" w:space="0" w:color="auto"/>
            </w:tcBorders>
            <w:shd w:val="clear" w:color="auto" w:fill="auto"/>
            <w:textDirection w:val="btLr"/>
            <w:vAlign w:val="center"/>
          </w:tcPr>
          <w:p w14:paraId="6F6A13A7" w14:textId="6722E81D"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32" w:type="dxa"/>
            <w:tcBorders>
              <w:top w:val="nil"/>
              <w:left w:val="nil"/>
              <w:bottom w:val="single" w:sz="6" w:space="0" w:color="auto"/>
              <w:right w:val="single" w:sz="6" w:space="0" w:color="auto"/>
            </w:tcBorders>
            <w:shd w:val="clear" w:color="auto" w:fill="auto"/>
            <w:textDirection w:val="btLr"/>
            <w:vAlign w:val="center"/>
          </w:tcPr>
          <w:p w14:paraId="5380E6FA" w14:textId="08F2D6B1"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1329E1A9" w14:textId="11B93354"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14" w:type="dxa"/>
            <w:tcBorders>
              <w:top w:val="nil"/>
              <w:left w:val="nil"/>
              <w:bottom w:val="single" w:sz="6" w:space="0" w:color="auto"/>
              <w:right w:val="single" w:sz="6" w:space="0" w:color="auto"/>
            </w:tcBorders>
            <w:shd w:val="clear" w:color="auto" w:fill="auto"/>
            <w:textDirection w:val="btLr"/>
            <w:vAlign w:val="center"/>
          </w:tcPr>
          <w:p w14:paraId="48C2C5E5" w14:textId="1F7CCC60"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31" w:type="dxa"/>
            <w:tcBorders>
              <w:top w:val="nil"/>
              <w:left w:val="nil"/>
              <w:bottom w:val="single" w:sz="6" w:space="0" w:color="auto"/>
              <w:right w:val="single" w:sz="6" w:space="0" w:color="auto"/>
            </w:tcBorders>
            <w:shd w:val="clear" w:color="auto" w:fill="auto"/>
            <w:textDirection w:val="btLr"/>
            <w:vAlign w:val="center"/>
          </w:tcPr>
          <w:p w14:paraId="732EB030" w14:textId="6707560B"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406" w:type="dxa"/>
            <w:tcBorders>
              <w:top w:val="nil"/>
              <w:left w:val="nil"/>
              <w:bottom w:val="single" w:sz="6" w:space="0" w:color="auto"/>
              <w:right w:val="single" w:sz="6" w:space="0" w:color="auto"/>
            </w:tcBorders>
            <w:shd w:val="clear" w:color="auto" w:fill="auto"/>
            <w:textDirection w:val="btLr"/>
            <w:vAlign w:val="center"/>
          </w:tcPr>
          <w:p w14:paraId="612A2503" w14:textId="1849EC9F"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927" w:type="dxa"/>
            <w:tcBorders>
              <w:top w:val="nil"/>
              <w:left w:val="nil"/>
              <w:bottom w:val="single" w:sz="6" w:space="0" w:color="auto"/>
              <w:right w:val="single" w:sz="6" w:space="0" w:color="auto"/>
            </w:tcBorders>
            <w:shd w:val="clear" w:color="auto" w:fill="auto"/>
            <w:textDirection w:val="btLr"/>
            <w:vAlign w:val="center"/>
          </w:tcPr>
          <w:p w14:paraId="28DABC6F" w14:textId="0D8A9384"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6" w:type="dxa"/>
            <w:tcBorders>
              <w:top w:val="nil"/>
              <w:left w:val="nil"/>
              <w:bottom w:val="single" w:sz="6" w:space="0" w:color="auto"/>
              <w:right w:val="single" w:sz="6" w:space="0" w:color="auto"/>
            </w:tcBorders>
            <w:shd w:val="clear" w:color="auto" w:fill="auto"/>
            <w:textDirection w:val="btLr"/>
            <w:vAlign w:val="center"/>
          </w:tcPr>
          <w:p w14:paraId="6A7BA7B8" w14:textId="36EBC252"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24DE1CEE" w14:textId="3DDF3472"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78089D31" w14:textId="3C98681F"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7D834C9F" w14:textId="3EBB903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253" w:type="dxa"/>
            <w:tcBorders>
              <w:top w:val="nil"/>
              <w:left w:val="nil"/>
              <w:bottom w:val="single" w:sz="6" w:space="0" w:color="auto"/>
              <w:right w:val="single" w:sz="6" w:space="0" w:color="auto"/>
            </w:tcBorders>
            <w:shd w:val="clear" w:color="auto" w:fill="auto"/>
            <w:textDirection w:val="btLr"/>
            <w:vAlign w:val="center"/>
          </w:tcPr>
          <w:p w14:paraId="311F584A" w14:textId="6988C35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91" w:type="dxa"/>
            <w:tcBorders>
              <w:top w:val="nil"/>
              <w:left w:val="nil"/>
              <w:bottom w:val="single" w:sz="6" w:space="0" w:color="auto"/>
              <w:right w:val="single" w:sz="6" w:space="0" w:color="auto"/>
            </w:tcBorders>
            <w:shd w:val="clear" w:color="auto" w:fill="auto"/>
            <w:textDirection w:val="btLr"/>
            <w:vAlign w:val="center"/>
          </w:tcPr>
          <w:p w14:paraId="1A8AD159" w14:textId="29EFA48F"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07" w:type="dxa"/>
            <w:tcBorders>
              <w:top w:val="nil"/>
              <w:left w:val="nil"/>
              <w:bottom w:val="single" w:sz="6" w:space="0" w:color="auto"/>
              <w:right w:val="single" w:sz="6" w:space="0" w:color="auto"/>
            </w:tcBorders>
            <w:shd w:val="clear" w:color="auto" w:fill="auto"/>
            <w:textDirection w:val="btLr"/>
            <w:vAlign w:val="center"/>
          </w:tcPr>
          <w:p w14:paraId="5A8DFB3A" w14:textId="0D379F8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591" w:type="dxa"/>
            <w:tcBorders>
              <w:top w:val="nil"/>
              <w:left w:val="nil"/>
              <w:bottom w:val="single" w:sz="6" w:space="0" w:color="auto"/>
              <w:right w:val="single" w:sz="6" w:space="0" w:color="auto"/>
            </w:tcBorders>
            <w:shd w:val="clear" w:color="auto" w:fill="auto"/>
            <w:textDirection w:val="btLr"/>
            <w:vAlign w:val="center"/>
          </w:tcPr>
          <w:p w14:paraId="13EBCD3E" w14:textId="60EA07BC"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1014" w:type="dxa"/>
            <w:tcBorders>
              <w:top w:val="nil"/>
              <w:left w:val="nil"/>
              <w:bottom w:val="single" w:sz="6" w:space="0" w:color="auto"/>
              <w:right w:val="single" w:sz="6" w:space="0" w:color="auto"/>
            </w:tcBorders>
            <w:shd w:val="clear" w:color="auto" w:fill="auto"/>
            <w:textDirection w:val="btLr"/>
            <w:vAlign w:val="center"/>
          </w:tcPr>
          <w:p w14:paraId="582D8FF3" w14:textId="3AE0E626"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612" w:type="dxa"/>
            <w:tcBorders>
              <w:top w:val="nil"/>
              <w:left w:val="nil"/>
              <w:bottom w:val="single" w:sz="6" w:space="0" w:color="auto"/>
              <w:right w:val="single" w:sz="6" w:space="0" w:color="auto"/>
            </w:tcBorders>
            <w:shd w:val="clear" w:color="auto" w:fill="auto"/>
            <w:textDirection w:val="btLr"/>
            <w:vAlign w:val="center"/>
          </w:tcPr>
          <w:p w14:paraId="66F8419B" w14:textId="17B2A141"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p>
        </w:tc>
        <w:tc>
          <w:tcPr>
            <w:tcW w:w="61" w:type="dxa"/>
            <w:gridSpan w:val="2"/>
            <w:tcBorders>
              <w:top w:val="nil"/>
              <w:left w:val="nil"/>
              <w:bottom w:val="nil"/>
              <w:right w:val="nil"/>
            </w:tcBorders>
            <w:shd w:val="clear" w:color="auto" w:fill="auto"/>
            <w:textDirection w:val="btLr"/>
            <w:vAlign w:val="center"/>
            <w:hideMark/>
          </w:tcPr>
          <w:p w14:paraId="5CF9B977" w14:textId="77777777" w:rsidR="00D26C8D" w:rsidRPr="00197D6D" w:rsidRDefault="00D26C8D" w:rsidP="00C34EFF">
            <w:pPr>
              <w:shd w:val="clear" w:color="auto" w:fill="A6A6A6" w:themeFill="background1" w:themeFillShade="A6"/>
              <w:ind w:left="113" w:right="113"/>
              <w:jc w:val="both"/>
              <w:textAlignment w:val="baseline"/>
              <w:rPr>
                <w:rFonts w:ascii="Century Gothic" w:hAnsi="Century Gothic" w:cs="Segoe UI"/>
                <w:sz w:val="12"/>
                <w:szCs w:val="12"/>
                <w:lang w:eastAsia="es-CO"/>
              </w:rPr>
            </w:pPr>
            <w:r w:rsidRPr="00197D6D">
              <w:rPr>
                <w:rFonts w:ascii="Arial" w:hAnsi="Arial" w:cs="Arial"/>
                <w:sz w:val="12"/>
                <w:szCs w:val="12"/>
                <w:lang w:eastAsia="es-CO"/>
              </w:rPr>
              <w:t> </w:t>
            </w:r>
            <w:r w:rsidRPr="00197D6D">
              <w:rPr>
                <w:rFonts w:ascii="Century Gothic" w:hAnsi="Century Gothic" w:cs="Century Gothic"/>
                <w:sz w:val="12"/>
                <w:szCs w:val="12"/>
                <w:lang w:eastAsia="es-CO"/>
              </w:rPr>
              <w:t> </w:t>
            </w:r>
          </w:p>
        </w:tc>
      </w:tr>
    </w:tbl>
    <w:p w14:paraId="05689FAD" w14:textId="77777777" w:rsidR="00D26C8D" w:rsidRPr="00197D6D" w:rsidRDefault="00D26C8D" w:rsidP="006E10F9">
      <w:pPr>
        <w:ind w:left="2832"/>
        <w:jc w:val="both"/>
        <w:rPr>
          <w:rFonts w:ascii="Century Gothic" w:hAnsi="Century Gothic" w:cs="Arial"/>
          <w:color w:val="002060"/>
          <w:sz w:val="16"/>
          <w:szCs w:val="16"/>
        </w:rPr>
      </w:pPr>
    </w:p>
    <w:p w14:paraId="10E4D3FE" w14:textId="7477DA1D" w:rsidR="00EC2D52" w:rsidRPr="00197D6D" w:rsidRDefault="00EC2D52" w:rsidP="00C34EFF">
      <w:pPr>
        <w:shd w:val="clear" w:color="auto" w:fill="A6A6A6" w:themeFill="background1" w:themeFillShade="A6"/>
        <w:jc w:val="both"/>
        <w:rPr>
          <w:rFonts w:ascii="Century Gothic" w:hAnsi="Century Gothic" w:cs="Arial"/>
          <w:sz w:val="16"/>
          <w:szCs w:val="16"/>
        </w:rPr>
      </w:pPr>
      <w:r w:rsidRPr="00197D6D">
        <w:rPr>
          <w:rFonts w:ascii="Century Gothic" w:hAnsi="Century Gothic" w:cs="Arial"/>
          <w:sz w:val="16"/>
          <w:szCs w:val="16"/>
        </w:rPr>
        <w:t>Fuente: Manual metodológico del sistema de administración de riesgos 2021</w:t>
      </w:r>
    </w:p>
    <w:p w14:paraId="34F7844B" w14:textId="10BD69F8" w:rsidR="0098078A" w:rsidRPr="00197D6D" w:rsidRDefault="0098078A" w:rsidP="00C34EFF">
      <w:pPr>
        <w:shd w:val="clear" w:color="auto" w:fill="A6A6A6" w:themeFill="background1" w:themeFillShade="A6"/>
        <w:jc w:val="both"/>
        <w:rPr>
          <w:rFonts w:ascii="Century Gothic" w:hAnsi="Century Gothic" w:cs="Arial"/>
          <w:sz w:val="16"/>
          <w:szCs w:val="16"/>
        </w:rPr>
      </w:pPr>
    </w:p>
    <w:p w14:paraId="4D9712AE" w14:textId="360C3148" w:rsidR="0098078A" w:rsidRPr="00197D6D" w:rsidRDefault="0098078A" w:rsidP="00C34EFF">
      <w:pPr>
        <w:shd w:val="clear" w:color="auto" w:fill="A6A6A6" w:themeFill="background1" w:themeFillShade="A6"/>
        <w:jc w:val="both"/>
        <w:rPr>
          <w:rFonts w:ascii="Century Gothic" w:hAnsi="Century Gothic" w:cs="Arial"/>
          <w:sz w:val="16"/>
          <w:szCs w:val="16"/>
        </w:rPr>
      </w:pPr>
      <w:r w:rsidRPr="00197D6D">
        <w:rPr>
          <w:rStyle w:val="cf01"/>
          <w:rFonts w:ascii="Century Gothic" w:hAnsi="Century Gothic"/>
        </w:rPr>
        <w:t>(Los riesgos deben estar directamente relacionados con el objeto y las obligaciones</w:t>
      </w:r>
      <w:r w:rsidR="000B21C0" w:rsidRPr="00197D6D">
        <w:rPr>
          <w:rStyle w:val="cf01"/>
          <w:rFonts w:ascii="Century Gothic" w:hAnsi="Century Gothic"/>
        </w:rPr>
        <w:t xml:space="preserve">, realizando una </w:t>
      </w:r>
      <w:r w:rsidR="0072749F" w:rsidRPr="00197D6D">
        <w:rPr>
          <w:rStyle w:val="cf01"/>
          <w:rFonts w:ascii="Century Gothic" w:hAnsi="Century Gothic"/>
        </w:rPr>
        <w:t>adecuada</w:t>
      </w:r>
      <w:r w:rsidR="000B21C0" w:rsidRPr="00197D6D">
        <w:rPr>
          <w:rStyle w:val="cf01"/>
          <w:rFonts w:ascii="Century Gothic" w:hAnsi="Century Gothic"/>
        </w:rPr>
        <w:t xml:space="preserve"> tipificación</w:t>
      </w:r>
      <w:r w:rsidR="00FF6105" w:rsidRPr="00197D6D">
        <w:rPr>
          <w:rStyle w:val="cf01"/>
          <w:rFonts w:ascii="Century Gothic" w:hAnsi="Century Gothic"/>
        </w:rPr>
        <w:t xml:space="preserve">, estimación y </w:t>
      </w:r>
      <w:r w:rsidR="0072749F" w:rsidRPr="00197D6D">
        <w:rPr>
          <w:rStyle w:val="cf01"/>
          <w:rFonts w:ascii="Century Gothic" w:hAnsi="Century Gothic"/>
        </w:rPr>
        <w:t>asignación</w:t>
      </w:r>
      <w:r w:rsidR="00FF6105" w:rsidRPr="00197D6D">
        <w:rPr>
          <w:rStyle w:val="cf01"/>
          <w:rFonts w:ascii="Century Gothic" w:hAnsi="Century Gothic"/>
        </w:rPr>
        <w:t xml:space="preserve"> de los riesgos asociados al proceso, se debe valorar todas aquellas circunstancias </w:t>
      </w:r>
      <w:r w:rsidR="00BF7A63" w:rsidRPr="00197D6D">
        <w:rPr>
          <w:rStyle w:val="cf01"/>
          <w:rFonts w:ascii="Century Gothic" w:hAnsi="Century Gothic"/>
        </w:rPr>
        <w:t>que,</w:t>
      </w:r>
      <w:r w:rsidR="00FF6105" w:rsidRPr="00197D6D">
        <w:rPr>
          <w:rStyle w:val="cf01"/>
          <w:rFonts w:ascii="Century Gothic" w:hAnsi="Century Gothic"/>
        </w:rPr>
        <w:t xml:space="preserve"> de presentarse </w:t>
      </w:r>
      <w:r w:rsidR="0072749F" w:rsidRPr="00197D6D">
        <w:rPr>
          <w:rStyle w:val="cf01"/>
          <w:rFonts w:ascii="Century Gothic" w:hAnsi="Century Gothic"/>
        </w:rPr>
        <w:t>durante</w:t>
      </w:r>
      <w:r w:rsidR="00FF6105" w:rsidRPr="00197D6D">
        <w:rPr>
          <w:rStyle w:val="cf01"/>
          <w:rFonts w:ascii="Century Gothic" w:hAnsi="Century Gothic"/>
        </w:rPr>
        <w:t xml:space="preserve"> el </w:t>
      </w:r>
      <w:r w:rsidR="0072749F" w:rsidRPr="00197D6D">
        <w:rPr>
          <w:rStyle w:val="cf01"/>
          <w:rFonts w:ascii="Century Gothic" w:hAnsi="Century Gothic"/>
        </w:rPr>
        <w:t>desarrollo y</w:t>
      </w:r>
      <w:r w:rsidR="007667F0" w:rsidRPr="00197D6D">
        <w:rPr>
          <w:rStyle w:val="cf01"/>
          <w:rFonts w:ascii="Century Gothic" w:hAnsi="Century Gothic"/>
        </w:rPr>
        <w:t xml:space="preserve"> ejecución del contrato, tiene la </w:t>
      </w:r>
      <w:r w:rsidR="0072749F" w:rsidRPr="00197D6D">
        <w:rPr>
          <w:rStyle w:val="cf01"/>
          <w:rFonts w:ascii="Century Gothic" w:hAnsi="Century Gothic"/>
        </w:rPr>
        <w:t>potencialidad</w:t>
      </w:r>
      <w:r w:rsidR="007667F0" w:rsidRPr="00197D6D">
        <w:rPr>
          <w:rStyle w:val="cf01"/>
          <w:rFonts w:ascii="Century Gothic" w:hAnsi="Century Gothic"/>
        </w:rPr>
        <w:t xml:space="preserve"> de </w:t>
      </w:r>
      <w:r w:rsidR="0072749F" w:rsidRPr="00197D6D">
        <w:rPr>
          <w:rStyle w:val="cf01"/>
          <w:rFonts w:ascii="Century Gothic" w:hAnsi="Century Gothic"/>
        </w:rPr>
        <w:t>alterar</w:t>
      </w:r>
      <w:r w:rsidR="007667F0" w:rsidRPr="00197D6D">
        <w:rPr>
          <w:rStyle w:val="cf01"/>
          <w:rFonts w:ascii="Century Gothic" w:hAnsi="Century Gothic"/>
        </w:rPr>
        <w:t xml:space="preserve"> su correcta ejecución, pero que dada su previsibilidad </w:t>
      </w:r>
      <w:r w:rsidR="0072749F" w:rsidRPr="00197D6D">
        <w:rPr>
          <w:rStyle w:val="cf01"/>
          <w:rFonts w:ascii="Century Gothic" w:hAnsi="Century Gothic"/>
        </w:rPr>
        <w:t>se regula bajo las condiciones inicialmente pactadas, excluyendo así el carácter de imprevisibles.)</w:t>
      </w:r>
    </w:p>
    <w:p w14:paraId="1BC2AD7E" w14:textId="77777777" w:rsidR="00C36C17" w:rsidRPr="00197D6D" w:rsidRDefault="00C36C17" w:rsidP="00C34EFF">
      <w:pPr>
        <w:shd w:val="clear" w:color="auto" w:fill="A6A6A6" w:themeFill="background1" w:themeFillShade="A6"/>
        <w:jc w:val="both"/>
        <w:rPr>
          <w:rFonts w:ascii="Century Gothic" w:hAnsi="Century Gothic" w:cs="Arial"/>
          <w:sz w:val="20"/>
          <w:szCs w:val="20"/>
        </w:rPr>
      </w:pPr>
    </w:p>
    <w:p w14:paraId="1686767F" w14:textId="77777777" w:rsidR="00C36C17" w:rsidRPr="00197D6D" w:rsidRDefault="00C36C17" w:rsidP="00C34EFF">
      <w:pPr>
        <w:shd w:val="clear" w:color="auto" w:fill="A6A6A6" w:themeFill="background1" w:themeFillShade="A6"/>
        <w:jc w:val="both"/>
        <w:rPr>
          <w:rFonts w:ascii="Century Gothic" w:hAnsi="Century Gothic" w:cs="Arial"/>
          <w:sz w:val="20"/>
          <w:szCs w:val="20"/>
        </w:rPr>
      </w:pPr>
      <w:r w:rsidRPr="00197D6D">
        <w:rPr>
          <w:rFonts w:ascii="Century Gothic" w:hAnsi="Century Gothic" w:cs="Arial"/>
          <w:sz w:val="20"/>
          <w:szCs w:val="20"/>
        </w:rPr>
        <w:t>*La valoración del riesgo es el resultado de la sumatoria de la probabilidad más el impacto, según el mapa de calor, del Manual metodológico del sistema de administración de riesgos de la ANCPCCE 2020.</w:t>
      </w:r>
    </w:p>
    <w:p w14:paraId="3F7C90B2" w14:textId="77777777" w:rsidR="00C36C17" w:rsidRPr="00197D6D" w:rsidRDefault="00C36C17" w:rsidP="00C34EFF">
      <w:pPr>
        <w:shd w:val="clear" w:color="auto" w:fill="A6A6A6" w:themeFill="background1" w:themeFillShade="A6"/>
        <w:jc w:val="both"/>
        <w:rPr>
          <w:rFonts w:ascii="Century Gothic" w:hAnsi="Century Gothic" w:cs="Arial"/>
          <w:color w:val="7F7F7F" w:themeColor="text1" w:themeTint="80"/>
          <w:sz w:val="20"/>
          <w:szCs w:val="20"/>
        </w:rPr>
      </w:pPr>
    </w:p>
    <w:p w14:paraId="28C7DD19" w14:textId="4AA3DBB5" w:rsidR="00C36C17" w:rsidRPr="00197D6D" w:rsidRDefault="00EC2D52" w:rsidP="00C34EFF">
      <w:pPr>
        <w:pStyle w:val="Descripcin"/>
        <w:keepNext/>
        <w:shd w:val="clear" w:color="auto" w:fill="A6A6A6" w:themeFill="background1" w:themeFillShade="A6"/>
        <w:spacing w:after="0"/>
        <w:jc w:val="center"/>
        <w:rPr>
          <w:rFonts w:ascii="Century Gothic" w:hAnsi="Century Gothic" w:cs="Arial"/>
          <w:b w:val="0"/>
          <w:bCs w:val="0"/>
          <w:color w:val="auto"/>
          <w:sz w:val="16"/>
          <w:szCs w:val="16"/>
        </w:rPr>
      </w:pPr>
      <w:r w:rsidRPr="00197D6D">
        <w:rPr>
          <w:rFonts w:ascii="Century Gothic" w:hAnsi="Century Gothic" w:cs="Arial"/>
          <w:b w:val="0"/>
          <w:bCs w:val="0"/>
          <w:color w:val="auto"/>
          <w:sz w:val="16"/>
          <w:szCs w:val="16"/>
        </w:rPr>
        <w:t>Ilustración</w:t>
      </w:r>
      <w:r w:rsidR="00C36C17" w:rsidRPr="00197D6D">
        <w:rPr>
          <w:rFonts w:ascii="Century Gothic" w:hAnsi="Century Gothic" w:cs="Arial"/>
          <w:b w:val="0"/>
          <w:bCs w:val="0"/>
          <w:color w:val="auto"/>
          <w:sz w:val="16"/>
          <w:szCs w:val="16"/>
        </w:rPr>
        <w:t xml:space="preserve"> </w:t>
      </w:r>
      <w:r w:rsidR="00C36C17" w:rsidRPr="00197D6D">
        <w:rPr>
          <w:rFonts w:ascii="Century Gothic" w:hAnsi="Century Gothic" w:cs="Arial"/>
          <w:b w:val="0"/>
          <w:bCs w:val="0"/>
          <w:color w:val="auto"/>
          <w:sz w:val="16"/>
          <w:szCs w:val="16"/>
        </w:rPr>
        <w:fldChar w:fldCharType="begin"/>
      </w:r>
      <w:r w:rsidR="00C36C17" w:rsidRPr="00197D6D">
        <w:rPr>
          <w:rFonts w:ascii="Century Gothic" w:hAnsi="Century Gothic" w:cs="Arial"/>
          <w:b w:val="0"/>
          <w:bCs w:val="0"/>
          <w:color w:val="auto"/>
          <w:sz w:val="16"/>
          <w:szCs w:val="16"/>
        </w:rPr>
        <w:instrText xml:space="preserve"> SEQ Imagen \* ARABIC </w:instrText>
      </w:r>
      <w:r w:rsidR="00C36C17" w:rsidRPr="00197D6D">
        <w:rPr>
          <w:rFonts w:ascii="Century Gothic" w:hAnsi="Century Gothic" w:cs="Arial"/>
          <w:b w:val="0"/>
          <w:bCs w:val="0"/>
          <w:color w:val="auto"/>
          <w:sz w:val="16"/>
          <w:szCs w:val="16"/>
        </w:rPr>
        <w:fldChar w:fldCharType="separate"/>
      </w:r>
      <w:r w:rsidR="00C36C17" w:rsidRPr="00197D6D">
        <w:rPr>
          <w:rFonts w:ascii="Century Gothic" w:hAnsi="Century Gothic" w:cs="Arial"/>
          <w:b w:val="0"/>
          <w:bCs w:val="0"/>
          <w:noProof/>
          <w:color w:val="auto"/>
          <w:sz w:val="16"/>
          <w:szCs w:val="16"/>
        </w:rPr>
        <w:t>1</w:t>
      </w:r>
      <w:r w:rsidR="00C36C17" w:rsidRPr="00197D6D">
        <w:rPr>
          <w:rFonts w:ascii="Century Gothic" w:hAnsi="Century Gothic" w:cs="Arial"/>
          <w:b w:val="0"/>
          <w:bCs w:val="0"/>
          <w:color w:val="auto"/>
          <w:sz w:val="16"/>
          <w:szCs w:val="16"/>
        </w:rPr>
        <w:fldChar w:fldCharType="end"/>
      </w:r>
      <w:r w:rsidR="00C36C17" w:rsidRPr="00197D6D">
        <w:rPr>
          <w:rFonts w:ascii="Century Gothic" w:hAnsi="Century Gothic" w:cs="Arial"/>
          <w:b w:val="0"/>
          <w:bCs w:val="0"/>
          <w:color w:val="auto"/>
          <w:sz w:val="16"/>
          <w:szCs w:val="16"/>
        </w:rPr>
        <w:t>. Mapa de calor para la identificación de riesgos</w:t>
      </w:r>
    </w:p>
    <w:p w14:paraId="2A5290BC" w14:textId="3C873FFF" w:rsidR="00EC0122" w:rsidRPr="00197D6D" w:rsidRDefault="00C36C17" w:rsidP="00EC0122">
      <w:pPr>
        <w:shd w:val="clear" w:color="auto" w:fill="A6A6A6" w:themeFill="background1" w:themeFillShade="A6"/>
        <w:jc w:val="center"/>
        <w:rPr>
          <w:rFonts w:ascii="Century Gothic" w:hAnsi="Century Gothic" w:cs="Arial"/>
          <w:sz w:val="20"/>
          <w:szCs w:val="20"/>
        </w:rPr>
      </w:pPr>
      <w:r w:rsidRPr="00197D6D">
        <w:rPr>
          <w:rFonts w:ascii="Century Gothic" w:hAnsi="Century Gothic" w:cs="Arial"/>
          <w:noProof/>
          <w:sz w:val="20"/>
          <w:szCs w:val="20"/>
        </w:rPr>
        <w:drawing>
          <wp:inline distT="0" distB="0" distL="0" distR="0" wp14:anchorId="34164823" wp14:editId="42CDB41E">
            <wp:extent cx="1852882" cy="1415988"/>
            <wp:effectExtent l="19050" t="19050" r="14605" b="13335"/>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011" cy="1444362"/>
                    </a:xfrm>
                    <a:prstGeom prst="rect">
                      <a:avLst/>
                    </a:prstGeom>
                    <a:noFill/>
                    <a:ln>
                      <a:solidFill>
                        <a:schemeClr val="tx1">
                          <a:lumMod val="50000"/>
                          <a:lumOff val="50000"/>
                        </a:schemeClr>
                      </a:solidFill>
                    </a:ln>
                  </pic:spPr>
                </pic:pic>
              </a:graphicData>
            </a:graphic>
          </wp:inline>
        </w:drawing>
      </w:r>
    </w:p>
    <w:p w14:paraId="5B8C9B89" w14:textId="1653F057" w:rsidR="00C36C17" w:rsidRPr="00197D6D" w:rsidRDefault="00C36C17" w:rsidP="00C34EFF">
      <w:pPr>
        <w:shd w:val="clear" w:color="auto" w:fill="A6A6A6" w:themeFill="background1" w:themeFillShade="A6"/>
        <w:jc w:val="center"/>
        <w:rPr>
          <w:rFonts w:ascii="Century Gothic" w:hAnsi="Century Gothic" w:cs="Arial"/>
          <w:sz w:val="16"/>
          <w:szCs w:val="16"/>
        </w:rPr>
      </w:pPr>
      <w:r w:rsidRPr="00197D6D">
        <w:rPr>
          <w:rFonts w:ascii="Century Gothic" w:hAnsi="Century Gothic" w:cs="Arial"/>
          <w:sz w:val="16"/>
          <w:szCs w:val="16"/>
        </w:rPr>
        <w:t xml:space="preserve">Fuente: </w:t>
      </w:r>
      <w:r w:rsidR="00F26A7D" w:rsidRPr="00197D6D">
        <w:rPr>
          <w:rFonts w:ascii="Century Gothic" w:hAnsi="Century Gothic" w:cs="Arial"/>
          <w:sz w:val="16"/>
          <w:szCs w:val="16"/>
        </w:rPr>
        <w:t>Manual para la Identificación y Cobertura del Riesgo en los Procesos de Contratación</w:t>
      </w:r>
    </w:p>
    <w:p w14:paraId="42B25D7C" w14:textId="4D0B96CB" w:rsidR="00C36C17" w:rsidRPr="00197D6D" w:rsidRDefault="00000000" w:rsidP="00C34EFF">
      <w:pPr>
        <w:shd w:val="clear" w:color="auto" w:fill="A6A6A6" w:themeFill="background1" w:themeFillShade="A6"/>
        <w:jc w:val="center"/>
        <w:rPr>
          <w:rFonts w:ascii="Century Gothic" w:hAnsi="Century Gothic" w:cs="Arial"/>
          <w:sz w:val="16"/>
          <w:szCs w:val="16"/>
        </w:rPr>
      </w:pPr>
      <w:hyperlink r:id="rId13" w:history="1">
        <w:r w:rsidR="006E10F9" w:rsidRPr="00197D6D">
          <w:rPr>
            <w:rFonts w:ascii="Century Gothic" w:hAnsi="Century Gothic" w:cs="Arial"/>
            <w:sz w:val="16"/>
            <w:szCs w:val="16"/>
          </w:rPr>
          <w:t>https://www.colombiacompra.gov.co/sites/cce_public/files/cce_documents/cce_manual_cobertura_riesgo.pdf</w:t>
        </w:r>
      </w:hyperlink>
      <w:r w:rsidR="006E10F9" w:rsidRPr="00197D6D">
        <w:rPr>
          <w:rFonts w:ascii="Century Gothic" w:hAnsi="Century Gothic" w:cs="Arial"/>
          <w:sz w:val="16"/>
          <w:szCs w:val="16"/>
        </w:rPr>
        <w:t xml:space="preserve"> </w:t>
      </w:r>
    </w:p>
    <w:p w14:paraId="4FB94632" w14:textId="77777777" w:rsidR="00C36C17" w:rsidRPr="00EB4DA3" w:rsidRDefault="00C36C17" w:rsidP="006E10F9">
      <w:pPr>
        <w:pStyle w:val="Ttulo1"/>
        <w:numPr>
          <w:ilvl w:val="0"/>
          <w:numId w:val="26"/>
        </w:numPr>
        <w:jc w:val="both"/>
        <w:rPr>
          <w:rFonts w:ascii="Century Gothic" w:hAnsi="Century Gothic" w:cs="Arial"/>
          <w:b/>
          <w:bCs/>
          <w:color w:val="46589C"/>
          <w:szCs w:val="24"/>
        </w:rPr>
      </w:pPr>
      <w:bookmarkStart w:id="15" w:name="_Toc86224918"/>
      <w:bookmarkStart w:id="16" w:name="_Toc123134842"/>
      <w:r w:rsidRPr="00EB4DA3">
        <w:rPr>
          <w:rFonts w:ascii="Century Gothic" w:hAnsi="Century Gothic" w:cs="Arial"/>
          <w:b/>
          <w:bCs/>
          <w:color w:val="46589C"/>
          <w:szCs w:val="24"/>
        </w:rPr>
        <w:t>GARANTÍA DEL PROCESO DE CONTRATACIÓN</w:t>
      </w:r>
      <w:bookmarkEnd w:id="15"/>
      <w:bookmarkEnd w:id="16"/>
    </w:p>
    <w:p w14:paraId="11C6D870" w14:textId="77777777" w:rsidR="00C36C17" w:rsidRPr="00197D6D" w:rsidRDefault="00C36C17" w:rsidP="006E10F9">
      <w:pPr>
        <w:jc w:val="both"/>
        <w:rPr>
          <w:rFonts w:ascii="Century Gothic" w:hAnsi="Century Gothic" w:cs="Arial"/>
          <w:sz w:val="20"/>
          <w:szCs w:val="20"/>
        </w:rPr>
      </w:pPr>
    </w:p>
    <w:p w14:paraId="427D81C3" w14:textId="3BDF4F91" w:rsidR="00C36C17" w:rsidRPr="00197D6D" w:rsidRDefault="00C36C17" w:rsidP="006E10F9">
      <w:pPr>
        <w:jc w:val="both"/>
        <w:rPr>
          <w:rFonts w:ascii="Century Gothic" w:hAnsi="Century Gothic" w:cs="Arial"/>
          <w:color w:val="000000"/>
          <w:sz w:val="22"/>
          <w:szCs w:val="22"/>
        </w:rPr>
      </w:pPr>
      <w:r w:rsidRPr="00197D6D">
        <w:rPr>
          <w:rFonts w:ascii="Century Gothic" w:hAnsi="Century Gothic" w:cs="Arial"/>
          <w:color w:val="000000"/>
          <w:sz w:val="22"/>
          <w:szCs w:val="22"/>
        </w:rPr>
        <w:lastRenderedPageBreak/>
        <w:t>Teniendo en cuenta el análisis del riesgo antes descrito y con el fin de garantizar el cumplimiento del contrato que se llegue a celebrar,</w:t>
      </w:r>
      <w:r w:rsidR="00B25F97" w:rsidRPr="00197D6D">
        <w:rPr>
          <w:rFonts w:ascii="Century Gothic" w:hAnsi="Century Gothic" w:cs="Arial"/>
          <w:color w:val="000000"/>
          <w:sz w:val="22"/>
          <w:szCs w:val="22"/>
        </w:rPr>
        <w:t xml:space="preserve"> y como buena práctica</w:t>
      </w:r>
      <w:r w:rsidRPr="00197D6D">
        <w:rPr>
          <w:rFonts w:ascii="Century Gothic" w:hAnsi="Century Gothic" w:cs="Arial"/>
          <w:color w:val="000000"/>
          <w:sz w:val="22"/>
          <w:szCs w:val="22"/>
        </w:rPr>
        <w:t xml:space="preserve"> la entidad</w:t>
      </w:r>
      <w:r w:rsidR="002057C5" w:rsidRPr="00197D6D">
        <w:rPr>
          <w:rFonts w:ascii="Century Gothic" w:hAnsi="Century Gothic" w:cs="Arial"/>
          <w:color w:val="000000"/>
          <w:sz w:val="22"/>
          <w:szCs w:val="22"/>
        </w:rPr>
        <w:t xml:space="preserve"> </w:t>
      </w:r>
      <w:r w:rsidRPr="00197D6D">
        <w:rPr>
          <w:rFonts w:ascii="Century Gothic" w:hAnsi="Century Gothic" w:cs="Arial"/>
          <w:color w:val="000000"/>
          <w:sz w:val="22"/>
          <w:szCs w:val="22"/>
        </w:rPr>
        <w:t xml:space="preserve">exigirá póliza de conformidad al artículo </w:t>
      </w:r>
      <w:r w:rsidRPr="00197D6D">
        <w:rPr>
          <w:rFonts w:ascii="Century Gothic" w:hAnsi="Century Gothic"/>
          <w:b/>
          <w:bCs/>
          <w:color w:val="000000"/>
        </w:rPr>
        <w:t>2.2.1.2.1.4.5.</w:t>
      </w:r>
      <w:r w:rsidRPr="00197D6D">
        <w:rPr>
          <w:rFonts w:ascii="Century Gothic" w:hAnsi="Century Gothic" w:cs="Arial"/>
          <w:color w:val="000000"/>
          <w:sz w:val="22"/>
          <w:szCs w:val="22"/>
        </w:rPr>
        <w:t xml:space="preserve"> del decreto 1082 de 2015 y de acuerdo con </w:t>
      </w:r>
      <w:r w:rsidR="002057C5" w:rsidRPr="00197D6D">
        <w:rPr>
          <w:rFonts w:ascii="Century Gothic" w:hAnsi="Century Gothic" w:cs="Arial"/>
          <w:color w:val="000000"/>
          <w:sz w:val="22"/>
          <w:szCs w:val="22"/>
        </w:rPr>
        <w:t>lo</w:t>
      </w:r>
      <w:r w:rsidRPr="00197D6D">
        <w:rPr>
          <w:rFonts w:ascii="Century Gothic" w:hAnsi="Century Gothic" w:cs="Arial"/>
          <w:color w:val="000000"/>
          <w:sz w:val="22"/>
          <w:szCs w:val="22"/>
        </w:rPr>
        <w:t xml:space="preserve"> siguiente: </w:t>
      </w:r>
    </w:p>
    <w:p w14:paraId="2B85D2CB" w14:textId="144D1391" w:rsidR="001852EC" w:rsidRPr="00197D6D" w:rsidRDefault="001852EC" w:rsidP="006E10F9">
      <w:pPr>
        <w:jc w:val="both"/>
        <w:rPr>
          <w:rFonts w:ascii="Century Gothic" w:hAnsi="Century Gothic" w:cs="Arial"/>
          <w:color w:val="000000"/>
          <w:sz w:val="22"/>
          <w:szCs w:val="22"/>
        </w:rPr>
      </w:pPr>
    </w:p>
    <w:p w14:paraId="462CE0B3" w14:textId="1182EFC3" w:rsidR="00D54C33" w:rsidRPr="00197D6D" w:rsidRDefault="00D54C33" w:rsidP="006E10F9">
      <w:p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b/>
          <w:bCs/>
          <w:color w:val="000000"/>
          <w:sz w:val="22"/>
          <w:szCs w:val="22"/>
        </w:rPr>
        <w:t>Nota 1:</w:t>
      </w:r>
      <w:r w:rsidRPr="00197D6D">
        <w:rPr>
          <w:rFonts w:ascii="Century Gothic" w:hAnsi="Century Gothic" w:cs="Arial"/>
          <w:color w:val="000000"/>
          <w:sz w:val="22"/>
          <w:szCs w:val="22"/>
        </w:rPr>
        <w:t xml:space="preserve"> </w:t>
      </w:r>
      <w:r w:rsidR="00B25F97" w:rsidRPr="00197D6D">
        <w:rPr>
          <w:rFonts w:ascii="Century Gothic" w:hAnsi="Century Gothic" w:cs="Arial"/>
          <w:color w:val="000000"/>
          <w:sz w:val="22"/>
          <w:szCs w:val="22"/>
        </w:rPr>
        <w:t xml:space="preserve">La exigencia o no de la garantía depende </w:t>
      </w:r>
      <w:r w:rsidRPr="00197D6D">
        <w:rPr>
          <w:rFonts w:ascii="Century Gothic" w:hAnsi="Century Gothic" w:cs="Arial"/>
          <w:color w:val="000000"/>
          <w:sz w:val="22"/>
          <w:szCs w:val="22"/>
        </w:rPr>
        <w:t xml:space="preserve">del </w:t>
      </w:r>
      <w:r w:rsidR="001F312A" w:rsidRPr="00197D6D">
        <w:rPr>
          <w:rFonts w:ascii="Century Gothic" w:hAnsi="Century Gothic" w:cs="Arial"/>
          <w:color w:val="000000"/>
          <w:sz w:val="22"/>
          <w:szCs w:val="22"/>
        </w:rPr>
        <w:t xml:space="preserve">objeto, obligaciones y cuantía del contrato </w:t>
      </w:r>
      <w:r w:rsidRPr="00197D6D">
        <w:rPr>
          <w:rFonts w:ascii="Century Gothic" w:hAnsi="Century Gothic" w:cs="Arial"/>
          <w:color w:val="000000"/>
          <w:sz w:val="22"/>
          <w:szCs w:val="22"/>
        </w:rPr>
        <w:t>que se vaya a celebrar</w:t>
      </w:r>
      <w:r w:rsidR="001F312A" w:rsidRPr="00197D6D">
        <w:rPr>
          <w:rFonts w:ascii="Century Gothic" w:hAnsi="Century Gothic" w:cs="Arial"/>
          <w:color w:val="000000"/>
          <w:sz w:val="22"/>
          <w:szCs w:val="22"/>
        </w:rPr>
        <w:t>.</w:t>
      </w:r>
    </w:p>
    <w:p w14:paraId="4DA5DC2D" w14:textId="54098BD7" w:rsidR="00AF50DC" w:rsidRPr="00197D6D" w:rsidRDefault="00D54C33" w:rsidP="006E10F9">
      <w:p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b/>
          <w:bCs/>
          <w:color w:val="000000"/>
          <w:sz w:val="22"/>
          <w:szCs w:val="22"/>
        </w:rPr>
        <w:t>Nota 2:</w:t>
      </w:r>
      <w:r w:rsidRPr="00197D6D">
        <w:rPr>
          <w:rFonts w:ascii="Century Gothic" w:hAnsi="Century Gothic" w:cs="Arial"/>
          <w:color w:val="000000"/>
          <w:sz w:val="22"/>
          <w:szCs w:val="22"/>
        </w:rPr>
        <w:t xml:space="preserve"> </w:t>
      </w:r>
      <w:r w:rsidR="000C3A7F" w:rsidRPr="00197D6D">
        <w:rPr>
          <w:rFonts w:ascii="Century Gothic" w:hAnsi="Century Gothic" w:cs="Arial"/>
          <w:color w:val="000000"/>
          <w:sz w:val="22"/>
          <w:szCs w:val="22"/>
        </w:rPr>
        <w:t>L</w:t>
      </w:r>
      <w:r w:rsidR="00D52CA9" w:rsidRPr="00197D6D">
        <w:rPr>
          <w:rFonts w:ascii="Century Gothic" w:hAnsi="Century Gothic" w:cs="Arial"/>
          <w:color w:val="000000"/>
          <w:sz w:val="22"/>
          <w:szCs w:val="22"/>
        </w:rPr>
        <w:t>a duración</w:t>
      </w:r>
      <w:r w:rsidR="000C3A7F" w:rsidRPr="00197D6D">
        <w:rPr>
          <w:rFonts w:ascii="Century Gothic" w:hAnsi="Century Gothic" w:cs="Arial"/>
          <w:color w:val="000000"/>
          <w:sz w:val="22"/>
          <w:szCs w:val="22"/>
        </w:rPr>
        <w:t xml:space="preserve"> de la vigencia </w:t>
      </w:r>
      <w:r w:rsidR="00D52CA9" w:rsidRPr="00197D6D">
        <w:rPr>
          <w:rFonts w:ascii="Century Gothic" w:hAnsi="Century Gothic" w:cs="Arial"/>
          <w:color w:val="000000"/>
          <w:sz w:val="22"/>
          <w:szCs w:val="22"/>
        </w:rPr>
        <w:t xml:space="preserve">dependerá del plazo del contrato. </w:t>
      </w:r>
    </w:p>
    <w:p w14:paraId="44CB092A" w14:textId="29FEB958" w:rsidR="00217A97" w:rsidRPr="00197D6D" w:rsidRDefault="00217A97" w:rsidP="00217A97">
      <w:p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b/>
          <w:bCs/>
          <w:color w:val="000000"/>
          <w:sz w:val="22"/>
          <w:szCs w:val="22"/>
        </w:rPr>
        <w:t xml:space="preserve">Nota 3: </w:t>
      </w:r>
      <w:r w:rsidRPr="00197D6D">
        <w:rPr>
          <w:rFonts w:ascii="Century Gothic" w:hAnsi="Century Gothic" w:cs="Arial"/>
          <w:color w:val="000000"/>
          <w:sz w:val="22"/>
          <w:szCs w:val="22"/>
        </w:rPr>
        <w:t>La garantía de</w:t>
      </w:r>
      <w:r w:rsidRPr="00197D6D">
        <w:rPr>
          <w:rFonts w:ascii="Century Gothic" w:hAnsi="Century Gothic" w:cs="Arial"/>
          <w:b/>
          <w:bCs/>
          <w:color w:val="000000"/>
          <w:sz w:val="22"/>
          <w:szCs w:val="22"/>
        </w:rPr>
        <w:t xml:space="preserve"> </w:t>
      </w:r>
      <w:r w:rsidRPr="00197D6D">
        <w:rPr>
          <w:rFonts w:ascii="Century Gothic" w:hAnsi="Century Gothic" w:cs="Arial"/>
          <w:color w:val="000000"/>
          <w:sz w:val="22"/>
          <w:szCs w:val="22"/>
        </w:rPr>
        <w:t>Cumplimiento del contrato cubre a la Entidad Estatal de los perjuicios derivados de:</w:t>
      </w:r>
    </w:p>
    <w:p w14:paraId="14D0ECA6" w14:textId="77777777" w:rsidR="00217A97" w:rsidRPr="00197D6D" w:rsidRDefault="00217A97" w:rsidP="00217A97">
      <w:pPr>
        <w:pStyle w:val="Prrafodelista"/>
        <w:numPr>
          <w:ilvl w:val="0"/>
          <w:numId w:val="35"/>
        </w:num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color w:val="000000"/>
          <w:sz w:val="22"/>
          <w:szCs w:val="22"/>
        </w:rPr>
        <w:t>El incumplimiento total o parcial del contrato, cuando el incumplimiento es imputable al contratista;</w:t>
      </w:r>
    </w:p>
    <w:p w14:paraId="23B72C97" w14:textId="77777777" w:rsidR="00217A97" w:rsidRPr="00197D6D" w:rsidRDefault="00217A97" w:rsidP="00217A97">
      <w:pPr>
        <w:pStyle w:val="Prrafodelista"/>
        <w:numPr>
          <w:ilvl w:val="0"/>
          <w:numId w:val="35"/>
        </w:num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color w:val="000000"/>
          <w:sz w:val="22"/>
          <w:szCs w:val="22"/>
        </w:rPr>
        <w:t>El cumplimiento tardío o defectuoso del contrato, cuando el incumplimiento es imputable al contratista;</w:t>
      </w:r>
    </w:p>
    <w:p w14:paraId="053C9CAB" w14:textId="77777777" w:rsidR="00217A97" w:rsidRPr="00197D6D" w:rsidRDefault="00217A97" w:rsidP="00217A97">
      <w:pPr>
        <w:pStyle w:val="Prrafodelista"/>
        <w:numPr>
          <w:ilvl w:val="0"/>
          <w:numId w:val="35"/>
        </w:num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color w:val="000000"/>
          <w:sz w:val="22"/>
          <w:szCs w:val="22"/>
        </w:rPr>
        <w:t>Los daños imputables al contratista por entregas parciales de la obra, cuando el contrato no prevé entregas parciales; y</w:t>
      </w:r>
    </w:p>
    <w:p w14:paraId="100A2CB7" w14:textId="5BE898D9" w:rsidR="00217A97" w:rsidRPr="00197D6D" w:rsidRDefault="00217A97" w:rsidP="00217A97">
      <w:pPr>
        <w:pStyle w:val="Prrafodelista"/>
        <w:numPr>
          <w:ilvl w:val="0"/>
          <w:numId w:val="35"/>
        </w:num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color w:val="000000"/>
          <w:sz w:val="22"/>
          <w:szCs w:val="22"/>
        </w:rPr>
        <w:t>El pago del valor de las multas y de la cláusula penal pecuniaria.</w:t>
      </w:r>
    </w:p>
    <w:p w14:paraId="28F04661" w14:textId="77777777" w:rsidR="00D52CA9" w:rsidRPr="00197D6D" w:rsidRDefault="00D52CA9" w:rsidP="006E10F9">
      <w:pPr>
        <w:shd w:val="clear" w:color="auto" w:fill="C9C9C9" w:themeFill="accent3" w:themeFillTint="99"/>
        <w:jc w:val="both"/>
        <w:rPr>
          <w:rFonts w:ascii="Century Gothic" w:hAnsi="Century Gothic" w:cs="Arial"/>
          <w:color w:val="000000"/>
          <w:sz w:val="22"/>
          <w:szCs w:val="22"/>
        </w:rPr>
      </w:pPr>
    </w:p>
    <w:p w14:paraId="69F8ED2C" w14:textId="5E81312E" w:rsidR="00217A97" w:rsidRPr="00197D6D" w:rsidRDefault="00217A97" w:rsidP="006E10F9">
      <w:p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b/>
          <w:bCs/>
          <w:color w:val="000000"/>
          <w:sz w:val="22"/>
          <w:szCs w:val="22"/>
        </w:rPr>
        <w:t xml:space="preserve">Nota 4: </w:t>
      </w:r>
      <w:r w:rsidR="00BC73F7" w:rsidRPr="00197D6D">
        <w:rPr>
          <w:rFonts w:ascii="Century Gothic" w:hAnsi="Century Gothic" w:cs="Arial"/>
          <w:color w:val="000000"/>
          <w:sz w:val="22"/>
          <w:szCs w:val="22"/>
        </w:rPr>
        <w:t xml:space="preserve">La garantía de </w:t>
      </w:r>
      <w:r w:rsidR="00EF6E0C" w:rsidRPr="00197D6D">
        <w:rPr>
          <w:rFonts w:ascii="Century Gothic" w:hAnsi="Century Gothic" w:cs="Arial"/>
          <w:color w:val="000000"/>
          <w:sz w:val="22"/>
          <w:szCs w:val="22"/>
        </w:rPr>
        <w:t>c</w:t>
      </w:r>
      <w:r w:rsidR="00BC73F7" w:rsidRPr="00197D6D">
        <w:rPr>
          <w:rFonts w:ascii="Century Gothic" w:hAnsi="Century Gothic" w:cs="Arial"/>
          <w:color w:val="000000"/>
          <w:sz w:val="22"/>
          <w:szCs w:val="22"/>
        </w:rPr>
        <w:t>alidad del servicio cubre a la Entidad Estatal por los perjuicios derivados de la deficiente calidad del servicio prestado.</w:t>
      </w:r>
    </w:p>
    <w:p w14:paraId="03AE2B6F" w14:textId="77777777" w:rsidR="00EF6E0C" w:rsidRPr="00197D6D" w:rsidRDefault="00EF6E0C" w:rsidP="006E10F9">
      <w:pPr>
        <w:shd w:val="clear" w:color="auto" w:fill="C9C9C9" w:themeFill="accent3" w:themeFillTint="99"/>
        <w:jc w:val="both"/>
        <w:rPr>
          <w:rFonts w:ascii="Century Gothic" w:hAnsi="Century Gothic" w:cs="Arial"/>
          <w:b/>
          <w:bCs/>
          <w:color w:val="000000"/>
          <w:sz w:val="22"/>
          <w:szCs w:val="22"/>
        </w:rPr>
      </w:pPr>
    </w:p>
    <w:p w14:paraId="6BF45766" w14:textId="38027146" w:rsidR="001852EC" w:rsidRPr="00197D6D" w:rsidRDefault="00DC1310" w:rsidP="006E10F9">
      <w:p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color w:val="000000"/>
          <w:sz w:val="22"/>
          <w:szCs w:val="22"/>
        </w:rPr>
        <w:t>se recomienda la siguiente redacción</w:t>
      </w:r>
      <w:r w:rsidR="00F33E8E" w:rsidRPr="00197D6D">
        <w:rPr>
          <w:rFonts w:ascii="Century Gothic" w:hAnsi="Century Gothic" w:cs="Arial"/>
          <w:color w:val="000000"/>
          <w:sz w:val="22"/>
          <w:szCs w:val="22"/>
        </w:rPr>
        <w:t>:</w:t>
      </w:r>
    </w:p>
    <w:p w14:paraId="503529DF" w14:textId="464F8876" w:rsidR="00DC1310" w:rsidRPr="00197D6D" w:rsidRDefault="00DC1310" w:rsidP="006E10F9">
      <w:pPr>
        <w:shd w:val="clear" w:color="auto" w:fill="C9C9C9" w:themeFill="accent3" w:themeFillTint="99"/>
        <w:jc w:val="both"/>
        <w:rPr>
          <w:rFonts w:ascii="Century Gothic" w:hAnsi="Century Gothic" w:cs="Arial"/>
          <w:color w:val="000000"/>
          <w:sz w:val="22"/>
          <w:szCs w:val="22"/>
        </w:rPr>
      </w:pPr>
    </w:p>
    <w:p w14:paraId="2FFC7581" w14:textId="0619C5DD" w:rsidR="00A81408" w:rsidRPr="00197D6D" w:rsidRDefault="00A81408" w:rsidP="00592E0E">
      <w:pPr>
        <w:pStyle w:val="LO-Normal"/>
        <w:numPr>
          <w:ilvl w:val="0"/>
          <w:numId w:val="33"/>
        </w:numPr>
        <w:shd w:val="clear" w:color="auto" w:fill="A6A6A6" w:themeFill="background1" w:themeFillShade="A6"/>
        <w:ind w:right="-69"/>
        <w:jc w:val="both"/>
        <w:rPr>
          <w:rFonts w:ascii="Century Gothic" w:hAnsi="Century Gothic"/>
          <w:sz w:val="22"/>
          <w:szCs w:val="22"/>
          <w:lang w:val="es-CO" w:eastAsia="es-ES_tradnl"/>
        </w:rPr>
      </w:pPr>
      <w:r w:rsidRPr="00197D6D">
        <w:rPr>
          <w:rFonts w:ascii="Century Gothic" w:hAnsi="Century Gothic"/>
          <w:sz w:val="22"/>
          <w:szCs w:val="22"/>
          <w:lang w:val="es-CO" w:eastAsia="es-ES_tradnl"/>
        </w:rPr>
        <w:t xml:space="preserve">Cumplimiento de las obligaciones del contrato, por un valor asegurado equivalente al </w:t>
      </w:r>
      <w:r w:rsidR="00EA33EC" w:rsidRPr="00197D6D">
        <w:rPr>
          <w:rFonts w:ascii="Century Gothic" w:hAnsi="Century Gothic"/>
          <w:sz w:val="22"/>
          <w:szCs w:val="22"/>
          <w:lang w:val="es-CO" w:eastAsia="es-ES_tradnl"/>
        </w:rPr>
        <w:t>veinte</w:t>
      </w:r>
      <w:r w:rsidRPr="00197D6D">
        <w:rPr>
          <w:rFonts w:ascii="Century Gothic" w:hAnsi="Century Gothic"/>
          <w:sz w:val="22"/>
          <w:szCs w:val="22"/>
          <w:lang w:val="es-CO" w:eastAsia="es-ES_tradnl"/>
        </w:rPr>
        <w:t xml:space="preserve"> por ciento (</w:t>
      </w:r>
      <w:r w:rsidR="00EA33EC" w:rsidRPr="00197D6D">
        <w:rPr>
          <w:rFonts w:ascii="Century Gothic" w:hAnsi="Century Gothic"/>
          <w:sz w:val="22"/>
          <w:szCs w:val="22"/>
          <w:lang w:val="es-CO" w:eastAsia="es-ES_tradnl"/>
        </w:rPr>
        <w:t>2</w:t>
      </w:r>
      <w:r w:rsidRPr="00197D6D">
        <w:rPr>
          <w:rFonts w:ascii="Century Gothic" w:hAnsi="Century Gothic"/>
          <w:sz w:val="22"/>
          <w:szCs w:val="22"/>
          <w:lang w:val="es-CO" w:eastAsia="es-ES_tradnl"/>
        </w:rPr>
        <w:t xml:space="preserve">0%) del valor del contrato y una vigencia igual a la duración del contrato y </w:t>
      </w:r>
      <w:r w:rsidR="00045581" w:rsidRPr="00197D6D">
        <w:rPr>
          <w:rFonts w:ascii="Century Gothic" w:hAnsi="Century Gothic"/>
          <w:sz w:val="22"/>
          <w:szCs w:val="22"/>
          <w:lang w:val="es-CO" w:eastAsia="es-ES_tradnl"/>
        </w:rPr>
        <w:t>seis</w:t>
      </w:r>
      <w:r w:rsidR="00191686" w:rsidRPr="00197D6D">
        <w:rPr>
          <w:rFonts w:ascii="Century Gothic" w:hAnsi="Century Gothic"/>
          <w:sz w:val="22"/>
          <w:szCs w:val="22"/>
          <w:lang w:val="es-CO" w:eastAsia="es-ES_tradnl"/>
        </w:rPr>
        <w:t xml:space="preserve"> </w:t>
      </w:r>
      <w:r w:rsidRPr="00197D6D">
        <w:rPr>
          <w:rFonts w:ascii="Century Gothic" w:hAnsi="Century Gothic"/>
          <w:sz w:val="22"/>
          <w:szCs w:val="22"/>
          <w:lang w:val="es-CO" w:eastAsia="es-ES_tradnl"/>
        </w:rPr>
        <w:t>(</w:t>
      </w:r>
      <w:r w:rsidR="00045581" w:rsidRPr="00197D6D">
        <w:rPr>
          <w:rFonts w:ascii="Century Gothic" w:hAnsi="Century Gothic"/>
          <w:sz w:val="22"/>
          <w:szCs w:val="22"/>
          <w:lang w:val="es-CO" w:eastAsia="es-ES_tradnl"/>
        </w:rPr>
        <w:t>6</w:t>
      </w:r>
      <w:r w:rsidRPr="00197D6D">
        <w:rPr>
          <w:rFonts w:ascii="Century Gothic" w:hAnsi="Century Gothic"/>
          <w:sz w:val="22"/>
          <w:szCs w:val="22"/>
          <w:lang w:val="es-CO" w:eastAsia="es-ES_tradnl"/>
        </w:rPr>
        <w:t>) meses más, contados a partir de la expedición de la póliza.</w:t>
      </w:r>
    </w:p>
    <w:p w14:paraId="7A0BF803" w14:textId="543838E3" w:rsidR="00477AD3" w:rsidRPr="00197D6D" w:rsidRDefault="00477AD3" w:rsidP="00592E0E">
      <w:pPr>
        <w:pStyle w:val="Prrafodelista"/>
        <w:numPr>
          <w:ilvl w:val="0"/>
          <w:numId w:val="33"/>
        </w:numPr>
        <w:shd w:val="clear" w:color="auto" w:fill="A6A6A6" w:themeFill="background1" w:themeFillShade="A6"/>
        <w:jc w:val="both"/>
        <w:rPr>
          <w:rFonts w:ascii="Century Gothic" w:hAnsi="Century Gothic" w:cs="Arial"/>
          <w:color w:val="000000"/>
          <w:sz w:val="22"/>
          <w:szCs w:val="22"/>
        </w:rPr>
      </w:pPr>
      <w:r w:rsidRPr="00197D6D">
        <w:rPr>
          <w:rFonts w:ascii="Century Gothic" w:hAnsi="Century Gothic" w:cs="Arial"/>
          <w:color w:val="000000"/>
          <w:sz w:val="22"/>
          <w:szCs w:val="22"/>
        </w:rPr>
        <w:t xml:space="preserve">Calidad del Servicio, por un valor asegurado equivalente al </w:t>
      </w:r>
      <w:r w:rsidR="00EA33EC" w:rsidRPr="00197D6D">
        <w:rPr>
          <w:rFonts w:ascii="Century Gothic" w:hAnsi="Century Gothic" w:cs="Arial"/>
          <w:color w:val="000000"/>
          <w:sz w:val="22"/>
          <w:szCs w:val="22"/>
        </w:rPr>
        <w:t>veinte</w:t>
      </w:r>
      <w:r w:rsidRPr="00197D6D">
        <w:rPr>
          <w:rFonts w:ascii="Century Gothic" w:hAnsi="Century Gothic" w:cs="Arial"/>
          <w:color w:val="000000"/>
          <w:sz w:val="22"/>
          <w:szCs w:val="22"/>
        </w:rPr>
        <w:t xml:space="preserve"> por ciento (</w:t>
      </w:r>
      <w:r w:rsidR="00EA33EC" w:rsidRPr="00197D6D">
        <w:rPr>
          <w:rFonts w:ascii="Century Gothic" w:hAnsi="Century Gothic" w:cs="Arial"/>
          <w:color w:val="000000"/>
          <w:sz w:val="22"/>
          <w:szCs w:val="22"/>
        </w:rPr>
        <w:t>2</w:t>
      </w:r>
      <w:r w:rsidRPr="00197D6D">
        <w:rPr>
          <w:rFonts w:ascii="Century Gothic" w:hAnsi="Century Gothic" w:cs="Arial"/>
          <w:color w:val="000000"/>
          <w:sz w:val="22"/>
          <w:szCs w:val="22"/>
        </w:rPr>
        <w:t>0%) del valor del contrato y una vigencia igual a la duración del contrato y seis (6) meses más, contados a partir de la expedición de la póliza.</w:t>
      </w:r>
    </w:p>
    <w:p w14:paraId="5168E1A6" w14:textId="4C6E1CB2" w:rsidR="00DC1310" w:rsidRPr="00197D6D" w:rsidRDefault="00DC1310" w:rsidP="006E10F9">
      <w:pPr>
        <w:jc w:val="both"/>
        <w:rPr>
          <w:rFonts w:ascii="Century Gothic" w:hAnsi="Century Gothic"/>
          <w:sz w:val="16"/>
          <w:szCs w:val="16"/>
        </w:rPr>
      </w:pPr>
    </w:p>
    <w:p w14:paraId="374FB7E6" w14:textId="77777777" w:rsidR="00DC1310" w:rsidRPr="00197D6D" w:rsidRDefault="00DC1310" w:rsidP="006E10F9">
      <w:pPr>
        <w:jc w:val="both"/>
        <w:rPr>
          <w:rFonts w:ascii="Century Gothic" w:hAnsi="Century Gothic"/>
          <w:sz w:val="16"/>
          <w:szCs w:val="16"/>
        </w:rPr>
      </w:pPr>
    </w:p>
    <w:p w14:paraId="174A9C0D" w14:textId="77777777" w:rsidR="00BC32A7" w:rsidRPr="00EB4DA3" w:rsidRDefault="00BC32A7" w:rsidP="006E10F9">
      <w:pPr>
        <w:pStyle w:val="Prrafodelista"/>
        <w:numPr>
          <w:ilvl w:val="0"/>
          <w:numId w:val="26"/>
        </w:numPr>
        <w:ind w:right="-518"/>
        <w:jc w:val="both"/>
        <w:rPr>
          <w:rFonts w:ascii="Century Gothic" w:eastAsiaTheme="majorEastAsia" w:hAnsi="Century Gothic" w:cs="Arial"/>
          <w:b/>
          <w:bCs/>
          <w:color w:val="46589C"/>
          <w:sz w:val="24"/>
        </w:rPr>
      </w:pPr>
      <w:bookmarkStart w:id="17" w:name="_Toc86224920"/>
      <w:bookmarkStart w:id="18" w:name="_Toc123134843"/>
      <w:r w:rsidRPr="00EB4DA3">
        <w:rPr>
          <w:rFonts w:ascii="Century Gothic" w:eastAsiaTheme="majorEastAsia" w:hAnsi="Century Gothic" w:cs="Arial"/>
          <w:b/>
          <w:bCs/>
          <w:color w:val="46589C"/>
          <w:sz w:val="24"/>
        </w:rPr>
        <w:t xml:space="preserve">COMPROMISO ANTICORRUPCIÓN </w:t>
      </w:r>
    </w:p>
    <w:p w14:paraId="34E128B5" w14:textId="77777777" w:rsidR="00BC32A7" w:rsidRPr="00197D6D" w:rsidRDefault="00BC32A7" w:rsidP="006E10F9">
      <w:pPr>
        <w:pStyle w:val="Prrafodelista"/>
        <w:ind w:right="-518"/>
        <w:jc w:val="both"/>
        <w:rPr>
          <w:rFonts w:ascii="Century Gothic" w:eastAsiaTheme="majorEastAsia" w:hAnsi="Century Gothic" w:cs="Arial"/>
          <w:b/>
          <w:bCs/>
          <w:color w:val="002060"/>
          <w:sz w:val="24"/>
        </w:rPr>
      </w:pPr>
    </w:p>
    <w:p w14:paraId="34B82405" w14:textId="413E858F" w:rsidR="00BC32A7" w:rsidRPr="00197D6D" w:rsidRDefault="00BC32A7" w:rsidP="006E10F9">
      <w:pPr>
        <w:ind w:right="-518"/>
        <w:jc w:val="both"/>
        <w:rPr>
          <w:rFonts w:ascii="Century Gothic" w:hAnsi="Century Gothic" w:cs="Arial"/>
          <w:color w:val="000000"/>
          <w:sz w:val="22"/>
          <w:szCs w:val="22"/>
        </w:rPr>
      </w:pPr>
      <w:r w:rsidRPr="00197D6D">
        <w:rPr>
          <w:rFonts w:ascii="Century Gothic" w:hAnsi="Century Gothic" w:cs="Arial"/>
          <w:color w:val="000000"/>
          <w:sz w:val="22"/>
          <w:szCs w:val="22"/>
        </w:rPr>
        <w:t>La Agencia Nacional de Contratación Pública – Colombia Compra Eficiente, está comprometida con la prevención de los actos de corrupción en la contratación estatal con base en la Constitución Política, la ley, los tratados internacionales y, en especial, con los principios de transparencia, buena fe, planeación, eficacia, precaución y moralidad administrativa.</w:t>
      </w:r>
    </w:p>
    <w:p w14:paraId="7B2273FE" w14:textId="77777777" w:rsidR="00BC32A7" w:rsidRPr="00197D6D" w:rsidRDefault="00BC32A7" w:rsidP="006E10F9">
      <w:pPr>
        <w:pStyle w:val="Prrafodelista"/>
        <w:ind w:right="-518"/>
        <w:jc w:val="both"/>
        <w:rPr>
          <w:rFonts w:ascii="Century Gothic" w:hAnsi="Century Gothic" w:cs="Arial"/>
          <w:bCs/>
          <w:i/>
          <w:iCs/>
          <w:sz w:val="22"/>
          <w:szCs w:val="22"/>
        </w:rPr>
      </w:pPr>
    </w:p>
    <w:bookmarkEnd w:id="17"/>
    <w:bookmarkEnd w:id="18"/>
    <w:p w14:paraId="2EF6B9CA" w14:textId="77777777" w:rsidR="00DB195F" w:rsidRPr="00197D6D" w:rsidRDefault="00DB195F" w:rsidP="006E10F9">
      <w:pPr>
        <w:shd w:val="clear" w:color="auto" w:fill="C9C9C9" w:themeFill="accent3" w:themeFillTint="99"/>
        <w:jc w:val="both"/>
        <w:rPr>
          <w:rFonts w:ascii="Century Gothic" w:hAnsi="Century Gothic" w:cs="Arial"/>
          <w:color w:val="000000"/>
          <w:sz w:val="22"/>
          <w:szCs w:val="22"/>
        </w:rPr>
      </w:pPr>
      <w:r w:rsidRPr="00197D6D">
        <w:rPr>
          <w:rFonts w:ascii="Century Gothic" w:hAnsi="Century Gothic" w:cs="Arial"/>
          <w:color w:val="000000"/>
          <w:sz w:val="22"/>
          <w:szCs w:val="22"/>
        </w:rPr>
        <w:lastRenderedPageBreak/>
        <w:t xml:space="preserve">(Si la contratación requerida involucra a varias áreas, todas las áreas involucradas deberán suscribir el estudio previo)  </w:t>
      </w:r>
    </w:p>
    <w:p w14:paraId="6FBB771E" w14:textId="77777777" w:rsidR="00326E19" w:rsidRPr="00197D6D" w:rsidRDefault="00326E19" w:rsidP="006E10F9">
      <w:pPr>
        <w:ind w:right="20"/>
        <w:jc w:val="both"/>
        <w:rPr>
          <w:rFonts w:ascii="Century Gothic" w:hAnsi="Century Gothic" w:cs="Arial"/>
          <w:color w:val="000000"/>
          <w:sz w:val="22"/>
          <w:szCs w:val="22"/>
        </w:rPr>
      </w:pPr>
    </w:p>
    <w:p w14:paraId="267BCE05" w14:textId="77777777" w:rsidR="00C36C17" w:rsidRPr="00197D6D" w:rsidRDefault="00C36C17" w:rsidP="006E10F9">
      <w:pPr>
        <w:jc w:val="both"/>
        <w:rPr>
          <w:rFonts w:ascii="Century Gothic" w:hAnsi="Century Gothic" w:cs="Arial"/>
          <w:sz w:val="20"/>
          <w:szCs w:val="20"/>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2"/>
        <w:gridCol w:w="2977"/>
        <w:gridCol w:w="2749"/>
        <w:gridCol w:w="3260"/>
      </w:tblGrid>
      <w:tr w:rsidR="00D508E9" w:rsidRPr="00197D6D" w14:paraId="78EDAA5B" w14:textId="77777777" w:rsidTr="00EB4DA3">
        <w:trPr>
          <w:trHeight w:val="278"/>
        </w:trPr>
        <w:tc>
          <w:tcPr>
            <w:tcW w:w="846" w:type="dxa"/>
            <w:shd w:val="clear" w:color="auto" w:fill="46589C"/>
            <w:vAlign w:val="center"/>
            <w:hideMark/>
          </w:tcPr>
          <w:p w14:paraId="769B5846" w14:textId="77777777" w:rsidR="00D508E9" w:rsidRPr="00197D6D" w:rsidRDefault="00D508E9" w:rsidP="006E10F9">
            <w:pPr>
              <w:jc w:val="both"/>
              <w:rPr>
                <w:rFonts w:ascii="Century Gothic" w:hAnsi="Century Gothic" w:cs="Arial"/>
                <w:b/>
                <w:bCs/>
                <w:color w:val="FFFFFF" w:themeColor="background1"/>
                <w:sz w:val="20"/>
                <w:szCs w:val="20"/>
                <w:lang w:eastAsia="es-CO"/>
              </w:rPr>
            </w:pPr>
            <w:r w:rsidRPr="00197D6D">
              <w:rPr>
                <w:rFonts w:ascii="Century Gothic" w:hAnsi="Century Gothic" w:cs="Arial"/>
                <w:b/>
                <w:bCs/>
                <w:color w:val="FFFFFF" w:themeColor="background1"/>
                <w:sz w:val="20"/>
                <w:szCs w:val="20"/>
                <w:lang w:eastAsia="es-CO"/>
              </w:rPr>
              <w:t>Rol:</w:t>
            </w:r>
          </w:p>
        </w:tc>
        <w:tc>
          <w:tcPr>
            <w:tcW w:w="2977" w:type="dxa"/>
            <w:shd w:val="clear" w:color="auto" w:fill="46589C"/>
            <w:noWrap/>
            <w:vAlign w:val="bottom"/>
            <w:hideMark/>
          </w:tcPr>
          <w:p w14:paraId="40967A0E" w14:textId="77777777" w:rsidR="00D508E9" w:rsidRPr="00197D6D" w:rsidRDefault="00D508E9" w:rsidP="006E10F9">
            <w:pPr>
              <w:jc w:val="both"/>
              <w:rPr>
                <w:rFonts w:ascii="Century Gothic" w:hAnsi="Century Gothic" w:cs="Arial"/>
                <w:b/>
                <w:bCs/>
                <w:color w:val="FFFFFF" w:themeColor="background1"/>
                <w:sz w:val="20"/>
                <w:szCs w:val="20"/>
                <w:lang w:eastAsia="es-CO"/>
              </w:rPr>
            </w:pPr>
            <w:r w:rsidRPr="00197D6D">
              <w:rPr>
                <w:rFonts w:ascii="Century Gothic" w:hAnsi="Century Gothic" w:cs="Arial"/>
                <w:b/>
                <w:bCs/>
                <w:color w:val="FFFFFF" w:themeColor="background1"/>
                <w:sz w:val="20"/>
                <w:szCs w:val="20"/>
                <w:lang w:eastAsia="es-CO"/>
              </w:rPr>
              <w:t>Nombre</w:t>
            </w:r>
          </w:p>
        </w:tc>
        <w:tc>
          <w:tcPr>
            <w:tcW w:w="2835" w:type="dxa"/>
            <w:shd w:val="clear" w:color="auto" w:fill="46589C"/>
          </w:tcPr>
          <w:p w14:paraId="17C1B368" w14:textId="3B4C3EC2" w:rsidR="00D508E9" w:rsidRPr="00197D6D" w:rsidRDefault="00D508E9" w:rsidP="006E10F9">
            <w:pPr>
              <w:jc w:val="both"/>
              <w:rPr>
                <w:rFonts w:ascii="Century Gothic" w:hAnsi="Century Gothic" w:cs="Arial"/>
                <w:b/>
                <w:bCs/>
                <w:color w:val="FFFFFF" w:themeColor="background1"/>
                <w:sz w:val="20"/>
                <w:szCs w:val="20"/>
                <w:lang w:eastAsia="es-CO"/>
              </w:rPr>
            </w:pPr>
            <w:r w:rsidRPr="00197D6D">
              <w:rPr>
                <w:rFonts w:ascii="Century Gothic" w:hAnsi="Century Gothic" w:cs="Arial"/>
                <w:b/>
                <w:bCs/>
                <w:color w:val="FFFFFF" w:themeColor="background1"/>
                <w:sz w:val="20"/>
                <w:szCs w:val="20"/>
                <w:lang w:eastAsia="es-CO"/>
              </w:rPr>
              <w:t>Cargo</w:t>
            </w:r>
          </w:p>
        </w:tc>
        <w:tc>
          <w:tcPr>
            <w:tcW w:w="3260" w:type="dxa"/>
            <w:shd w:val="clear" w:color="auto" w:fill="46589C"/>
            <w:noWrap/>
            <w:vAlign w:val="bottom"/>
            <w:hideMark/>
          </w:tcPr>
          <w:p w14:paraId="67D5320A" w14:textId="29680CD9" w:rsidR="00D508E9" w:rsidRPr="00197D6D" w:rsidRDefault="00D508E9" w:rsidP="006E10F9">
            <w:pPr>
              <w:jc w:val="both"/>
              <w:rPr>
                <w:rFonts w:ascii="Century Gothic" w:hAnsi="Century Gothic" w:cs="Arial"/>
                <w:b/>
                <w:bCs/>
                <w:color w:val="FFFFFF" w:themeColor="background1"/>
                <w:sz w:val="20"/>
                <w:szCs w:val="20"/>
                <w:lang w:eastAsia="es-CO"/>
              </w:rPr>
            </w:pPr>
            <w:r w:rsidRPr="00197D6D">
              <w:rPr>
                <w:rFonts w:ascii="Century Gothic" w:hAnsi="Century Gothic" w:cs="Arial"/>
                <w:b/>
                <w:bCs/>
                <w:color w:val="FFFFFF" w:themeColor="background1"/>
                <w:sz w:val="20"/>
                <w:szCs w:val="20"/>
                <w:lang w:eastAsia="es-CO"/>
              </w:rPr>
              <w:t>Firma</w:t>
            </w:r>
          </w:p>
        </w:tc>
      </w:tr>
      <w:tr w:rsidR="00D508E9" w:rsidRPr="00197D6D" w14:paraId="4C1D5DE2" w14:textId="77777777" w:rsidTr="00EB4DA3">
        <w:trPr>
          <w:trHeight w:val="278"/>
        </w:trPr>
        <w:tc>
          <w:tcPr>
            <w:tcW w:w="846" w:type="dxa"/>
            <w:shd w:val="clear" w:color="auto" w:fill="46589C"/>
            <w:vAlign w:val="center"/>
            <w:hideMark/>
          </w:tcPr>
          <w:p w14:paraId="50AD6782" w14:textId="77777777" w:rsidR="00D508E9" w:rsidRPr="00EB4DA3" w:rsidRDefault="00D508E9" w:rsidP="006E10F9">
            <w:pPr>
              <w:jc w:val="both"/>
              <w:rPr>
                <w:rFonts w:ascii="Century Gothic" w:hAnsi="Century Gothic" w:cs="Arial"/>
                <w:b/>
                <w:bCs/>
                <w:color w:val="FFFFFF"/>
                <w:sz w:val="20"/>
                <w:szCs w:val="20"/>
                <w:lang w:eastAsia="es-CO"/>
              </w:rPr>
            </w:pPr>
            <w:r w:rsidRPr="00EB4DA3">
              <w:rPr>
                <w:rFonts w:ascii="Century Gothic" w:hAnsi="Century Gothic" w:cs="Arial"/>
                <w:b/>
                <w:bCs/>
                <w:color w:val="FFFFFF" w:themeColor="background1"/>
                <w:sz w:val="20"/>
                <w:szCs w:val="20"/>
                <w:lang w:eastAsia="es-CO"/>
              </w:rPr>
              <w:t>Elaboró:</w:t>
            </w:r>
          </w:p>
        </w:tc>
        <w:tc>
          <w:tcPr>
            <w:tcW w:w="2977" w:type="dxa"/>
            <w:shd w:val="clear" w:color="auto" w:fill="auto"/>
            <w:vAlign w:val="center"/>
            <w:hideMark/>
          </w:tcPr>
          <w:p w14:paraId="2768C935" w14:textId="77777777" w:rsidR="00D508E9" w:rsidRPr="00197D6D" w:rsidRDefault="00D508E9" w:rsidP="006E10F9">
            <w:pPr>
              <w:jc w:val="both"/>
              <w:rPr>
                <w:rFonts w:ascii="Century Gothic" w:hAnsi="Century Gothic" w:cs="Arial"/>
                <w:color w:val="000000"/>
                <w:sz w:val="20"/>
                <w:szCs w:val="20"/>
                <w:lang w:eastAsia="es-CO"/>
              </w:rPr>
            </w:pPr>
            <w:r w:rsidRPr="00197D6D">
              <w:rPr>
                <w:rFonts w:ascii="Century Gothic" w:hAnsi="Century Gothic" w:cs="Calibri"/>
                <w:color w:val="000000"/>
                <w:sz w:val="20"/>
                <w:szCs w:val="20"/>
                <w:lang w:eastAsia="es-CO"/>
              </w:rPr>
              <w:t> </w:t>
            </w:r>
          </w:p>
        </w:tc>
        <w:tc>
          <w:tcPr>
            <w:tcW w:w="2835" w:type="dxa"/>
          </w:tcPr>
          <w:p w14:paraId="5D66FA86" w14:textId="77777777" w:rsidR="00D508E9" w:rsidRPr="00197D6D" w:rsidRDefault="00D508E9" w:rsidP="006E10F9">
            <w:pPr>
              <w:jc w:val="both"/>
              <w:rPr>
                <w:rFonts w:ascii="Century Gothic" w:hAnsi="Century Gothic" w:cs="Calibri"/>
                <w:color w:val="000000"/>
                <w:sz w:val="20"/>
                <w:szCs w:val="20"/>
                <w:lang w:eastAsia="es-CO"/>
              </w:rPr>
            </w:pPr>
          </w:p>
        </w:tc>
        <w:tc>
          <w:tcPr>
            <w:tcW w:w="3260" w:type="dxa"/>
            <w:shd w:val="clear" w:color="auto" w:fill="auto"/>
            <w:vAlign w:val="center"/>
            <w:hideMark/>
          </w:tcPr>
          <w:p w14:paraId="79FBCE11" w14:textId="7D0C56B3" w:rsidR="00D508E9" w:rsidRPr="00197D6D" w:rsidRDefault="00D508E9" w:rsidP="006E10F9">
            <w:pPr>
              <w:jc w:val="both"/>
              <w:rPr>
                <w:rFonts w:ascii="Century Gothic" w:hAnsi="Century Gothic" w:cs="Arial"/>
                <w:color w:val="000000"/>
                <w:sz w:val="20"/>
                <w:szCs w:val="20"/>
                <w:lang w:eastAsia="es-CO"/>
              </w:rPr>
            </w:pPr>
            <w:r w:rsidRPr="00197D6D">
              <w:rPr>
                <w:rFonts w:ascii="Century Gothic" w:hAnsi="Century Gothic" w:cs="Calibri"/>
                <w:color w:val="000000"/>
                <w:sz w:val="20"/>
                <w:szCs w:val="20"/>
                <w:lang w:eastAsia="es-CO"/>
              </w:rPr>
              <w:t> </w:t>
            </w:r>
          </w:p>
        </w:tc>
      </w:tr>
      <w:tr w:rsidR="00D508E9" w:rsidRPr="00197D6D" w14:paraId="21207CF4" w14:textId="77777777" w:rsidTr="00EB4DA3">
        <w:trPr>
          <w:trHeight w:val="278"/>
        </w:trPr>
        <w:tc>
          <w:tcPr>
            <w:tcW w:w="846" w:type="dxa"/>
            <w:shd w:val="clear" w:color="auto" w:fill="46589C"/>
            <w:vAlign w:val="center"/>
            <w:hideMark/>
          </w:tcPr>
          <w:p w14:paraId="1DA77CBF" w14:textId="77777777" w:rsidR="00D508E9" w:rsidRPr="00EB4DA3" w:rsidRDefault="00D508E9" w:rsidP="006E10F9">
            <w:pPr>
              <w:jc w:val="both"/>
              <w:rPr>
                <w:rFonts w:ascii="Century Gothic" w:hAnsi="Century Gothic" w:cs="Arial"/>
                <w:b/>
                <w:bCs/>
                <w:color w:val="FFFFFF"/>
                <w:sz w:val="20"/>
                <w:szCs w:val="20"/>
                <w:lang w:eastAsia="es-CO"/>
              </w:rPr>
            </w:pPr>
            <w:r w:rsidRPr="00EB4DA3">
              <w:rPr>
                <w:rFonts w:ascii="Century Gothic" w:hAnsi="Century Gothic" w:cs="Arial"/>
                <w:b/>
                <w:bCs/>
                <w:color w:val="FFFFFF" w:themeColor="background1"/>
                <w:sz w:val="20"/>
                <w:szCs w:val="20"/>
                <w:lang w:eastAsia="es-CO"/>
              </w:rPr>
              <w:t>Revisó:</w:t>
            </w:r>
          </w:p>
        </w:tc>
        <w:tc>
          <w:tcPr>
            <w:tcW w:w="2977" w:type="dxa"/>
            <w:shd w:val="clear" w:color="auto" w:fill="auto"/>
            <w:vAlign w:val="center"/>
            <w:hideMark/>
          </w:tcPr>
          <w:p w14:paraId="3D697677" w14:textId="77777777" w:rsidR="00D508E9" w:rsidRPr="00197D6D" w:rsidRDefault="00D508E9" w:rsidP="006E10F9">
            <w:pPr>
              <w:jc w:val="both"/>
              <w:rPr>
                <w:rFonts w:ascii="Century Gothic" w:hAnsi="Century Gothic" w:cs="Arial"/>
                <w:color w:val="000000"/>
                <w:sz w:val="20"/>
                <w:szCs w:val="20"/>
                <w:lang w:eastAsia="es-CO"/>
              </w:rPr>
            </w:pPr>
            <w:r w:rsidRPr="00197D6D">
              <w:rPr>
                <w:rFonts w:ascii="Century Gothic" w:hAnsi="Century Gothic" w:cs="Calibri"/>
                <w:color w:val="000000"/>
                <w:sz w:val="20"/>
                <w:szCs w:val="20"/>
                <w:lang w:eastAsia="es-CO"/>
              </w:rPr>
              <w:t> </w:t>
            </w:r>
          </w:p>
        </w:tc>
        <w:tc>
          <w:tcPr>
            <w:tcW w:w="2835" w:type="dxa"/>
          </w:tcPr>
          <w:p w14:paraId="40274E54" w14:textId="77777777" w:rsidR="00D508E9" w:rsidRPr="00197D6D" w:rsidRDefault="00D508E9" w:rsidP="006E10F9">
            <w:pPr>
              <w:jc w:val="both"/>
              <w:rPr>
                <w:rFonts w:ascii="Century Gothic" w:hAnsi="Century Gothic" w:cs="Calibri"/>
                <w:color w:val="000000"/>
                <w:sz w:val="20"/>
                <w:szCs w:val="20"/>
                <w:lang w:eastAsia="es-CO"/>
              </w:rPr>
            </w:pPr>
          </w:p>
        </w:tc>
        <w:tc>
          <w:tcPr>
            <w:tcW w:w="3260" w:type="dxa"/>
            <w:shd w:val="clear" w:color="auto" w:fill="auto"/>
            <w:vAlign w:val="center"/>
            <w:hideMark/>
          </w:tcPr>
          <w:p w14:paraId="11F28D39" w14:textId="52A5DD4A" w:rsidR="00D508E9" w:rsidRPr="00197D6D" w:rsidRDefault="00D508E9" w:rsidP="006E10F9">
            <w:pPr>
              <w:jc w:val="both"/>
              <w:rPr>
                <w:rFonts w:ascii="Century Gothic" w:hAnsi="Century Gothic" w:cs="Arial"/>
                <w:color w:val="000000"/>
                <w:sz w:val="20"/>
                <w:szCs w:val="20"/>
                <w:lang w:eastAsia="es-CO"/>
              </w:rPr>
            </w:pPr>
            <w:r w:rsidRPr="00197D6D">
              <w:rPr>
                <w:rFonts w:ascii="Century Gothic" w:hAnsi="Century Gothic" w:cs="Calibri"/>
                <w:color w:val="000000"/>
                <w:sz w:val="20"/>
                <w:szCs w:val="20"/>
                <w:lang w:eastAsia="es-CO"/>
              </w:rPr>
              <w:t> </w:t>
            </w:r>
          </w:p>
        </w:tc>
      </w:tr>
      <w:tr w:rsidR="00D508E9" w:rsidRPr="00197D6D" w14:paraId="1F900C3A" w14:textId="77777777" w:rsidTr="00EB4DA3">
        <w:trPr>
          <w:trHeight w:val="278"/>
        </w:trPr>
        <w:tc>
          <w:tcPr>
            <w:tcW w:w="846" w:type="dxa"/>
            <w:shd w:val="clear" w:color="auto" w:fill="46589C"/>
            <w:vAlign w:val="center"/>
            <w:hideMark/>
          </w:tcPr>
          <w:p w14:paraId="76666DC9" w14:textId="77777777" w:rsidR="00D508E9" w:rsidRPr="00EB4DA3" w:rsidRDefault="00D508E9" w:rsidP="006E10F9">
            <w:pPr>
              <w:jc w:val="both"/>
              <w:rPr>
                <w:rFonts w:ascii="Century Gothic" w:hAnsi="Century Gothic" w:cs="Arial"/>
                <w:b/>
                <w:bCs/>
                <w:color w:val="FFFFFF"/>
                <w:sz w:val="20"/>
                <w:szCs w:val="20"/>
                <w:lang w:eastAsia="es-CO"/>
              </w:rPr>
            </w:pPr>
            <w:r w:rsidRPr="00EB4DA3">
              <w:rPr>
                <w:rFonts w:ascii="Century Gothic" w:hAnsi="Century Gothic" w:cs="Arial"/>
                <w:b/>
                <w:bCs/>
                <w:color w:val="FFFFFF" w:themeColor="background1"/>
                <w:sz w:val="20"/>
                <w:szCs w:val="20"/>
                <w:lang w:eastAsia="es-CO"/>
              </w:rPr>
              <w:t>Aprobó:</w:t>
            </w:r>
          </w:p>
        </w:tc>
        <w:tc>
          <w:tcPr>
            <w:tcW w:w="2977" w:type="dxa"/>
            <w:shd w:val="clear" w:color="auto" w:fill="auto"/>
            <w:vAlign w:val="center"/>
            <w:hideMark/>
          </w:tcPr>
          <w:p w14:paraId="528EAD5B" w14:textId="77777777" w:rsidR="00D508E9" w:rsidRPr="00197D6D" w:rsidRDefault="00D508E9" w:rsidP="006E10F9">
            <w:pPr>
              <w:jc w:val="both"/>
              <w:rPr>
                <w:rFonts w:ascii="Century Gothic" w:hAnsi="Century Gothic" w:cs="Arial"/>
                <w:color w:val="000000"/>
                <w:sz w:val="20"/>
                <w:szCs w:val="20"/>
                <w:lang w:eastAsia="es-CO"/>
              </w:rPr>
            </w:pPr>
            <w:r w:rsidRPr="00197D6D">
              <w:rPr>
                <w:rFonts w:ascii="Century Gothic" w:hAnsi="Century Gothic" w:cs="Calibri"/>
                <w:color w:val="000000"/>
                <w:sz w:val="20"/>
                <w:szCs w:val="20"/>
                <w:lang w:eastAsia="es-CO"/>
              </w:rPr>
              <w:t> </w:t>
            </w:r>
          </w:p>
        </w:tc>
        <w:tc>
          <w:tcPr>
            <w:tcW w:w="2835" w:type="dxa"/>
          </w:tcPr>
          <w:p w14:paraId="4DE9340F" w14:textId="77777777" w:rsidR="00D508E9" w:rsidRPr="00197D6D" w:rsidRDefault="00D508E9" w:rsidP="006E10F9">
            <w:pPr>
              <w:jc w:val="both"/>
              <w:rPr>
                <w:rFonts w:ascii="Century Gothic" w:hAnsi="Century Gothic" w:cs="Calibri"/>
                <w:color w:val="000000"/>
                <w:sz w:val="20"/>
                <w:szCs w:val="20"/>
                <w:lang w:eastAsia="es-CO"/>
              </w:rPr>
            </w:pPr>
          </w:p>
        </w:tc>
        <w:tc>
          <w:tcPr>
            <w:tcW w:w="3260" w:type="dxa"/>
            <w:shd w:val="clear" w:color="auto" w:fill="auto"/>
            <w:vAlign w:val="center"/>
            <w:hideMark/>
          </w:tcPr>
          <w:p w14:paraId="469D6748" w14:textId="3EF4BC51" w:rsidR="00D508E9" w:rsidRPr="00197D6D" w:rsidRDefault="00D508E9" w:rsidP="006E10F9">
            <w:pPr>
              <w:jc w:val="both"/>
              <w:rPr>
                <w:rFonts w:ascii="Century Gothic" w:hAnsi="Century Gothic" w:cs="Arial"/>
                <w:color w:val="000000"/>
                <w:sz w:val="20"/>
                <w:szCs w:val="20"/>
                <w:lang w:eastAsia="es-CO"/>
              </w:rPr>
            </w:pPr>
            <w:r w:rsidRPr="00197D6D">
              <w:rPr>
                <w:rFonts w:ascii="Century Gothic" w:hAnsi="Century Gothic" w:cs="Calibri"/>
                <w:color w:val="000000"/>
                <w:sz w:val="20"/>
                <w:szCs w:val="20"/>
                <w:lang w:eastAsia="es-CO"/>
              </w:rPr>
              <w:t> </w:t>
            </w:r>
          </w:p>
        </w:tc>
      </w:tr>
    </w:tbl>
    <w:p w14:paraId="069A35E8" w14:textId="44BC6649" w:rsidR="00015E47" w:rsidRPr="00197D6D" w:rsidRDefault="00015E47" w:rsidP="006E10F9">
      <w:pPr>
        <w:spacing w:after="160" w:line="259" w:lineRule="auto"/>
        <w:jc w:val="both"/>
        <w:rPr>
          <w:rFonts w:ascii="Century Gothic" w:hAnsi="Century Gothic"/>
          <w:b/>
          <w:bCs/>
          <w:color w:val="002060"/>
          <w:sz w:val="20"/>
          <w:szCs w:val="20"/>
        </w:rPr>
      </w:pPr>
    </w:p>
    <w:p w14:paraId="49DB9450" w14:textId="1A7CA5C6" w:rsidR="0037163A" w:rsidRPr="00197D6D" w:rsidRDefault="0037163A" w:rsidP="006E10F9">
      <w:pPr>
        <w:jc w:val="both"/>
        <w:rPr>
          <w:rFonts w:ascii="Century Gothic" w:hAnsi="Century Gothic"/>
          <w:color w:val="800000"/>
          <w:sz w:val="16"/>
          <w:szCs w:val="16"/>
        </w:rPr>
      </w:pPr>
      <w:r w:rsidRPr="00197D6D">
        <w:rPr>
          <w:rFonts w:ascii="Century Gothic" w:hAnsi="Century Gothic"/>
          <w:sz w:val="16"/>
          <w:szCs w:val="16"/>
        </w:rPr>
        <w:t xml:space="preserve">Anexos.: </w:t>
      </w:r>
      <w:r w:rsidR="00F33E8E" w:rsidRPr="00197D6D">
        <w:rPr>
          <w:rFonts w:ascii="Century Gothic" w:hAnsi="Century Gothic"/>
          <w:sz w:val="16"/>
          <w:szCs w:val="16"/>
        </w:rPr>
        <w:t>(redactar los anexos que se envían para la radicación del proceso)</w:t>
      </w:r>
    </w:p>
    <w:p w14:paraId="1579CFB1" w14:textId="77777777" w:rsidR="00201354" w:rsidRPr="00197D6D" w:rsidRDefault="00201354" w:rsidP="006E10F9">
      <w:pPr>
        <w:spacing w:after="160" w:line="259" w:lineRule="auto"/>
        <w:jc w:val="both"/>
        <w:rPr>
          <w:rFonts w:ascii="Century Gothic" w:hAnsi="Century Gothic"/>
          <w:b/>
          <w:bCs/>
          <w:color w:val="002060"/>
        </w:rPr>
      </w:pPr>
    </w:p>
    <w:p w14:paraId="69D4C2F6" w14:textId="041AF437" w:rsidR="00990DD4" w:rsidRPr="00197D6D" w:rsidRDefault="00990DD4" w:rsidP="006E10F9">
      <w:pPr>
        <w:pStyle w:val="Ttulo1"/>
        <w:numPr>
          <w:ilvl w:val="0"/>
          <w:numId w:val="1"/>
        </w:numPr>
        <w:jc w:val="both"/>
        <w:rPr>
          <w:rFonts w:ascii="Century Gothic" w:hAnsi="Century Gothic"/>
          <w:b/>
          <w:bCs/>
          <w:color w:val="002060"/>
          <w:szCs w:val="24"/>
        </w:rPr>
      </w:pPr>
      <w:bookmarkStart w:id="19" w:name="_Toc123134844"/>
      <w:r w:rsidRPr="00197D6D">
        <w:rPr>
          <w:rFonts w:ascii="Century Gothic" w:hAnsi="Century Gothic"/>
          <w:b/>
          <w:bCs/>
          <w:color w:val="002060"/>
          <w:szCs w:val="24"/>
        </w:rPr>
        <w:t xml:space="preserve">CONTROL </w:t>
      </w:r>
      <w:bookmarkEnd w:id="19"/>
      <w:r w:rsidR="00DA637C" w:rsidRPr="00197D6D">
        <w:rPr>
          <w:rFonts w:ascii="Century Gothic" w:hAnsi="Century Gothic"/>
          <w:b/>
          <w:bCs/>
          <w:color w:val="002060"/>
          <w:szCs w:val="24"/>
        </w:rPr>
        <w:t>DE CAMBIOS DEL DOCUMENTO</w:t>
      </w:r>
    </w:p>
    <w:p w14:paraId="6A2C953A" w14:textId="77777777" w:rsidR="00990DD4" w:rsidRPr="00197D6D" w:rsidRDefault="00990DD4" w:rsidP="006E10F9">
      <w:pPr>
        <w:jc w:val="both"/>
        <w:rPr>
          <w:rFonts w:ascii="Century Gothic" w:hAnsi="Century Gothic"/>
          <w:sz w:val="20"/>
          <w:szCs w:val="20"/>
        </w:rPr>
      </w:pPr>
    </w:p>
    <w:tbl>
      <w:tblPr>
        <w:tblpPr w:leftFromText="141" w:rightFromText="141" w:vertAnchor="text" w:tblpY="1"/>
        <w:tblOverlap w:val="never"/>
        <w:tblW w:w="5056"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4A0" w:firstRow="1" w:lastRow="0" w:firstColumn="1" w:lastColumn="0" w:noHBand="0" w:noVBand="1"/>
      </w:tblPr>
      <w:tblGrid>
        <w:gridCol w:w="935"/>
        <w:gridCol w:w="1068"/>
        <w:gridCol w:w="1971"/>
        <w:gridCol w:w="1509"/>
        <w:gridCol w:w="1205"/>
        <w:gridCol w:w="680"/>
        <w:gridCol w:w="527"/>
        <w:gridCol w:w="1032"/>
      </w:tblGrid>
      <w:tr w:rsidR="00990DD4" w:rsidRPr="00197D6D" w14:paraId="2B8ACBBE" w14:textId="77777777" w:rsidTr="00EB4DA3">
        <w:trPr>
          <w:trHeight w:val="255"/>
        </w:trPr>
        <w:tc>
          <w:tcPr>
            <w:tcW w:w="222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46589C"/>
            <w:noWrap/>
            <w:vAlign w:val="center"/>
          </w:tcPr>
          <w:p w14:paraId="4B65B679" w14:textId="77777777" w:rsidR="00990DD4" w:rsidRPr="00197D6D" w:rsidRDefault="00990DD4" w:rsidP="006E10F9">
            <w:pPr>
              <w:jc w:val="both"/>
              <w:rPr>
                <w:rFonts w:ascii="Century Gothic" w:hAnsi="Century Gothic"/>
                <w:b/>
                <w:sz w:val="20"/>
                <w:szCs w:val="20"/>
              </w:rPr>
            </w:pPr>
            <w:r w:rsidRPr="00EB4DA3">
              <w:rPr>
                <w:rFonts w:ascii="Century Gothic" w:hAnsi="Century Gothic"/>
                <w:b/>
                <w:color w:val="FFFFFF" w:themeColor="background1"/>
                <w:sz w:val="20"/>
                <w:szCs w:val="20"/>
              </w:rPr>
              <w:t>CONTROL DE CAMBIOS DE DOCUMENTO</w:t>
            </w:r>
          </w:p>
        </w:tc>
        <w:tc>
          <w:tcPr>
            <w:tcW w:w="1901" w:type="pct"/>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F2F2F2" w:themeFill="background1" w:themeFillShade="F2"/>
            <w:vAlign w:val="center"/>
          </w:tcPr>
          <w:p w14:paraId="18162916" w14:textId="77777777" w:rsidR="00990DD4" w:rsidRPr="00197D6D" w:rsidRDefault="00990DD4" w:rsidP="006E10F9">
            <w:pPr>
              <w:jc w:val="both"/>
              <w:rPr>
                <w:rFonts w:ascii="Century Gothic" w:hAnsi="Century Gothic"/>
                <w:sz w:val="20"/>
                <w:szCs w:val="20"/>
              </w:rPr>
            </w:pPr>
            <w:r w:rsidRPr="00197D6D">
              <w:rPr>
                <w:rFonts w:ascii="Century Gothic" w:hAnsi="Century Gothic"/>
                <w:b/>
                <w:sz w:val="20"/>
                <w:szCs w:val="20"/>
              </w:rPr>
              <w:t>Versión vigente del documento:</w:t>
            </w:r>
          </w:p>
        </w:tc>
        <w:tc>
          <w:tcPr>
            <w:tcW w:w="873" w:type="pct"/>
            <w:gridSpan w:val="2"/>
            <w:tcBorders>
              <w:top w:val="single"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32DE67" w14:textId="6F84CAB3" w:rsidR="00990DD4" w:rsidRPr="00197D6D" w:rsidRDefault="006818E4" w:rsidP="006E10F9">
            <w:pPr>
              <w:jc w:val="both"/>
              <w:rPr>
                <w:rFonts w:ascii="Century Gothic" w:hAnsi="Century Gothic"/>
                <w:b/>
                <w:sz w:val="20"/>
                <w:szCs w:val="20"/>
              </w:rPr>
            </w:pPr>
            <w:r w:rsidRPr="00197D6D">
              <w:rPr>
                <w:rFonts w:ascii="Century Gothic" w:hAnsi="Century Gothic"/>
                <w:b/>
                <w:sz w:val="20"/>
                <w:szCs w:val="20"/>
              </w:rPr>
              <w:t>1</w:t>
            </w:r>
            <w:r w:rsidR="00EC0122" w:rsidRPr="00197D6D">
              <w:rPr>
                <w:rFonts w:ascii="Century Gothic" w:hAnsi="Century Gothic"/>
                <w:b/>
                <w:sz w:val="20"/>
                <w:szCs w:val="20"/>
              </w:rPr>
              <w:t>1</w:t>
            </w:r>
          </w:p>
        </w:tc>
      </w:tr>
      <w:tr w:rsidR="00C260A4" w:rsidRPr="00197D6D" w14:paraId="726B6828" w14:textId="77777777" w:rsidTr="00EC0122">
        <w:trPr>
          <w:trHeight w:val="255"/>
        </w:trPr>
        <w:tc>
          <w:tcPr>
            <w:tcW w:w="524" w:type="pct"/>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06B705F4" w14:textId="77777777" w:rsidR="00990DD4" w:rsidRPr="00197D6D" w:rsidRDefault="00990DD4" w:rsidP="006E10F9">
            <w:pPr>
              <w:jc w:val="both"/>
              <w:rPr>
                <w:rFonts w:ascii="Century Gothic" w:hAnsi="Century Gothic"/>
                <w:b/>
                <w:sz w:val="18"/>
                <w:szCs w:val="18"/>
              </w:rPr>
            </w:pPr>
            <w:r w:rsidRPr="00197D6D">
              <w:rPr>
                <w:rFonts w:ascii="Century Gothic" w:hAnsi="Century Gothic"/>
                <w:b/>
                <w:sz w:val="18"/>
                <w:szCs w:val="18"/>
              </w:rPr>
              <w:t>VERSIÓN</w:t>
            </w:r>
          </w:p>
        </w:tc>
        <w:tc>
          <w:tcPr>
            <w:tcW w:w="598" w:type="pct"/>
            <w:tcBorders>
              <w:top w:val="sing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366C1185" w14:textId="77777777" w:rsidR="00990DD4" w:rsidRPr="00197D6D" w:rsidRDefault="00990DD4" w:rsidP="006E10F9">
            <w:pPr>
              <w:jc w:val="both"/>
              <w:rPr>
                <w:rFonts w:ascii="Century Gothic" w:hAnsi="Century Gothic"/>
                <w:b/>
                <w:sz w:val="18"/>
                <w:szCs w:val="18"/>
              </w:rPr>
            </w:pPr>
            <w:r w:rsidRPr="00197D6D">
              <w:rPr>
                <w:rFonts w:ascii="Century Gothic" w:hAnsi="Century Gothic"/>
                <w:b/>
                <w:sz w:val="18"/>
                <w:szCs w:val="18"/>
              </w:rPr>
              <w:t>FECHA</w:t>
            </w:r>
          </w:p>
        </w:tc>
        <w:tc>
          <w:tcPr>
            <w:tcW w:w="1949" w:type="pct"/>
            <w:gridSpan w:val="2"/>
            <w:tcBorders>
              <w:top w:val="sing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6AE8F7C7" w14:textId="77777777" w:rsidR="00990DD4" w:rsidRPr="00197D6D" w:rsidRDefault="00990DD4" w:rsidP="006E10F9">
            <w:pPr>
              <w:jc w:val="both"/>
              <w:rPr>
                <w:rFonts w:ascii="Century Gothic" w:hAnsi="Century Gothic"/>
                <w:b/>
                <w:sz w:val="18"/>
                <w:szCs w:val="18"/>
              </w:rPr>
            </w:pPr>
            <w:r w:rsidRPr="00197D6D">
              <w:rPr>
                <w:rFonts w:ascii="Century Gothic" w:hAnsi="Century Gothic"/>
                <w:b/>
                <w:sz w:val="18"/>
                <w:szCs w:val="18"/>
              </w:rPr>
              <w:t>DESCRIPCIÓN DE AJUSTES</w:t>
            </w:r>
          </w:p>
        </w:tc>
        <w:tc>
          <w:tcPr>
            <w:tcW w:w="675" w:type="pct"/>
            <w:tcBorders>
              <w:top w:val="sing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06766CAE" w14:textId="77777777" w:rsidR="00990DD4" w:rsidRPr="00197D6D" w:rsidRDefault="00990DD4" w:rsidP="006E10F9">
            <w:pPr>
              <w:jc w:val="both"/>
              <w:rPr>
                <w:rFonts w:ascii="Century Gothic" w:hAnsi="Century Gothic"/>
                <w:b/>
                <w:sz w:val="18"/>
                <w:szCs w:val="18"/>
              </w:rPr>
            </w:pPr>
            <w:r w:rsidRPr="00197D6D">
              <w:rPr>
                <w:rFonts w:ascii="Century Gothic" w:hAnsi="Century Gothic"/>
                <w:b/>
                <w:sz w:val="18"/>
                <w:szCs w:val="18"/>
              </w:rPr>
              <w:t>ELABORÓ</w:t>
            </w:r>
          </w:p>
        </w:tc>
        <w:tc>
          <w:tcPr>
            <w:tcW w:w="676" w:type="pct"/>
            <w:gridSpan w:val="2"/>
            <w:tcBorders>
              <w:top w:val="sing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08340B88" w14:textId="77777777" w:rsidR="00990DD4" w:rsidRPr="00197D6D" w:rsidRDefault="00990DD4" w:rsidP="006E10F9">
            <w:pPr>
              <w:jc w:val="both"/>
              <w:rPr>
                <w:rFonts w:ascii="Century Gothic" w:hAnsi="Century Gothic"/>
                <w:b/>
                <w:sz w:val="18"/>
                <w:szCs w:val="18"/>
              </w:rPr>
            </w:pPr>
            <w:r w:rsidRPr="00197D6D">
              <w:rPr>
                <w:rFonts w:ascii="Century Gothic" w:hAnsi="Century Gothic"/>
                <w:b/>
                <w:sz w:val="18"/>
                <w:szCs w:val="18"/>
              </w:rPr>
              <w:t>REVISÓ</w:t>
            </w:r>
          </w:p>
        </w:tc>
        <w:tc>
          <w:tcPr>
            <w:tcW w:w="579" w:type="pct"/>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4FAB1C59" w14:textId="77777777" w:rsidR="00990DD4" w:rsidRPr="00197D6D" w:rsidRDefault="00990DD4" w:rsidP="006E10F9">
            <w:pPr>
              <w:jc w:val="both"/>
              <w:rPr>
                <w:rFonts w:ascii="Century Gothic" w:hAnsi="Century Gothic"/>
                <w:b/>
                <w:sz w:val="18"/>
                <w:szCs w:val="18"/>
              </w:rPr>
            </w:pPr>
            <w:r w:rsidRPr="00197D6D">
              <w:rPr>
                <w:rFonts w:ascii="Century Gothic" w:hAnsi="Century Gothic"/>
                <w:b/>
                <w:sz w:val="18"/>
                <w:szCs w:val="18"/>
              </w:rPr>
              <w:t>APROBÓ</w:t>
            </w:r>
          </w:p>
        </w:tc>
      </w:tr>
      <w:tr w:rsidR="00C260A4" w:rsidRPr="00197D6D" w14:paraId="08C8B336" w14:textId="77777777" w:rsidTr="00EC0122">
        <w:trPr>
          <w:trHeight w:val="255"/>
        </w:trPr>
        <w:tc>
          <w:tcPr>
            <w:tcW w:w="524" w:type="pct"/>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3C8A13EA"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06</w:t>
            </w:r>
          </w:p>
        </w:tc>
        <w:tc>
          <w:tcPr>
            <w:tcW w:w="59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182ABA66"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17/08/2021</w:t>
            </w:r>
          </w:p>
        </w:tc>
        <w:tc>
          <w:tcPr>
            <w:tcW w:w="1949"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6491C92E" w14:textId="540D5B72" w:rsidR="00990DD4" w:rsidRPr="00EB4DA3" w:rsidRDefault="00990DD4" w:rsidP="006E10F9">
            <w:pPr>
              <w:shd w:val="clear" w:color="auto" w:fill="FFFFFF" w:themeFill="background1"/>
              <w:jc w:val="both"/>
              <w:rPr>
                <w:rFonts w:ascii="Century Gothic" w:hAnsi="Century Gothic"/>
                <w:sz w:val="16"/>
                <w:szCs w:val="16"/>
              </w:rPr>
            </w:pPr>
            <w:r w:rsidRPr="00EB4DA3">
              <w:rPr>
                <w:rFonts w:ascii="Century Gothic" w:hAnsi="Century Gothic"/>
                <w:sz w:val="16"/>
                <w:szCs w:val="16"/>
              </w:rPr>
              <w:t>Se agrega la Sentencia del día 2 de diciembre de 2013, expediente 11001-03-26-000-2011-00039-00(41719), con ponencia del Magistrado Jaime Orlando Santofimio Gamboa, la Sección Tercera de la Sala de lo Contencioso Administrativo del Consejo de Estado, unificó su jurisprudencia respecto del alcance legal de los objetos de los contratos de prestación de servicios y de apoyo a la gestión</w:t>
            </w:r>
          </w:p>
        </w:tc>
        <w:tc>
          <w:tcPr>
            <w:tcW w:w="67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47DFE62B"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Diana Catalina Ramirez Peralta                         Técnico asistencial O1 Grado 12</w:t>
            </w:r>
          </w:p>
        </w:tc>
        <w:tc>
          <w:tcPr>
            <w:tcW w:w="676"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38DCE25" w14:textId="77777777" w:rsidR="00990DD4" w:rsidRPr="00EB4DA3" w:rsidRDefault="00990DD4" w:rsidP="006E10F9">
            <w:pPr>
              <w:jc w:val="both"/>
              <w:rPr>
                <w:rFonts w:ascii="Century Gothic" w:hAnsi="Century Gothic"/>
                <w:sz w:val="16"/>
                <w:szCs w:val="16"/>
                <w:lang w:val="it-IT"/>
              </w:rPr>
            </w:pPr>
            <w:r w:rsidRPr="00EB4DA3">
              <w:rPr>
                <w:rFonts w:ascii="Century Gothic" w:hAnsi="Century Gothic"/>
                <w:sz w:val="16"/>
                <w:szCs w:val="16"/>
                <w:lang w:val="it-IT"/>
              </w:rPr>
              <w:t xml:space="preserve">Natalia Ramirez Vega       Analista T2-06 </w:t>
            </w:r>
          </w:p>
          <w:p w14:paraId="222A4912"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Maria Valeska Medellín            Gestor 15</w:t>
            </w:r>
          </w:p>
        </w:tc>
        <w:tc>
          <w:tcPr>
            <w:tcW w:w="579" w:type="pct"/>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4B41F31B"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Claudia Ximena López Pareja</w:t>
            </w:r>
          </w:p>
          <w:p w14:paraId="3C183C29"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Secretaria General</w:t>
            </w:r>
          </w:p>
        </w:tc>
      </w:tr>
      <w:tr w:rsidR="00C260A4" w:rsidRPr="00197D6D" w14:paraId="041A80CC" w14:textId="77777777" w:rsidTr="00EC0122">
        <w:trPr>
          <w:trHeight w:val="255"/>
        </w:trPr>
        <w:tc>
          <w:tcPr>
            <w:tcW w:w="524" w:type="pct"/>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168FC894"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07</w:t>
            </w:r>
          </w:p>
        </w:tc>
        <w:tc>
          <w:tcPr>
            <w:tcW w:w="59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250EA4D1"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28/10/2021</w:t>
            </w:r>
          </w:p>
        </w:tc>
        <w:tc>
          <w:tcPr>
            <w:tcW w:w="1949"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585FE41B" w14:textId="18572DF3"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Se agrega el siguiente párrafo a la cláusula primera de GASTOS DE VIAJE Y DESPLAZAMIENTO.</w:t>
            </w:r>
          </w:p>
        </w:tc>
        <w:tc>
          <w:tcPr>
            <w:tcW w:w="67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1BEB8F8"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Diana Catalina Ramirez Peralta                         Técnico asistencial O1 Grado 12</w:t>
            </w:r>
          </w:p>
        </w:tc>
        <w:tc>
          <w:tcPr>
            <w:tcW w:w="676"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3CCB0824"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Maria Valeska Medellín            Gestor 15</w:t>
            </w:r>
          </w:p>
        </w:tc>
        <w:tc>
          <w:tcPr>
            <w:tcW w:w="579" w:type="pct"/>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54042545"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Claudia Ximena López Pareja</w:t>
            </w:r>
          </w:p>
          <w:p w14:paraId="3E1699E3" w14:textId="77777777" w:rsidR="00990DD4" w:rsidRPr="00EB4DA3" w:rsidRDefault="00990DD4" w:rsidP="006E10F9">
            <w:pPr>
              <w:jc w:val="both"/>
              <w:rPr>
                <w:rFonts w:ascii="Century Gothic" w:hAnsi="Century Gothic"/>
                <w:sz w:val="16"/>
                <w:szCs w:val="16"/>
              </w:rPr>
            </w:pPr>
            <w:r w:rsidRPr="00EB4DA3">
              <w:rPr>
                <w:rFonts w:ascii="Century Gothic" w:hAnsi="Century Gothic"/>
                <w:sz w:val="16"/>
                <w:szCs w:val="16"/>
              </w:rPr>
              <w:t>Secretaria General</w:t>
            </w:r>
          </w:p>
        </w:tc>
      </w:tr>
      <w:tr w:rsidR="00C260A4" w:rsidRPr="00197D6D" w14:paraId="50C3CBB5" w14:textId="77777777" w:rsidTr="00EC0122">
        <w:trPr>
          <w:trHeight w:val="255"/>
        </w:trPr>
        <w:tc>
          <w:tcPr>
            <w:tcW w:w="524" w:type="pct"/>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29FA0401" w14:textId="5512BB8D"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08</w:t>
            </w:r>
          </w:p>
        </w:tc>
        <w:tc>
          <w:tcPr>
            <w:tcW w:w="59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77856FA" w14:textId="1DFA7DC0"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19/11/2021</w:t>
            </w:r>
          </w:p>
        </w:tc>
        <w:tc>
          <w:tcPr>
            <w:tcW w:w="1949"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50DC48D2" w14:textId="5B16C68F"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 xml:space="preserve">Se incluyen especificaciones técnicas y </w:t>
            </w:r>
            <w:r w:rsidR="00AB59DE" w:rsidRPr="00EB4DA3">
              <w:rPr>
                <w:rFonts w:ascii="Century Gothic" w:hAnsi="Century Gothic"/>
                <w:sz w:val="16"/>
                <w:szCs w:val="16"/>
              </w:rPr>
              <w:t>jurídicas</w:t>
            </w:r>
            <w:r w:rsidRPr="00EB4DA3">
              <w:rPr>
                <w:rFonts w:ascii="Century Gothic" w:hAnsi="Century Gothic"/>
                <w:sz w:val="16"/>
                <w:szCs w:val="16"/>
              </w:rPr>
              <w:t xml:space="preserve"> dentro de la justificación del documento, se elimina la sección de categorías del cuadro de Riesgos y la </w:t>
            </w:r>
            <w:r w:rsidR="00EB4DA3" w:rsidRPr="00EB4DA3">
              <w:rPr>
                <w:rFonts w:ascii="Century Gothic" w:hAnsi="Century Gothic"/>
                <w:sz w:val="16"/>
                <w:szCs w:val="16"/>
              </w:rPr>
              <w:t>cláusula</w:t>
            </w:r>
            <w:r w:rsidRPr="00EB4DA3">
              <w:rPr>
                <w:rFonts w:ascii="Century Gothic" w:hAnsi="Century Gothic"/>
                <w:sz w:val="16"/>
                <w:szCs w:val="16"/>
              </w:rPr>
              <w:t xml:space="preserve"> de desplazamientos del </w:t>
            </w:r>
            <w:r w:rsidR="00C91853" w:rsidRPr="00EB4DA3">
              <w:rPr>
                <w:rFonts w:ascii="Century Gothic" w:hAnsi="Century Gothic"/>
                <w:sz w:val="16"/>
                <w:szCs w:val="16"/>
              </w:rPr>
              <w:t>contratista.</w:t>
            </w:r>
          </w:p>
          <w:p w14:paraId="5EADB2FF" w14:textId="3F25BC6F" w:rsidR="00C91853" w:rsidRPr="00EB4DA3" w:rsidRDefault="00C91853" w:rsidP="006E10F9">
            <w:pPr>
              <w:jc w:val="both"/>
              <w:rPr>
                <w:rFonts w:ascii="Century Gothic" w:hAnsi="Century Gothic"/>
                <w:sz w:val="16"/>
                <w:szCs w:val="16"/>
              </w:rPr>
            </w:pPr>
            <w:r w:rsidRPr="00EB4DA3">
              <w:rPr>
                <w:rFonts w:ascii="Century Gothic" w:hAnsi="Century Gothic"/>
                <w:sz w:val="16"/>
                <w:szCs w:val="16"/>
              </w:rPr>
              <w:t xml:space="preserve">Se elimino el cuadro de contratos de cada subdirección. </w:t>
            </w:r>
          </w:p>
        </w:tc>
        <w:tc>
          <w:tcPr>
            <w:tcW w:w="67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4B0A400" w14:textId="0D308473"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Andrés Ricardo Mancipe</w:t>
            </w:r>
          </w:p>
          <w:p w14:paraId="48B8DC58" w14:textId="2A76C8E5"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 xml:space="preserve">Subdirector de Negocios </w:t>
            </w:r>
          </w:p>
        </w:tc>
        <w:tc>
          <w:tcPr>
            <w:tcW w:w="676"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5FA54259" w14:textId="77777777"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Andrés Ricardo Mancipe</w:t>
            </w:r>
          </w:p>
          <w:p w14:paraId="76E9F189" w14:textId="61EF4D03"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 xml:space="preserve">Subdirector de Negocios </w:t>
            </w:r>
          </w:p>
        </w:tc>
        <w:tc>
          <w:tcPr>
            <w:tcW w:w="579" w:type="pct"/>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4874103D" w14:textId="77777777"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Claudia Ximena López Pareja</w:t>
            </w:r>
          </w:p>
          <w:p w14:paraId="07E3FF3F" w14:textId="279FC48F" w:rsidR="00323078" w:rsidRPr="00EB4DA3" w:rsidRDefault="00323078" w:rsidP="006E10F9">
            <w:pPr>
              <w:jc w:val="both"/>
              <w:rPr>
                <w:rFonts w:ascii="Century Gothic" w:hAnsi="Century Gothic"/>
                <w:sz w:val="16"/>
                <w:szCs w:val="16"/>
              </w:rPr>
            </w:pPr>
            <w:r w:rsidRPr="00EB4DA3">
              <w:rPr>
                <w:rFonts w:ascii="Century Gothic" w:hAnsi="Century Gothic"/>
                <w:sz w:val="16"/>
                <w:szCs w:val="16"/>
              </w:rPr>
              <w:t>Secretaria General</w:t>
            </w:r>
          </w:p>
        </w:tc>
      </w:tr>
      <w:tr w:rsidR="00C260A4" w:rsidRPr="00197D6D" w14:paraId="31C65555" w14:textId="77777777" w:rsidTr="00EC0122">
        <w:trPr>
          <w:trHeight w:val="3408"/>
        </w:trPr>
        <w:tc>
          <w:tcPr>
            <w:tcW w:w="524" w:type="pct"/>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7624F4B2" w14:textId="7F13DBA1" w:rsidR="00B91DF1" w:rsidRPr="00EB4DA3" w:rsidRDefault="00C36C17" w:rsidP="006E10F9">
            <w:pPr>
              <w:jc w:val="both"/>
              <w:rPr>
                <w:rFonts w:ascii="Century Gothic" w:hAnsi="Century Gothic"/>
                <w:sz w:val="16"/>
                <w:szCs w:val="16"/>
              </w:rPr>
            </w:pPr>
            <w:r w:rsidRPr="00EB4DA3">
              <w:rPr>
                <w:rFonts w:ascii="Century Gothic" w:hAnsi="Century Gothic"/>
                <w:sz w:val="16"/>
                <w:szCs w:val="16"/>
              </w:rPr>
              <w:lastRenderedPageBreak/>
              <w:t>0</w:t>
            </w:r>
            <w:r w:rsidR="00B91DF1" w:rsidRPr="00EB4DA3">
              <w:rPr>
                <w:rFonts w:ascii="Century Gothic" w:hAnsi="Century Gothic"/>
                <w:sz w:val="16"/>
                <w:szCs w:val="16"/>
              </w:rPr>
              <w:t>9</w:t>
            </w:r>
          </w:p>
        </w:tc>
        <w:tc>
          <w:tcPr>
            <w:tcW w:w="59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02CC4CAD" w14:textId="3826FCEB"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18/01/2022</w:t>
            </w:r>
          </w:p>
        </w:tc>
        <w:tc>
          <w:tcPr>
            <w:tcW w:w="1949"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3F6D8249" w14:textId="77777777"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 xml:space="preserve">Se incluye la siguiente obligación general: </w:t>
            </w:r>
          </w:p>
          <w:p w14:paraId="0D26261B" w14:textId="118719FD"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Actualizar de manera inmediata en los sistemas de información pertinentes los documentos que sirvieron de soporte para su contratación, cuando las circunstancias asociadas a su experiencia, idoneidad, capacidad, conflictos de interés e inhabilidades sobrevinientes sufran cualquier modificación. De esto, deberá informar de manera inmediata al supervisor del contrato</w:t>
            </w:r>
          </w:p>
          <w:p w14:paraId="1FFBE3EC" w14:textId="1ED33A0E" w:rsidR="00B91DF1" w:rsidRPr="00EB4DA3" w:rsidRDefault="00B91DF1" w:rsidP="006E10F9">
            <w:pPr>
              <w:jc w:val="both"/>
              <w:rPr>
                <w:rFonts w:ascii="Century Gothic" w:eastAsia="Arial" w:hAnsi="Century Gothic"/>
                <w:sz w:val="16"/>
                <w:szCs w:val="16"/>
              </w:rPr>
            </w:pPr>
            <w:r w:rsidRPr="00EB4DA3">
              <w:rPr>
                <w:rFonts w:ascii="Century Gothic" w:eastAsia="Arial" w:hAnsi="Century Gothic"/>
                <w:sz w:val="16"/>
                <w:szCs w:val="16"/>
              </w:rPr>
              <w:t xml:space="preserve">Se agrega una </w:t>
            </w:r>
            <w:r w:rsidR="00EB4DA3" w:rsidRPr="00EB4DA3">
              <w:rPr>
                <w:rFonts w:ascii="Century Gothic" w:eastAsia="Arial" w:hAnsi="Century Gothic"/>
                <w:sz w:val="16"/>
                <w:szCs w:val="16"/>
              </w:rPr>
              <w:t>cláusula</w:t>
            </w:r>
            <w:r w:rsidR="00B75ACF" w:rsidRPr="00EB4DA3">
              <w:rPr>
                <w:rFonts w:ascii="Century Gothic" w:eastAsia="Arial" w:hAnsi="Century Gothic"/>
                <w:sz w:val="16"/>
                <w:szCs w:val="16"/>
              </w:rPr>
              <w:t xml:space="preserve"> En</w:t>
            </w:r>
            <w:r w:rsidRPr="00EB4DA3">
              <w:rPr>
                <w:rFonts w:ascii="Century Gothic" w:eastAsia="Arial" w:hAnsi="Century Gothic"/>
                <w:sz w:val="16"/>
                <w:szCs w:val="16"/>
              </w:rPr>
              <w:t xml:space="preserve"> cumplimiento de lo dispuesto por la Directiva Presidencial 1 del 17 de enero de 2022 </w:t>
            </w:r>
          </w:p>
          <w:p w14:paraId="72A62DA2" w14:textId="550F29D0" w:rsidR="00B91DF1" w:rsidRPr="00EB4DA3" w:rsidRDefault="003B1BBB" w:rsidP="006E10F9">
            <w:pPr>
              <w:jc w:val="both"/>
              <w:rPr>
                <w:rFonts w:ascii="Century Gothic" w:eastAsia="Arial" w:hAnsi="Century Gothic"/>
                <w:sz w:val="16"/>
                <w:szCs w:val="16"/>
              </w:rPr>
            </w:pPr>
            <w:r w:rsidRPr="00EB4DA3">
              <w:rPr>
                <w:rFonts w:ascii="Century Gothic" w:eastAsia="Arial" w:hAnsi="Century Gothic"/>
                <w:sz w:val="16"/>
                <w:szCs w:val="16"/>
              </w:rPr>
              <w:t xml:space="preserve">Se agrega una garantía si el contratista cuenta con </w:t>
            </w:r>
            <w:r w:rsidR="001327FC" w:rsidRPr="00EB4DA3">
              <w:rPr>
                <w:rFonts w:ascii="Century Gothic" w:eastAsia="Arial" w:hAnsi="Century Gothic"/>
                <w:sz w:val="16"/>
                <w:szCs w:val="16"/>
              </w:rPr>
              <w:t>más</w:t>
            </w:r>
            <w:r w:rsidRPr="00EB4DA3">
              <w:rPr>
                <w:rFonts w:ascii="Century Gothic" w:eastAsia="Arial" w:hAnsi="Century Gothic"/>
                <w:sz w:val="16"/>
                <w:szCs w:val="16"/>
              </w:rPr>
              <w:t xml:space="preserve"> de dos contratos</w:t>
            </w:r>
            <w:r w:rsidR="001327FC">
              <w:rPr>
                <w:rFonts w:ascii="Century Gothic" w:eastAsia="Arial" w:hAnsi="Century Gothic"/>
                <w:sz w:val="16"/>
                <w:szCs w:val="16"/>
              </w:rPr>
              <w:t xml:space="preserve">. </w:t>
            </w:r>
          </w:p>
        </w:tc>
        <w:tc>
          <w:tcPr>
            <w:tcW w:w="67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6C31A72C" w14:textId="3063930C"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Diana Catalina Ramirez Peralta                         Técnico asistencial O1 Grado 12</w:t>
            </w:r>
          </w:p>
        </w:tc>
        <w:tc>
          <w:tcPr>
            <w:tcW w:w="676"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3BAC8FBF" w14:textId="77777777"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Maria Valeska Medellín            Gestor 15</w:t>
            </w:r>
          </w:p>
          <w:p w14:paraId="0EC4C5EE" w14:textId="77777777" w:rsidR="00B91DF1" w:rsidRPr="00EB4DA3" w:rsidRDefault="00B91DF1" w:rsidP="006E10F9">
            <w:pPr>
              <w:jc w:val="both"/>
              <w:rPr>
                <w:rFonts w:ascii="Century Gothic" w:hAnsi="Century Gothic"/>
                <w:sz w:val="16"/>
                <w:szCs w:val="16"/>
              </w:rPr>
            </w:pPr>
          </w:p>
          <w:p w14:paraId="27298055" w14:textId="77777777"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 xml:space="preserve">Milena Duran Paez </w:t>
            </w:r>
          </w:p>
          <w:p w14:paraId="47E7358D" w14:textId="19C914DD"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Gestor 11</w:t>
            </w:r>
          </w:p>
        </w:tc>
        <w:tc>
          <w:tcPr>
            <w:tcW w:w="579" w:type="pct"/>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487E6932" w14:textId="77777777"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Claudia Ximena López Pareja</w:t>
            </w:r>
          </w:p>
          <w:p w14:paraId="0BFE31BA" w14:textId="34966CF8" w:rsidR="00B91DF1" w:rsidRPr="00EB4DA3" w:rsidRDefault="00B91DF1" w:rsidP="006E10F9">
            <w:pPr>
              <w:jc w:val="both"/>
              <w:rPr>
                <w:rFonts w:ascii="Century Gothic" w:hAnsi="Century Gothic"/>
                <w:sz w:val="16"/>
                <w:szCs w:val="16"/>
              </w:rPr>
            </w:pPr>
            <w:r w:rsidRPr="00EB4DA3">
              <w:rPr>
                <w:rFonts w:ascii="Century Gothic" w:hAnsi="Century Gothic"/>
                <w:sz w:val="16"/>
                <w:szCs w:val="16"/>
              </w:rPr>
              <w:t>Secretaria General</w:t>
            </w:r>
          </w:p>
        </w:tc>
      </w:tr>
      <w:tr w:rsidR="00C260A4" w:rsidRPr="00197D6D" w14:paraId="05F79B9D" w14:textId="77777777" w:rsidTr="00EC0122">
        <w:trPr>
          <w:trHeight w:val="255"/>
        </w:trPr>
        <w:tc>
          <w:tcPr>
            <w:tcW w:w="524" w:type="pct"/>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5924A890" w14:textId="4F594315" w:rsidR="00C36C17" w:rsidRPr="00EB4DA3" w:rsidRDefault="00C36C17" w:rsidP="006E10F9">
            <w:pPr>
              <w:jc w:val="both"/>
              <w:rPr>
                <w:rFonts w:ascii="Century Gothic" w:hAnsi="Century Gothic"/>
                <w:sz w:val="16"/>
                <w:szCs w:val="16"/>
              </w:rPr>
            </w:pPr>
            <w:r w:rsidRPr="00EB4DA3">
              <w:rPr>
                <w:rFonts w:ascii="Century Gothic" w:hAnsi="Century Gothic"/>
                <w:sz w:val="16"/>
                <w:szCs w:val="16"/>
              </w:rPr>
              <w:t>10</w:t>
            </w:r>
          </w:p>
        </w:tc>
        <w:tc>
          <w:tcPr>
            <w:tcW w:w="59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6E63946C" w14:textId="25C14BAD" w:rsidR="00C36C17" w:rsidRPr="00EB4DA3" w:rsidRDefault="00F43925" w:rsidP="006E10F9">
            <w:pPr>
              <w:jc w:val="both"/>
              <w:rPr>
                <w:rFonts w:ascii="Century Gothic" w:hAnsi="Century Gothic"/>
                <w:sz w:val="16"/>
                <w:szCs w:val="16"/>
              </w:rPr>
            </w:pPr>
            <w:r w:rsidRPr="00EB4DA3">
              <w:rPr>
                <w:rFonts w:ascii="Century Gothic" w:hAnsi="Century Gothic"/>
                <w:sz w:val="16"/>
                <w:szCs w:val="16"/>
              </w:rPr>
              <w:t>28/12/2022</w:t>
            </w:r>
          </w:p>
        </w:tc>
        <w:tc>
          <w:tcPr>
            <w:tcW w:w="1949"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4AE57FC4" w14:textId="77777777" w:rsidR="008814C7" w:rsidRPr="00EB4DA3" w:rsidRDefault="00AC49A7" w:rsidP="006E10F9">
            <w:pPr>
              <w:jc w:val="both"/>
              <w:rPr>
                <w:rFonts w:ascii="Century Gothic" w:hAnsi="Century Gothic"/>
                <w:sz w:val="16"/>
                <w:szCs w:val="16"/>
              </w:rPr>
            </w:pPr>
            <w:r w:rsidRPr="00EB4DA3">
              <w:rPr>
                <w:rFonts w:ascii="Century Gothic" w:hAnsi="Century Gothic"/>
                <w:sz w:val="16"/>
                <w:szCs w:val="16"/>
              </w:rPr>
              <w:t xml:space="preserve">Se ajusta </w:t>
            </w:r>
            <w:r w:rsidR="008814C7" w:rsidRPr="00EB4DA3">
              <w:rPr>
                <w:rFonts w:ascii="Century Gothic" w:hAnsi="Century Gothic"/>
                <w:sz w:val="16"/>
                <w:szCs w:val="16"/>
              </w:rPr>
              <w:t xml:space="preserve">la descripción de la necesidad, limitándolo a lo especifico de cada área y grupo interno en concreto. </w:t>
            </w:r>
          </w:p>
          <w:p w14:paraId="01A03C05" w14:textId="77777777" w:rsidR="00C36C17" w:rsidRPr="00EB4DA3" w:rsidRDefault="006A43CC" w:rsidP="006E10F9">
            <w:pPr>
              <w:jc w:val="both"/>
              <w:rPr>
                <w:rFonts w:ascii="Century Gothic" w:hAnsi="Century Gothic"/>
                <w:sz w:val="16"/>
                <w:szCs w:val="16"/>
              </w:rPr>
            </w:pPr>
            <w:r w:rsidRPr="00EB4DA3">
              <w:rPr>
                <w:rFonts w:ascii="Century Gothic" w:hAnsi="Century Gothic"/>
                <w:sz w:val="16"/>
                <w:szCs w:val="16"/>
              </w:rPr>
              <w:t xml:space="preserve">Se establece el alcance del objeto a contratar </w:t>
            </w:r>
            <w:r w:rsidR="006818E4" w:rsidRPr="00EB4DA3">
              <w:rPr>
                <w:rFonts w:ascii="Century Gothic" w:hAnsi="Century Gothic"/>
                <w:sz w:val="16"/>
                <w:szCs w:val="16"/>
              </w:rPr>
              <w:t>con sus respectivas especificaciones técnicas.</w:t>
            </w:r>
            <w:r w:rsidR="00AC49A7" w:rsidRPr="00EB4DA3">
              <w:rPr>
                <w:rFonts w:ascii="Century Gothic" w:hAnsi="Century Gothic"/>
                <w:sz w:val="16"/>
                <w:szCs w:val="16"/>
              </w:rPr>
              <w:t xml:space="preserve"> </w:t>
            </w:r>
          </w:p>
          <w:p w14:paraId="389915D7" w14:textId="77777777" w:rsidR="006818E4" w:rsidRPr="00EB4DA3" w:rsidRDefault="006818E4" w:rsidP="006E10F9">
            <w:pPr>
              <w:jc w:val="both"/>
              <w:rPr>
                <w:rFonts w:ascii="Century Gothic" w:hAnsi="Century Gothic"/>
                <w:sz w:val="16"/>
                <w:szCs w:val="16"/>
              </w:rPr>
            </w:pPr>
            <w:r w:rsidRPr="00EB4DA3">
              <w:rPr>
                <w:rFonts w:ascii="Century Gothic" w:hAnsi="Century Gothic"/>
                <w:sz w:val="16"/>
                <w:szCs w:val="16"/>
              </w:rPr>
              <w:t xml:space="preserve">Se omiten mencionar las obligaciones generales de los contratistas. </w:t>
            </w:r>
          </w:p>
          <w:p w14:paraId="6A197AF0" w14:textId="77777777" w:rsidR="006818E4" w:rsidRPr="00EB4DA3" w:rsidRDefault="006818E4" w:rsidP="006E10F9">
            <w:pPr>
              <w:jc w:val="both"/>
              <w:rPr>
                <w:rFonts w:ascii="Century Gothic" w:hAnsi="Century Gothic"/>
                <w:sz w:val="16"/>
                <w:szCs w:val="16"/>
              </w:rPr>
            </w:pPr>
            <w:r w:rsidRPr="00EB4DA3">
              <w:rPr>
                <w:rFonts w:ascii="Century Gothic" w:hAnsi="Century Gothic"/>
                <w:sz w:val="16"/>
                <w:szCs w:val="16"/>
              </w:rPr>
              <w:t xml:space="preserve">Se incluye la designación de supervisión. </w:t>
            </w:r>
          </w:p>
          <w:p w14:paraId="28689BE9" w14:textId="77777777" w:rsidR="006818E4" w:rsidRPr="00EB4DA3" w:rsidRDefault="00D64DE8" w:rsidP="006E10F9">
            <w:pPr>
              <w:jc w:val="both"/>
              <w:rPr>
                <w:rFonts w:ascii="Century Gothic" w:hAnsi="Century Gothic"/>
                <w:sz w:val="16"/>
                <w:szCs w:val="16"/>
              </w:rPr>
            </w:pPr>
            <w:r w:rsidRPr="00EB4DA3">
              <w:rPr>
                <w:rFonts w:ascii="Century Gothic" w:hAnsi="Century Gothic"/>
                <w:sz w:val="16"/>
                <w:szCs w:val="16"/>
              </w:rPr>
              <w:t xml:space="preserve">Se establecen </w:t>
            </w:r>
            <w:r w:rsidR="004C0E4F" w:rsidRPr="00EB4DA3">
              <w:rPr>
                <w:rFonts w:ascii="Century Gothic" w:hAnsi="Century Gothic"/>
                <w:sz w:val="16"/>
                <w:szCs w:val="16"/>
              </w:rPr>
              <w:t xml:space="preserve">criterios objetivos para </w:t>
            </w:r>
            <w:r w:rsidR="0077148C" w:rsidRPr="00EB4DA3">
              <w:rPr>
                <w:rFonts w:ascii="Century Gothic" w:hAnsi="Century Gothic"/>
                <w:sz w:val="16"/>
                <w:szCs w:val="16"/>
              </w:rPr>
              <w:t xml:space="preserve">el estudio del sector </w:t>
            </w:r>
            <w:r w:rsidR="00943535" w:rsidRPr="00EB4DA3">
              <w:rPr>
                <w:rFonts w:ascii="Century Gothic" w:hAnsi="Century Gothic"/>
                <w:sz w:val="16"/>
                <w:szCs w:val="16"/>
              </w:rPr>
              <w:t>o de mercado.</w:t>
            </w:r>
          </w:p>
          <w:p w14:paraId="2399AC46" w14:textId="77777777" w:rsidR="00F95AFF" w:rsidRPr="00EB4DA3" w:rsidRDefault="00D66632" w:rsidP="006E10F9">
            <w:pPr>
              <w:jc w:val="both"/>
              <w:rPr>
                <w:rFonts w:ascii="Century Gothic" w:hAnsi="Century Gothic"/>
                <w:sz w:val="16"/>
                <w:szCs w:val="16"/>
              </w:rPr>
            </w:pPr>
            <w:r w:rsidRPr="00EB4DA3">
              <w:rPr>
                <w:rFonts w:ascii="Century Gothic" w:hAnsi="Century Gothic"/>
                <w:sz w:val="16"/>
                <w:szCs w:val="16"/>
              </w:rPr>
              <w:t>Se relacionan los requisitos de idoneidad</w:t>
            </w:r>
            <w:r w:rsidR="00D55EEC" w:rsidRPr="00EB4DA3">
              <w:rPr>
                <w:rFonts w:ascii="Century Gothic" w:hAnsi="Century Gothic"/>
                <w:sz w:val="16"/>
                <w:szCs w:val="16"/>
              </w:rPr>
              <w:t xml:space="preserve"> del perfil </w:t>
            </w:r>
            <w:r w:rsidR="00F95AFF" w:rsidRPr="00EB4DA3">
              <w:rPr>
                <w:rFonts w:ascii="Century Gothic" w:hAnsi="Century Gothic"/>
                <w:sz w:val="16"/>
                <w:szCs w:val="16"/>
              </w:rPr>
              <w:t>a contratar.</w:t>
            </w:r>
          </w:p>
          <w:p w14:paraId="50BC8CF7" w14:textId="77777777" w:rsidR="006E266E" w:rsidRPr="00EB4DA3" w:rsidRDefault="00F95AFF" w:rsidP="006E10F9">
            <w:pPr>
              <w:jc w:val="both"/>
              <w:rPr>
                <w:rFonts w:ascii="Century Gothic" w:hAnsi="Century Gothic"/>
                <w:sz w:val="16"/>
                <w:szCs w:val="16"/>
              </w:rPr>
            </w:pPr>
            <w:r w:rsidRPr="00EB4DA3">
              <w:rPr>
                <w:rFonts w:ascii="Century Gothic" w:hAnsi="Century Gothic"/>
                <w:sz w:val="16"/>
                <w:szCs w:val="16"/>
              </w:rPr>
              <w:t>Se e</w:t>
            </w:r>
            <w:r w:rsidR="00087405" w:rsidRPr="00EB4DA3">
              <w:rPr>
                <w:rFonts w:ascii="Century Gothic" w:hAnsi="Century Gothic"/>
                <w:sz w:val="16"/>
                <w:szCs w:val="16"/>
              </w:rPr>
              <w:t xml:space="preserve">stablece la </w:t>
            </w:r>
            <w:r w:rsidR="00C90521" w:rsidRPr="00EB4DA3">
              <w:rPr>
                <w:rFonts w:ascii="Century Gothic" w:hAnsi="Century Gothic"/>
                <w:sz w:val="16"/>
                <w:szCs w:val="16"/>
              </w:rPr>
              <w:t xml:space="preserve">no necesidad </w:t>
            </w:r>
            <w:r w:rsidR="003B04A8" w:rsidRPr="00EB4DA3">
              <w:rPr>
                <w:rFonts w:ascii="Century Gothic" w:hAnsi="Century Gothic"/>
                <w:sz w:val="16"/>
                <w:szCs w:val="16"/>
              </w:rPr>
              <w:t>de la póliza de garantía</w:t>
            </w:r>
            <w:r w:rsidR="006E266E" w:rsidRPr="00EB4DA3">
              <w:rPr>
                <w:rFonts w:ascii="Century Gothic" w:hAnsi="Century Gothic"/>
                <w:sz w:val="16"/>
                <w:szCs w:val="16"/>
              </w:rPr>
              <w:t>.</w:t>
            </w:r>
          </w:p>
          <w:p w14:paraId="7D41D397" w14:textId="6AC5AD13" w:rsidR="00943535" w:rsidRPr="00EB4DA3" w:rsidRDefault="0066741D" w:rsidP="006E10F9">
            <w:pPr>
              <w:jc w:val="both"/>
              <w:rPr>
                <w:rFonts w:ascii="Century Gothic" w:hAnsi="Century Gothic"/>
                <w:sz w:val="16"/>
                <w:szCs w:val="16"/>
              </w:rPr>
            </w:pPr>
            <w:r w:rsidRPr="00EB4DA3">
              <w:rPr>
                <w:rFonts w:ascii="Century Gothic" w:hAnsi="Century Gothic"/>
                <w:sz w:val="16"/>
                <w:szCs w:val="16"/>
              </w:rPr>
              <w:t xml:space="preserve">Y en términos generales se ajusta el documento a los 8 puntos que establece </w:t>
            </w:r>
            <w:r w:rsidR="002921EE" w:rsidRPr="00EB4DA3">
              <w:rPr>
                <w:rFonts w:ascii="Century Gothic" w:hAnsi="Century Gothic"/>
                <w:sz w:val="16"/>
                <w:szCs w:val="16"/>
              </w:rPr>
              <w:t>el Artículo 2.2.1.1.2.1.1del decreto 1082 de 2015.</w:t>
            </w:r>
          </w:p>
        </w:tc>
        <w:tc>
          <w:tcPr>
            <w:tcW w:w="67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36B7F747" w14:textId="0FC80648" w:rsidR="00C36C17" w:rsidRPr="00EB4DA3" w:rsidRDefault="00023228" w:rsidP="006E10F9">
            <w:pPr>
              <w:jc w:val="both"/>
              <w:rPr>
                <w:rFonts w:ascii="Century Gothic" w:hAnsi="Century Gothic"/>
                <w:sz w:val="16"/>
                <w:szCs w:val="16"/>
              </w:rPr>
            </w:pPr>
            <w:r w:rsidRPr="00EB4DA3">
              <w:rPr>
                <w:rFonts w:ascii="Century Gothic" w:hAnsi="Century Gothic"/>
                <w:sz w:val="16"/>
                <w:szCs w:val="16"/>
              </w:rPr>
              <w:t>Jose Fuentes Rosado.</w:t>
            </w:r>
          </w:p>
          <w:p w14:paraId="07A5C3D7" w14:textId="77777777" w:rsidR="00D7572A" w:rsidRPr="00EB4DA3" w:rsidRDefault="00D7572A" w:rsidP="006E10F9">
            <w:pPr>
              <w:jc w:val="both"/>
              <w:rPr>
                <w:rFonts w:ascii="Century Gothic" w:hAnsi="Century Gothic"/>
                <w:sz w:val="16"/>
                <w:szCs w:val="16"/>
              </w:rPr>
            </w:pPr>
          </w:p>
          <w:p w14:paraId="615F3879" w14:textId="0A72F814" w:rsidR="00023228" w:rsidRPr="00EB4DA3" w:rsidRDefault="00023228" w:rsidP="006E10F9">
            <w:pPr>
              <w:jc w:val="both"/>
              <w:rPr>
                <w:rFonts w:ascii="Century Gothic" w:hAnsi="Century Gothic"/>
                <w:sz w:val="16"/>
                <w:szCs w:val="16"/>
              </w:rPr>
            </w:pPr>
            <w:r w:rsidRPr="00EB4DA3">
              <w:rPr>
                <w:rFonts w:ascii="Century Gothic" w:hAnsi="Century Gothic"/>
                <w:sz w:val="16"/>
                <w:szCs w:val="16"/>
              </w:rPr>
              <w:t>Contratista SG</w:t>
            </w:r>
          </w:p>
        </w:tc>
        <w:tc>
          <w:tcPr>
            <w:tcW w:w="676"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04C6FC0E" w14:textId="0EEFC823" w:rsidR="00D7572A" w:rsidRPr="00EB4DA3" w:rsidRDefault="00023228" w:rsidP="006E10F9">
            <w:pPr>
              <w:jc w:val="both"/>
              <w:rPr>
                <w:rFonts w:ascii="Century Gothic" w:hAnsi="Century Gothic"/>
                <w:sz w:val="16"/>
                <w:szCs w:val="16"/>
              </w:rPr>
            </w:pPr>
            <w:r w:rsidRPr="00EB4DA3">
              <w:rPr>
                <w:rFonts w:ascii="Century Gothic" w:hAnsi="Century Gothic"/>
                <w:sz w:val="16"/>
                <w:szCs w:val="16"/>
              </w:rPr>
              <w:t>Juvenal Barbosa</w:t>
            </w:r>
            <w:r w:rsidR="00D7572A" w:rsidRPr="00EB4DA3">
              <w:rPr>
                <w:rFonts w:ascii="Century Gothic" w:hAnsi="Century Gothic"/>
                <w:sz w:val="16"/>
                <w:szCs w:val="16"/>
              </w:rPr>
              <w:t xml:space="preserve"> </w:t>
            </w:r>
            <w:r w:rsidR="008478BD" w:rsidRPr="00EB4DA3">
              <w:rPr>
                <w:rFonts w:ascii="Century Gothic" w:hAnsi="Century Gothic"/>
                <w:sz w:val="16"/>
                <w:szCs w:val="16"/>
              </w:rPr>
              <w:t>Ortega</w:t>
            </w:r>
            <w:r w:rsidR="00381D01" w:rsidRPr="00EB4DA3">
              <w:rPr>
                <w:rFonts w:ascii="Century Gothic" w:hAnsi="Century Gothic"/>
                <w:sz w:val="16"/>
                <w:szCs w:val="16"/>
              </w:rPr>
              <w:t>.</w:t>
            </w:r>
            <w:r w:rsidRPr="00EB4DA3">
              <w:rPr>
                <w:rFonts w:ascii="Century Gothic" w:hAnsi="Century Gothic"/>
                <w:sz w:val="16"/>
                <w:szCs w:val="16"/>
              </w:rPr>
              <w:t xml:space="preserve"> </w:t>
            </w:r>
          </w:p>
          <w:p w14:paraId="4D5A6643" w14:textId="77777777" w:rsidR="00D7572A" w:rsidRPr="00EB4DA3" w:rsidRDefault="00D7572A" w:rsidP="006E10F9">
            <w:pPr>
              <w:jc w:val="both"/>
              <w:rPr>
                <w:rFonts w:ascii="Century Gothic" w:hAnsi="Century Gothic"/>
                <w:sz w:val="16"/>
                <w:szCs w:val="16"/>
              </w:rPr>
            </w:pPr>
          </w:p>
          <w:p w14:paraId="1D065419" w14:textId="60C053C4" w:rsidR="00C36C17" w:rsidRPr="00EB4DA3" w:rsidRDefault="006308FC" w:rsidP="006E10F9">
            <w:pPr>
              <w:jc w:val="both"/>
              <w:rPr>
                <w:rFonts w:ascii="Century Gothic" w:hAnsi="Century Gothic"/>
                <w:sz w:val="16"/>
                <w:szCs w:val="16"/>
              </w:rPr>
            </w:pPr>
            <w:r w:rsidRPr="00EB4DA3">
              <w:rPr>
                <w:rFonts w:ascii="Century Gothic" w:hAnsi="Century Gothic"/>
                <w:sz w:val="16"/>
                <w:szCs w:val="16"/>
              </w:rPr>
              <w:t>Gestor T1 grado 15 • Dirección General</w:t>
            </w:r>
          </w:p>
        </w:tc>
        <w:tc>
          <w:tcPr>
            <w:tcW w:w="579" w:type="pct"/>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7E248E23" w14:textId="2011ECF0" w:rsidR="00C36C17" w:rsidRPr="00EB4DA3" w:rsidRDefault="006308FC" w:rsidP="006E10F9">
            <w:pPr>
              <w:jc w:val="both"/>
              <w:rPr>
                <w:rFonts w:ascii="Century Gothic" w:hAnsi="Century Gothic"/>
                <w:sz w:val="16"/>
                <w:szCs w:val="16"/>
              </w:rPr>
            </w:pPr>
            <w:r w:rsidRPr="00EB4DA3">
              <w:rPr>
                <w:rFonts w:ascii="Century Gothic" w:hAnsi="Century Gothic"/>
                <w:sz w:val="16"/>
                <w:szCs w:val="16"/>
              </w:rPr>
              <w:t>William Renan Rodriguez</w:t>
            </w:r>
            <w:r w:rsidR="00381D01" w:rsidRPr="00EB4DA3">
              <w:rPr>
                <w:rFonts w:ascii="Century Gothic" w:hAnsi="Century Gothic"/>
                <w:sz w:val="16"/>
                <w:szCs w:val="16"/>
              </w:rPr>
              <w:t xml:space="preserve">. </w:t>
            </w:r>
          </w:p>
          <w:p w14:paraId="6ABB696F" w14:textId="77777777" w:rsidR="00D7572A" w:rsidRPr="00EB4DA3" w:rsidRDefault="00D7572A" w:rsidP="006E10F9">
            <w:pPr>
              <w:jc w:val="both"/>
              <w:rPr>
                <w:rFonts w:ascii="Century Gothic" w:hAnsi="Century Gothic"/>
                <w:sz w:val="16"/>
                <w:szCs w:val="16"/>
              </w:rPr>
            </w:pPr>
          </w:p>
          <w:p w14:paraId="16D50A44" w14:textId="1437728D" w:rsidR="00D7572A" w:rsidRPr="00EB4DA3" w:rsidRDefault="00D7572A" w:rsidP="006E10F9">
            <w:pPr>
              <w:jc w:val="both"/>
              <w:rPr>
                <w:rFonts w:ascii="Century Gothic" w:hAnsi="Century Gothic"/>
                <w:sz w:val="16"/>
                <w:szCs w:val="16"/>
              </w:rPr>
            </w:pPr>
            <w:r w:rsidRPr="00EB4DA3">
              <w:rPr>
                <w:rFonts w:ascii="Century Gothic" w:hAnsi="Century Gothic"/>
                <w:sz w:val="16"/>
                <w:szCs w:val="16"/>
              </w:rPr>
              <w:t xml:space="preserve">Secretario </w:t>
            </w:r>
            <w:r w:rsidR="008478BD" w:rsidRPr="00EB4DA3">
              <w:rPr>
                <w:rFonts w:ascii="Century Gothic" w:hAnsi="Century Gothic"/>
                <w:sz w:val="16"/>
                <w:szCs w:val="16"/>
              </w:rPr>
              <w:t>General</w:t>
            </w:r>
          </w:p>
        </w:tc>
      </w:tr>
      <w:tr w:rsidR="00C260A4" w:rsidRPr="00197D6D" w14:paraId="2C4E723E" w14:textId="77777777" w:rsidTr="00EC0122">
        <w:trPr>
          <w:trHeight w:val="255"/>
        </w:trPr>
        <w:tc>
          <w:tcPr>
            <w:tcW w:w="524" w:type="pct"/>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center"/>
          </w:tcPr>
          <w:p w14:paraId="5BA25BBF" w14:textId="102821E9" w:rsidR="002B07E5" w:rsidRPr="00EB4DA3" w:rsidRDefault="00A53CA6" w:rsidP="006E10F9">
            <w:pPr>
              <w:jc w:val="both"/>
              <w:rPr>
                <w:rFonts w:ascii="Century Gothic" w:hAnsi="Century Gothic"/>
                <w:sz w:val="16"/>
                <w:szCs w:val="16"/>
              </w:rPr>
            </w:pPr>
            <w:r w:rsidRPr="00EB4DA3">
              <w:rPr>
                <w:rFonts w:ascii="Century Gothic" w:hAnsi="Century Gothic"/>
                <w:sz w:val="16"/>
                <w:szCs w:val="16"/>
              </w:rPr>
              <w:t>11</w:t>
            </w:r>
          </w:p>
        </w:tc>
        <w:tc>
          <w:tcPr>
            <w:tcW w:w="598"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EA68659" w14:textId="2CD451C1" w:rsidR="002B07E5" w:rsidRPr="00EB4DA3" w:rsidRDefault="00A53CA6" w:rsidP="006E10F9">
            <w:pPr>
              <w:jc w:val="both"/>
              <w:rPr>
                <w:rFonts w:ascii="Century Gothic" w:hAnsi="Century Gothic"/>
                <w:sz w:val="16"/>
                <w:szCs w:val="16"/>
              </w:rPr>
            </w:pPr>
            <w:r w:rsidRPr="00EB4DA3">
              <w:rPr>
                <w:rFonts w:ascii="Century Gothic" w:hAnsi="Century Gothic"/>
                <w:sz w:val="16"/>
                <w:szCs w:val="16"/>
              </w:rPr>
              <w:t>2</w:t>
            </w:r>
            <w:r w:rsidR="00EC0122" w:rsidRPr="00EB4DA3">
              <w:rPr>
                <w:rFonts w:ascii="Century Gothic" w:hAnsi="Century Gothic"/>
                <w:sz w:val="16"/>
                <w:szCs w:val="16"/>
              </w:rPr>
              <w:t>7</w:t>
            </w:r>
            <w:r w:rsidRPr="00EB4DA3">
              <w:rPr>
                <w:rFonts w:ascii="Century Gothic" w:hAnsi="Century Gothic"/>
                <w:sz w:val="16"/>
                <w:szCs w:val="16"/>
              </w:rPr>
              <w:t>/04/2023</w:t>
            </w:r>
          </w:p>
        </w:tc>
        <w:tc>
          <w:tcPr>
            <w:tcW w:w="1949"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31177847" w14:textId="69701E62" w:rsidR="003243BC" w:rsidRPr="00EB4DA3" w:rsidRDefault="003243BC" w:rsidP="003243BC">
            <w:pPr>
              <w:jc w:val="both"/>
              <w:rPr>
                <w:rFonts w:ascii="Century Gothic" w:hAnsi="Century Gothic"/>
                <w:sz w:val="16"/>
                <w:szCs w:val="16"/>
              </w:rPr>
            </w:pPr>
            <w:r w:rsidRPr="00EB4DA3">
              <w:rPr>
                <w:rFonts w:ascii="Century Gothic" w:hAnsi="Century Gothic"/>
                <w:sz w:val="16"/>
                <w:szCs w:val="16"/>
              </w:rPr>
              <w:t xml:space="preserve">Se ajusta el numeral 1. DESCRIPCIÓN DE LA NECESIDAD QUE LA ENTIDAD ESTATAL PRETENDE SATISFACER CON EL PROCESO DE CONTRATACIÓN. Dejando </w:t>
            </w:r>
            <w:r w:rsidR="00991A5D" w:rsidRPr="00EB4DA3">
              <w:rPr>
                <w:rFonts w:ascii="Century Gothic" w:hAnsi="Century Gothic"/>
                <w:sz w:val="16"/>
                <w:szCs w:val="16"/>
              </w:rPr>
              <w:t>más</w:t>
            </w:r>
            <w:r w:rsidRPr="00EB4DA3">
              <w:rPr>
                <w:rFonts w:ascii="Century Gothic" w:hAnsi="Century Gothic"/>
                <w:sz w:val="16"/>
                <w:szCs w:val="16"/>
              </w:rPr>
              <w:t xml:space="preserve"> claro los temas de justificación con el fin de facilitar el diligenciamiento del documento.</w:t>
            </w:r>
          </w:p>
          <w:p w14:paraId="557D0DF9" w14:textId="0962CB55" w:rsidR="002B07E5" w:rsidRPr="00EB4DA3" w:rsidRDefault="003243BC" w:rsidP="003243BC">
            <w:pPr>
              <w:jc w:val="both"/>
              <w:rPr>
                <w:rFonts w:ascii="Century Gothic" w:hAnsi="Century Gothic"/>
                <w:sz w:val="16"/>
                <w:szCs w:val="16"/>
              </w:rPr>
            </w:pPr>
            <w:r w:rsidRPr="00EB4DA3">
              <w:rPr>
                <w:rFonts w:ascii="Century Gothic" w:hAnsi="Century Gothic"/>
                <w:sz w:val="16"/>
                <w:szCs w:val="16"/>
              </w:rPr>
              <w:t>Se agrega el ítem 2. INFORMACIÓN PRESUPUESTAL en el ítem 3. OBJETO POR CONTRATAR CON SUS ESPECIFICACIONES TÉCNICAS CON SUS AUTORIZACIONES, PERMISOS Y LICENCIAS REQUERIDOS PARA SU EJECUCIÓN se agregan los numerales 3.5.4 GASTOS DE DESPLAZAMIENTO y 3.5.5 DERECHOS PATRIMONIALES DE AUTOR</w:t>
            </w:r>
            <w:r w:rsidR="00991A5D" w:rsidRPr="00EB4DA3">
              <w:rPr>
                <w:rFonts w:ascii="Century Gothic" w:hAnsi="Century Gothic"/>
                <w:sz w:val="16"/>
                <w:szCs w:val="16"/>
              </w:rPr>
              <w:t>. P</w:t>
            </w:r>
            <w:r w:rsidRPr="00EB4DA3">
              <w:rPr>
                <w:rFonts w:ascii="Century Gothic" w:hAnsi="Century Gothic"/>
                <w:sz w:val="16"/>
                <w:szCs w:val="16"/>
              </w:rPr>
              <w:t xml:space="preserve">or la implementación de la tabla de honorarios se ajusta el ítem 5. VALOR ESTIMADO DEL CONTRATO Y SU JUSTIFICACIÓN agregando la información </w:t>
            </w:r>
            <w:r w:rsidRPr="00EB4DA3">
              <w:rPr>
                <w:rFonts w:ascii="Century Gothic" w:hAnsi="Century Gothic"/>
                <w:sz w:val="16"/>
                <w:szCs w:val="16"/>
              </w:rPr>
              <w:lastRenderedPageBreak/>
              <w:t>para relacionar la tabla según el proceso contractual. En el ítem 7. ANALISIS DE RIESGOS Y LA FORMA DE MITIGARLO se le agrega la normativa relacionada como el artículo 4 de la Ley 1150 de 2007 y el numeral 6 del artículo 2.2.1.1.2.1.1 del Decreto 1082 de 2015 y el link donde se encuentra el manual de cobertura de riesgos de la ANCP-CCE. En el ítem 8 GARANTIA DEL PROCESO DE CONTRATACIÓN se establece la necesidad de requerir pólizas y las excepciones en el caso de no hacerlo. Se agrega el ítem 9. COMPROMISO ANTICORRUPCIÓN.</w:t>
            </w:r>
          </w:p>
        </w:tc>
        <w:tc>
          <w:tcPr>
            <w:tcW w:w="675"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25358B12" w14:textId="4DDAE6CD" w:rsidR="003243BC" w:rsidRPr="00EB4DA3" w:rsidRDefault="003243BC" w:rsidP="006E10F9">
            <w:pPr>
              <w:jc w:val="both"/>
              <w:rPr>
                <w:rFonts w:ascii="Century Gothic" w:hAnsi="Century Gothic"/>
                <w:sz w:val="16"/>
                <w:szCs w:val="16"/>
              </w:rPr>
            </w:pPr>
            <w:r w:rsidRPr="00EB4DA3">
              <w:rPr>
                <w:rFonts w:ascii="Century Gothic" w:hAnsi="Century Gothic"/>
                <w:sz w:val="16"/>
                <w:szCs w:val="16"/>
              </w:rPr>
              <w:lastRenderedPageBreak/>
              <w:t>Diana Catalina Ramírez Peralta</w:t>
            </w:r>
          </w:p>
          <w:p w14:paraId="398DFD39" w14:textId="46D57F4A" w:rsidR="002B07E5" w:rsidRPr="00EB4DA3" w:rsidRDefault="003243BC" w:rsidP="006E10F9">
            <w:pPr>
              <w:jc w:val="both"/>
              <w:rPr>
                <w:rFonts w:ascii="Century Gothic" w:hAnsi="Century Gothic"/>
                <w:sz w:val="16"/>
                <w:szCs w:val="16"/>
              </w:rPr>
            </w:pPr>
            <w:r w:rsidRPr="00EB4DA3">
              <w:rPr>
                <w:rFonts w:ascii="Century Gothic" w:hAnsi="Century Gothic"/>
                <w:sz w:val="16"/>
                <w:szCs w:val="16"/>
              </w:rPr>
              <w:t xml:space="preserve">Técnico </w:t>
            </w:r>
            <w:r w:rsidR="001756DD" w:rsidRPr="00EB4DA3">
              <w:rPr>
                <w:rFonts w:ascii="Century Gothic" w:hAnsi="Century Gothic"/>
                <w:sz w:val="16"/>
                <w:szCs w:val="16"/>
              </w:rPr>
              <w:t>Asistencial T</w:t>
            </w:r>
            <w:r w:rsidRPr="00EB4DA3">
              <w:rPr>
                <w:rFonts w:ascii="Century Gothic" w:hAnsi="Century Gothic"/>
                <w:sz w:val="16"/>
                <w:szCs w:val="16"/>
              </w:rPr>
              <w:t>12</w:t>
            </w:r>
          </w:p>
        </w:tc>
        <w:tc>
          <w:tcPr>
            <w:tcW w:w="676" w:type="pct"/>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2C986723" w14:textId="77777777" w:rsidR="0080332E" w:rsidRPr="00EB4DA3" w:rsidRDefault="0080332E" w:rsidP="006E10F9">
            <w:pPr>
              <w:jc w:val="both"/>
              <w:rPr>
                <w:rFonts w:ascii="Century Gothic" w:hAnsi="Century Gothic"/>
                <w:sz w:val="16"/>
                <w:szCs w:val="16"/>
              </w:rPr>
            </w:pPr>
          </w:p>
          <w:p w14:paraId="7CAEA1A8" w14:textId="77777777" w:rsidR="0080332E" w:rsidRPr="00EB4DA3" w:rsidRDefault="0080332E" w:rsidP="006E10F9">
            <w:pPr>
              <w:jc w:val="both"/>
              <w:rPr>
                <w:rFonts w:ascii="Century Gothic" w:hAnsi="Century Gothic"/>
                <w:sz w:val="16"/>
                <w:szCs w:val="16"/>
              </w:rPr>
            </w:pPr>
          </w:p>
          <w:p w14:paraId="05E2B321" w14:textId="77777777" w:rsidR="006510D5" w:rsidRPr="00EB4DA3" w:rsidRDefault="006510D5" w:rsidP="006E10F9">
            <w:pPr>
              <w:jc w:val="both"/>
              <w:rPr>
                <w:rFonts w:ascii="Century Gothic" w:hAnsi="Century Gothic"/>
                <w:sz w:val="16"/>
                <w:szCs w:val="16"/>
              </w:rPr>
            </w:pPr>
          </w:p>
          <w:p w14:paraId="19E31AA1" w14:textId="77777777" w:rsidR="006510D5" w:rsidRPr="00EB4DA3" w:rsidRDefault="006510D5" w:rsidP="006E10F9">
            <w:pPr>
              <w:jc w:val="both"/>
              <w:rPr>
                <w:rFonts w:ascii="Century Gothic" w:hAnsi="Century Gothic"/>
                <w:sz w:val="16"/>
                <w:szCs w:val="16"/>
              </w:rPr>
            </w:pPr>
          </w:p>
          <w:p w14:paraId="530C9EE7" w14:textId="77777777" w:rsidR="006510D5" w:rsidRPr="00EB4DA3" w:rsidRDefault="006510D5" w:rsidP="006E10F9">
            <w:pPr>
              <w:jc w:val="both"/>
              <w:rPr>
                <w:rFonts w:ascii="Century Gothic" w:hAnsi="Century Gothic"/>
                <w:sz w:val="16"/>
                <w:szCs w:val="16"/>
              </w:rPr>
            </w:pPr>
          </w:p>
          <w:p w14:paraId="5888CF28" w14:textId="38814A50" w:rsidR="002B07E5" w:rsidRPr="00EB4DA3" w:rsidRDefault="003243BC" w:rsidP="006E10F9">
            <w:pPr>
              <w:jc w:val="both"/>
              <w:rPr>
                <w:rFonts w:ascii="Century Gothic" w:hAnsi="Century Gothic"/>
                <w:sz w:val="16"/>
                <w:szCs w:val="16"/>
              </w:rPr>
            </w:pPr>
            <w:r w:rsidRPr="00EB4DA3">
              <w:rPr>
                <w:rFonts w:ascii="Century Gothic" w:hAnsi="Century Gothic"/>
                <w:sz w:val="16"/>
                <w:szCs w:val="16"/>
              </w:rPr>
              <w:t xml:space="preserve">Ronald Gordillo </w:t>
            </w:r>
            <w:r w:rsidR="0080332E" w:rsidRPr="00EB4DA3">
              <w:rPr>
                <w:rFonts w:ascii="Century Gothic" w:hAnsi="Century Gothic"/>
                <w:sz w:val="16"/>
                <w:szCs w:val="16"/>
              </w:rPr>
              <w:t>Álvarez</w:t>
            </w:r>
          </w:p>
          <w:p w14:paraId="364EBE7F" w14:textId="77777777" w:rsidR="003243BC" w:rsidRPr="00EB4DA3" w:rsidRDefault="003243BC" w:rsidP="006E10F9">
            <w:pPr>
              <w:jc w:val="both"/>
              <w:rPr>
                <w:rFonts w:ascii="Century Gothic" w:hAnsi="Century Gothic"/>
                <w:sz w:val="16"/>
                <w:szCs w:val="16"/>
              </w:rPr>
            </w:pPr>
          </w:p>
          <w:p w14:paraId="17383F8A" w14:textId="0E610872" w:rsidR="003243BC" w:rsidRPr="00EB4DA3" w:rsidRDefault="00991A5D" w:rsidP="006E10F9">
            <w:pPr>
              <w:jc w:val="both"/>
              <w:rPr>
                <w:rFonts w:ascii="Century Gothic" w:hAnsi="Century Gothic"/>
                <w:sz w:val="16"/>
                <w:szCs w:val="16"/>
              </w:rPr>
            </w:pPr>
            <w:r w:rsidRPr="00EB4DA3">
              <w:rPr>
                <w:rFonts w:ascii="Century Gothic" w:hAnsi="Century Gothic"/>
                <w:sz w:val="16"/>
                <w:szCs w:val="16"/>
              </w:rPr>
              <w:t xml:space="preserve">Coordinador del Grupo interno </w:t>
            </w:r>
            <w:r w:rsidR="0080332E" w:rsidRPr="00EB4DA3">
              <w:rPr>
                <w:rFonts w:ascii="Century Gothic" w:hAnsi="Century Gothic"/>
                <w:sz w:val="16"/>
                <w:szCs w:val="16"/>
              </w:rPr>
              <w:t xml:space="preserve">de </w:t>
            </w:r>
            <w:r w:rsidR="00856F95" w:rsidRPr="00EB4DA3">
              <w:rPr>
                <w:rFonts w:ascii="Century Gothic" w:hAnsi="Century Gothic"/>
                <w:sz w:val="16"/>
                <w:szCs w:val="16"/>
              </w:rPr>
              <w:t xml:space="preserve">Gestión </w:t>
            </w:r>
            <w:r w:rsidR="0080332E" w:rsidRPr="00EB4DA3">
              <w:rPr>
                <w:rFonts w:ascii="Century Gothic" w:hAnsi="Century Gothic"/>
                <w:sz w:val="16"/>
                <w:szCs w:val="16"/>
              </w:rPr>
              <w:t>Contractual, Asuntos Legales y Judiciales</w:t>
            </w:r>
            <w:r w:rsidR="00856F95" w:rsidRPr="00EB4DA3">
              <w:rPr>
                <w:rFonts w:ascii="Century Gothic" w:hAnsi="Century Gothic"/>
                <w:sz w:val="16"/>
                <w:szCs w:val="16"/>
              </w:rPr>
              <w:t xml:space="preserve"> </w:t>
            </w:r>
          </w:p>
        </w:tc>
        <w:tc>
          <w:tcPr>
            <w:tcW w:w="579" w:type="pct"/>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auto"/>
            <w:vAlign w:val="center"/>
          </w:tcPr>
          <w:p w14:paraId="62C86BB6" w14:textId="2638D478" w:rsidR="003243BC" w:rsidRPr="00EB4DA3" w:rsidRDefault="003243BC" w:rsidP="003243BC">
            <w:pPr>
              <w:jc w:val="both"/>
              <w:rPr>
                <w:rFonts w:ascii="Century Gothic" w:hAnsi="Century Gothic"/>
                <w:sz w:val="16"/>
                <w:szCs w:val="16"/>
              </w:rPr>
            </w:pPr>
            <w:r w:rsidRPr="00EB4DA3">
              <w:rPr>
                <w:rFonts w:ascii="Century Gothic" w:hAnsi="Century Gothic"/>
                <w:sz w:val="16"/>
                <w:szCs w:val="16"/>
              </w:rPr>
              <w:t xml:space="preserve">William Renan Rodríguez </w:t>
            </w:r>
          </w:p>
          <w:p w14:paraId="3DD90241" w14:textId="77777777" w:rsidR="003243BC" w:rsidRPr="00EB4DA3" w:rsidRDefault="003243BC" w:rsidP="003243BC">
            <w:pPr>
              <w:jc w:val="both"/>
              <w:rPr>
                <w:rFonts w:ascii="Century Gothic" w:hAnsi="Century Gothic"/>
                <w:sz w:val="16"/>
                <w:szCs w:val="16"/>
              </w:rPr>
            </w:pPr>
          </w:p>
          <w:p w14:paraId="63EA3DB7" w14:textId="493848FC" w:rsidR="002B07E5" w:rsidRPr="00EB4DA3" w:rsidRDefault="003243BC" w:rsidP="003243BC">
            <w:pPr>
              <w:jc w:val="both"/>
              <w:rPr>
                <w:rFonts w:ascii="Century Gothic" w:hAnsi="Century Gothic"/>
                <w:sz w:val="16"/>
                <w:szCs w:val="16"/>
              </w:rPr>
            </w:pPr>
            <w:r w:rsidRPr="00EB4DA3">
              <w:rPr>
                <w:rFonts w:ascii="Century Gothic" w:hAnsi="Century Gothic"/>
                <w:sz w:val="16"/>
                <w:szCs w:val="16"/>
              </w:rPr>
              <w:t>Secretario General</w:t>
            </w:r>
          </w:p>
        </w:tc>
      </w:tr>
    </w:tbl>
    <w:p w14:paraId="07CBB1BC" w14:textId="77777777" w:rsidR="00990DD4" w:rsidRPr="00197D6D" w:rsidRDefault="00990DD4" w:rsidP="006E10F9">
      <w:pPr>
        <w:jc w:val="both"/>
        <w:rPr>
          <w:rFonts w:ascii="Century Gothic" w:hAnsi="Century Gothic" w:cs="Arial"/>
          <w:sz w:val="20"/>
          <w:szCs w:val="20"/>
        </w:rPr>
      </w:pPr>
      <w:r w:rsidRPr="00197D6D">
        <w:rPr>
          <w:rFonts w:ascii="Century Gothic" w:hAnsi="Century Gothic" w:cs="Arial"/>
          <w:sz w:val="20"/>
          <w:szCs w:val="20"/>
        </w:rPr>
        <w:br w:type="textWrapping" w:clear="all"/>
      </w:r>
    </w:p>
    <w:p w14:paraId="401B1620" w14:textId="77777777" w:rsidR="00990DD4" w:rsidRPr="00197D6D" w:rsidRDefault="00990DD4" w:rsidP="006E10F9">
      <w:pPr>
        <w:jc w:val="both"/>
        <w:rPr>
          <w:rFonts w:ascii="Century Gothic" w:hAnsi="Century Gothic"/>
          <w:sz w:val="20"/>
          <w:szCs w:val="20"/>
        </w:rPr>
      </w:pPr>
    </w:p>
    <w:p w14:paraId="7C1B6D6E" w14:textId="77777777" w:rsidR="00990DD4" w:rsidRPr="00197D6D" w:rsidRDefault="00990DD4" w:rsidP="006E10F9">
      <w:pPr>
        <w:jc w:val="both"/>
        <w:rPr>
          <w:rFonts w:ascii="Century Gothic" w:hAnsi="Century Gothic"/>
          <w:color w:val="44546A" w:themeColor="text2"/>
          <w:sz w:val="20"/>
          <w:szCs w:val="20"/>
        </w:rPr>
      </w:pPr>
    </w:p>
    <w:sectPr w:rsidR="00990DD4" w:rsidRPr="00197D6D" w:rsidSect="00197D6D">
      <w:headerReference w:type="default" r:id="rId14"/>
      <w:footerReference w:type="default" r:id="rId15"/>
      <w:pgSz w:w="12240" w:h="15840" w:code="1"/>
      <w:pgMar w:top="1418" w:right="1701"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10D2" w14:textId="77777777" w:rsidR="006067B7" w:rsidRDefault="006067B7" w:rsidP="00167D05">
      <w:r>
        <w:separator/>
      </w:r>
    </w:p>
  </w:endnote>
  <w:endnote w:type="continuationSeparator" w:id="0">
    <w:p w14:paraId="518A5CF1" w14:textId="77777777" w:rsidR="006067B7" w:rsidRDefault="006067B7" w:rsidP="00167D05">
      <w:r>
        <w:continuationSeparator/>
      </w:r>
    </w:p>
  </w:endnote>
  <w:endnote w:type="continuationNotice" w:id="1">
    <w:p w14:paraId="0F06F18C" w14:textId="77777777" w:rsidR="006067B7" w:rsidRDefault="00606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manist Light">
    <w:altName w:val="Calibri"/>
    <w:panose1 w:val="00000000000000000000"/>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Geomanist Bold">
    <w:altName w:val="Calibri"/>
    <w:panose1 w:val="00000000000000000000"/>
    <w:charset w:val="00"/>
    <w:family w:val="modern"/>
    <w:notTrueType/>
    <w:pitch w:val="variable"/>
    <w:sig w:usb0="A000002F" w:usb1="1000004A" w:usb2="00000000" w:usb3="00000000" w:csb0="00000193" w:csb1="00000000"/>
  </w:font>
  <w:font w:name="Geomanist Book">
    <w:panose1 w:val="00000000000000000000"/>
    <w:charset w:val="00"/>
    <w:family w:val="modern"/>
    <w:notTrueType/>
    <w:pitch w:val="variable"/>
    <w:sig w:usb0="A000002F" w:usb1="1000004A" w:usb2="00000000" w:usb3="00000000" w:csb0="00000193" w:csb1="00000000"/>
  </w:font>
  <w:font w:name="Geomanist">
    <w:panose1 w:val="00000000000000000000"/>
    <w:charset w:val="00"/>
    <w:family w:val="modern"/>
    <w:notTrueType/>
    <w:pitch w:val="variable"/>
    <w:sig w:usb0="A000002F" w:usb1="1000004A" w:usb2="00000000" w:usb3="00000000" w:csb0="00000193" w:csb1="00000000"/>
  </w:font>
  <w:font w:name="Arial Nova Cond">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ova Cond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563"/>
      <w:gridCol w:w="1114"/>
      <w:gridCol w:w="1754"/>
      <w:gridCol w:w="1410"/>
      <w:gridCol w:w="1460"/>
      <w:gridCol w:w="1405"/>
    </w:tblGrid>
    <w:tr w:rsidR="00167D05" w:rsidRPr="00167D05" w14:paraId="14375ECD" w14:textId="77777777" w:rsidTr="00546E8A">
      <w:trPr>
        <w:trHeight w:val="1121"/>
        <w:jc w:val="center"/>
      </w:trPr>
      <w:tc>
        <w:tcPr>
          <w:tcW w:w="9360" w:type="dxa"/>
          <w:gridSpan w:val="7"/>
        </w:tcPr>
        <w:p w14:paraId="2881BCDE" w14:textId="5776425B" w:rsidR="00546E8A" w:rsidRPr="00546E8A" w:rsidRDefault="00197D6D" w:rsidP="00546E8A">
          <w:pPr>
            <w:tabs>
              <w:tab w:val="left" w:pos="2835"/>
            </w:tabs>
          </w:pPr>
          <w:r>
            <w:rPr>
              <w:noProof/>
            </w:rPr>
            <w:drawing>
              <wp:anchor distT="0" distB="0" distL="114300" distR="114300" simplePos="0" relativeHeight="251664384" behindDoc="0" locked="0" layoutInCell="1" allowOverlap="1" wp14:anchorId="384242B9" wp14:editId="7C98F5B1">
                <wp:simplePos x="0" y="0"/>
                <wp:positionH relativeFrom="column">
                  <wp:posOffset>-67945</wp:posOffset>
                </wp:positionH>
                <wp:positionV relativeFrom="paragraph">
                  <wp:posOffset>289560</wp:posOffset>
                </wp:positionV>
                <wp:extent cx="5579745" cy="666115"/>
                <wp:effectExtent l="0" t="0" r="1905" b="635"/>
                <wp:wrapThrough wrapText="bothSides">
                  <wp:wrapPolygon edited="0">
                    <wp:start x="74" y="0"/>
                    <wp:lineTo x="0" y="1853"/>
                    <wp:lineTo x="0" y="21003"/>
                    <wp:lineTo x="21534" y="21003"/>
                    <wp:lineTo x="21534" y="12972"/>
                    <wp:lineTo x="1032" y="9884"/>
                    <wp:lineTo x="21534" y="9884"/>
                    <wp:lineTo x="21534" y="0"/>
                    <wp:lineTo x="1106" y="0"/>
                    <wp:lineTo x="74" y="0"/>
                  </wp:wrapPolygon>
                </wp:wrapThrough>
                <wp:docPr id="29376180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761802" name="Imagen 293761802"/>
                        <pic:cNvPicPr/>
                      </pic:nvPicPr>
                      <pic:blipFill>
                        <a:blip r:embed="rId1">
                          <a:extLst>
                            <a:ext uri="{28A0092B-C50C-407E-A947-70E740481C1C}">
                              <a14:useLocalDpi xmlns:a14="http://schemas.microsoft.com/office/drawing/2010/main" val="0"/>
                            </a:ext>
                          </a:extLst>
                        </a:blip>
                        <a:stretch>
                          <a:fillRect/>
                        </a:stretch>
                      </pic:blipFill>
                      <pic:spPr>
                        <a:xfrm>
                          <a:off x="0" y="0"/>
                          <a:ext cx="5579745" cy="666115"/>
                        </a:xfrm>
                        <a:prstGeom prst="rect">
                          <a:avLst/>
                        </a:prstGeom>
                      </pic:spPr>
                    </pic:pic>
                  </a:graphicData>
                </a:graphic>
                <wp14:sizeRelH relativeFrom="margin">
                  <wp14:pctWidth>0</wp14:pctWidth>
                </wp14:sizeRelH>
              </wp:anchor>
            </w:drawing>
          </w:r>
        </w:p>
      </w:tc>
    </w:tr>
    <w:tr w:rsidR="00197D6D" w:rsidRPr="00167D05" w14:paraId="36972C94" w14:textId="77777777" w:rsidTr="00546E8A">
      <w:trPr>
        <w:trHeight w:val="247"/>
        <w:jc w:val="center"/>
      </w:trPr>
      <w:tc>
        <w:tcPr>
          <w:tcW w:w="1153"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F2F2F2" w:themeFill="background1" w:themeFillShade="F2"/>
        </w:tcPr>
        <w:p w14:paraId="2B3CA342" w14:textId="77777777" w:rsidR="00167D05" w:rsidRPr="00167D05" w:rsidRDefault="00167D05" w:rsidP="00167D05">
          <w:pPr>
            <w:pStyle w:val="Piedepgina"/>
            <w:jc w:val="center"/>
            <w:rPr>
              <w:sz w:val="16"/>
              <w:szCs w:val="16"/>
            </w:rPr>
          </w:pPr>
          <w:r w:rsidRPr="00167D05">
            <w:rPr>
              <w:sz w:val="16"/>
              <w:szCs w:val="16"/>
            </w:rPr>
            <w:t>Versión:</w:t>
          </w:r>
        </w:p>
      </w:tc>
      <w:tc>
        <w:tcPr>
          <w:tcW w:w="571" w:type="dxa"/>
          <w:tcBorders>
            <w:top w:val="dotted" w:sz="4" w:space="0" w:color="808080" w:themeColor="background1" w:themeShade="80"/>
            <w:bottom w:val="dotted" w:sz="4" w:space="0" w:color="808080" w:themeColor="background1" w:themeShade="80"/>
            <w:right w:val="dotted" w:sz="4" w:space="0" w:color="808080" w:themeColor="background1" w:themeShade="80"/>
          </w:tcBorders>
        </w:tcPr>
        <w:p w14:paraId="504FEB13" w14:textId="5A8133CE" w:rsidR="00167D05" w:rsidRPr="00167D05" w:rsidRDefault="00546E8A" w:rsidP="00167D05">
          <w:pPr>
            <w:pStyle w:val="Piedepgina"/>
            <w:jc w:val="center"/>
            <w:rPr>
              <w:sz w:val="16"/>
              <w:szCs w:val="16"/>
            </w:rPr>
          </w:pPr>
          <w:r>
            <w:rPr>
              <w:sz w:val="16"/>
              <w:szCs w:val="16"/>
            </w:rPr>
            <w:t>1</w:t>
          </w:r>
          <w:r w:rsidR="002F300B">
            <w:rPr>
              <w:sz w:val="16"/>
              <w:szCs w:val="16"/>
            </w:rPr>
            <w:t>1</w:t>
          </w:r>
        </w:p>
      </w:tc>
      <w:tc>
        <w:tcPr>
          <w:tcW w:w="1135"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F2F2F2" w:themeFill="background1" w:themeFillShade="F2"/>
        </w:tcPr>
        <w:p w14:paraId="24FA1869" w14:textId="77777777" w:rsidR="00167D05" w:rsidRPr="00167D05" w:rsidRDefault="00167D05" w:rsidP="00167D05">
          <w:pPr>
            <w:pStyle w:val="Piedepgina"/>
            <w:jc w:val="center"/>
            <w:rPr>
              <w:sz w:val="16"/>
              <w:szCs w:val="16"/>
            </w:rPr>
          </w:pPr>
          <w:r w:rsidRPr="00167D05">
            <w:rPr>
              <w:sz w:val="16"/>
              <w:szCs w:val="16"/>
            </w:rPr>
            <w:t>Código:</w:t>
          </w:r>
        </w:p>
      </w:tc>
      <w:tc>
        <w:tcPr>
          <w:tcW w:w="1806"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14:paraId="29874C30" w14:textId="77777777" w:rsidR="00167D05" w:rsidRPr="00167D05" w:rsidRDefault="00167D05" w:rsidP="00167D05">
          <w:pPr>
            <w:pStyle w:val="Piedepgina"/>
            <w:jc w:val="center"/>
            <w:rPr>
              <w:sz w:val="16"/>
              <w:szCs w:val="16"/>
            </w:rPr>
          </w:pPr>
          <w:r w:rsidRPr="00167D05">
            <w:rPr>
              <w:rFonts w:eastAsia="Arial" w:cs="Arial"/>
              <w:color w:val="595959"/>
              <w:sz w:val="16"/>
              <w:szCs w:val="16"/>
              <w:lang w:eastAsia="es-CO"/>
            </w:rPr>
            <w:t>CCE-GCO-FM-01</w:t>
          </w:r>
        </w:p>
      </w:tc>
      <w:tc>
        <w:tcPr>
          <w:tcW w:w="1437"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F2F2F2" w:themeFill="background1" w:themeFillShade="F2"/>
        </w:tcPr>
        <w:p w14:paraId="46829153" w14:textId="77777777" w:rsidR="00167D05" w:rsidRPr="00167D05" w:rsidRDefault="00167D05" w:rsidP="00167D05">
          <w:pPr>
            <w:pStyle w:val="Piedepgina"/>
            <w:jc w:val="center"/>
            <w:rPr>
              <w:sz w:val="16"/>
              <w:szCs w:val="16"/>
            </w:rPr>
          </w:pPr>
          <w:r w:rsidRPr="00167D05">
            <w:rPr>
              <w:sz w:val="16"/>
              <w:szCs w:val="16"/>
            </w:rPr>
            <w:t>Fecha:</w:t>
          </w:r>
        </w:p>
      </w:tc>
      <w:tc>
        <w:tcPr>
          <w:tcW w:w="1826" w:type="dxa"/>
          <w:tcBorders>
            <w:top w:val="dotted" w:sz="4" w:space="0" w:color="808080" w:themeColor="background1" w:themeShade="80"/>
            <w:bottom w:val="dotted" w:sz="4" w:space="0" w:color="808080" w:themeColor="background1" w:themeShade="80"/>
            <w:right w:val="dotted" w:sz="4" w:space="0" w:color="808080" w:themeColor="background1" w:themeShade="80"/>
          </w:tcBorders>
        </w:tcPr>
        <w:p w14:paraId="1A0DE65C" w14:textId="50D61AAF" w:rsidR="00167D05" w:rsidRPr="00167D05" w:rsidRDefault="00A53CA6" w:rsidP="00167D05">
          <w:pPr>
            <w:pStyle w:val="Piedepgina"/>
            <w:jc w:val="center"/>
            <w:rPr>
              <w:sz w:val="16"/>
              <w:szCs w:val="16"/>
            </w:rPr>
          </w:pPr>
          <w:r>
            <w:rPr>
              <w:sz w:val="16"/>
              <w:szCs w:val="16"/>
            </w:rPr>
            <w:t>2</w:t>
          </w:r>
          <w:r w:rsidR="00A52254">
            <w:rPr>
              <w:sz w:val="16"/>
              <w:szCs w:val="16"/>
            </w:rPr>
            <w:t>7</w:t>
          </w:r>
          <w:r w:rsidR="002F300B">
            <w:rPr>
              <w:sz w:val="16"/>
              <w:szCs w:val="16"/>
            </w:rPr>
            <w:t xml:space="preserve"> </w:t>
          </w:r>
          <w:r w:rsidR="00B75ACF">
            <w:rPr>
              <w:sz w:val="16"/>
              <w:szCs w:val="16"/>
            </w:rPr>
            <w:t xml:space="preserve">de </w:t>
          </w:r>
          <w:r w:rsidR="002F300B">
            <w:rPr>
              <w:sz w:val="16"/>
              <w:szCs w:val="16"/>
            </w:rPr>
            <w:t xml:space="preserve">abril </w:t>
          </w:r>
          <w:r w:rsidR="00B75ACF">
            <w:rPr>
              <w:sz w:val="16"/>
              <w:szCs w:val="16"/>
            </w:rPr>
            <w:t>202</w:t>
          </w:r>
          <w:r w:rsidR="002F300B">
            <w:rPr>
              <w:sz w:val="16"/>
              <w:szCs w:val="16"/>
            </w:rPr>
            <w:t>3</w:t>
          </w:r>
        </w:p>
      </w:tc>
      <w:tc>
        <w:tcPr>
          <w:tcW w:w="143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24B1CA8" w14:textId="77777777" w:rsidR="00167D05" w:rsidRPr="00167D05" w:rsidRDefault="00167D05" w:rsidP="00167D05">
          <w:pPr>
            <w:pStyle w:val="Piedepgina"/>
            <w:jc w:val="right"/>
            <w:rPr>
              <w:sz w:val="16"/>
              <w:szCs w:val="16"/>
            </w:rPr>
          </w:pPr>
          <w:r w:rsidRPr="00167D05">
            <w:rPr>
              <w:sz w:val="16"/>
              <w:szCs w:val="16"/>
            </w:rPr>
            <w:t xml:space="preserve">Página </w:t>
          </w:r>
          <w:r w:rsidRPr="00167D05">
            <w:rPr>
              <w:b/>
              <w:bCs/>
              <w:sz w:val="16"/>
              <w:szCs w:val="16"/>
            </w:rPr>
            <w:fldChar w:fldCharType="begin"/>
          </w:r>
          <w:r w:rsidRPr="00167D05">
            <w:rPr>
              <w:b/>
              <w:bCs/>
              <w:sz w:val="16"/>
              <w:szCs w:val="16"/>
            </w:rPr>
            <w:instrText>PAGE  \* Arabic  \* MERGEFORMAT</w:instrText>
          </w:r>
          <w:r w:rsidRPr="00167D05">
            <w:rPr>
              <w:b/>
              <w:bCs/>
              <w:sz w:val="16"/>
              <w:szCs w:val="16"/>
            </w:rPr>
            <w:fldChar w:fldCharType="separate"/>
          </w:r>
          <w:r w:rsidRPr="00167D05">
            <w:rPr>
              <w:b/>
              <w:bCs/>
              <w:sz w:val="16"/>
              <w:szCs w:val="16"/>
            </w:rPr>
            <w:t>1</w:t>
          </w:r>
          <w:r w:rsidRPr="00167D05">
            <w:rPr>
              <w:b/>
              <w:bCs/>
              <w:sz w:val="16"/>
              <w:szCs w:val="16"/>
            </w:rPr>
            <w:fldChar w:fldCharType="end"/>
          </w:r>
          <w:r w:rsidRPr="00167D05">
            <w:rPr>
              <w:sz w:val="16"/>
              <w:szCs w:val="16"/>
            </w:rPr>
            <w:t xml:space="preserve"> de </w:t>
          </w:r>
          <w:r w:rsidRPr="00167D05">
            <w:rPr>
              <w:b/>
              <w:bCs/>
              <w:sz w:val="16"/>
              <w:szCs w:val="16"/>
            </w:rPr>
            <w:fldChar w:fldCharType="begin"/>
          </w:r>
          <w:r w:rsidRPr="00167D05">
            <w:rPr>
              <w:b/>
              <w:bCs/>
              <w:sz w:val="16"/>
              <w:szCs w:val="16"/>
            </w:rPr>
            <w:instrText>NUMPAGES  \* Arabic  \* MERGEFORMAT</w:instrText>
          </w:r>
          <w:r w:rsidRPr="00167D05">
            <w:rPr>
              <w:b/>
              <w:bCs/>
              <w:sz w:val="16"/>
              <w:szCs w:val="16"/>
            </w:rPr>
            <w:fldChar w:fldCharType="separate"/>
          </w:r>
          <w:r w:rsidRPr="00167D05">
            <w:rPr>
              <w:b/>
              <w:bCs/>
              <w:sz w:val="16"/>
              <w:szCs w:val="16"/>
            </w:rPr>
            <w:t>2</w:t>
          </w:r>
          <w:r w:rsidRPr="00167D05">
            <w:rPr>
              <w:b/>
              <w:bCs/>
              <w:sz w:val="16"/>
              <w:szCs w:val="16"/>
            </w:rPr>
            <w:fldChar w:fldCharType="end"/>
          </w:r>
        </w:p>
      </w:tc>
    </w:tr>
  </w:tbl>
  <w:p w14:paraId="4AF15187" w14:textId="3A541AA0" w:rsidR="00167D05" w:rsidRDefault="00197D6D" w:rsidP="00167D05">
    <w:pPr>
      <w:pStyle w:val="Piedepgina"/>
    </w:pPr>
    <w:r w:rsidRPr="00A135F4">
      <w:rPr>
        <w:rFonts w:ascii="Geomanist Bold" w:hAnsi="Geomanist Bold"/>
        <w:b/>
        <w:bCs/>
        <w:noProof/>
        <w:color w:val="002060"/>
      </w:rPr>
      <w:drawing>
        <wp:anchor distT="0" distB="0" distL="114300" distR="114300" simplePos="0" relativeHeight="251663360" behindDoc="0" locked="0" layoutInCell="1" allowOverlap="1" wp14:anchorId="341B22B3" wp14:editId="5F631597">
          <wp:simplePos x="0" y="0"/>
          <wp:positionH relativeFrom="leftMargin">
            <wp:posOffset>-226695</wp:posOffset>
          </wp:positionH>
          <wp:positionV relativeFrom="page">
            <wp:posOffset>7659619</wp:posOffset>
          </wp:positionV>
          <wp:extent cx="665480" cy="3098800"/>
          <wp:effectExtent l="0" t="0" r="1270" b="6350"/>
          <wp:wrapThrough wrapText="bothSides">
            <wp:wrapPolygon edited="0">
              <wp:start x="4947" y="0"/>
              <wp:lineTo x="0" y="1328"/>
              <wp:lineTo x="0" y="4913"/>
              <wp:lineTo x="5565" y="6374"/>
              <wp:lineTo x="0" y="7967"/>
              <wp:lineTo x="0" y="11818"/>
              <wp:lineTo x="3092" y="12748"/>
              <wp:lineTo x="0" y="14739"/>
              <wp:lineTo x="0" y="15138"/>
              <wp:lineTo x="3710" y="16997"/>
              <wp:lineTo x="0" y="17926"/>
              <wp:lineTo x="0" y="18590"/>
              <wp:lineTo x="1237" y="19121"/>
              <wp:lineTo x="9275" y="21246"/>
              <wp:lineTo x="11130" y="21511"/>
              <wp:lineTo x="15458" y="21511"/>
              <wp:lineTo x="21023" y="20184"/>
              <wp:lineTo x="21023" y="19918"/>
              <wp:lineTo x="17931" y="19121"/>
              <wp:lineTo x="21023" y="16864"/>
              <wp:lineTo x="21023" y="16466"/>
              <wp:lineTo x="14221" y="14872"/>
              <wp:lineTo x="21023" y="13544"/>
              <wp:lineTo x="21023" y="9693"/>
              <wp:lineTo x="16076" y="8498"/>
              <wp:lineTo x="21023" y="6772"/>
              <wp:lineTo x="21023" y="6241"/>
              <wp:lineTo x="17931" y="4249"/>
              <wp:lineTo x="21023" y="3452"/>
              <wp:lineTo x="21023" y="2789"/>
              <wp:lineTo x="9275" y="0"/>
              <wp:lineTo x="4947" y="0"/>
            </wp:wrapPolygon>
          </wp:wrapThrough>
          <wp:docPr id="1567040523" name="Imagen 156704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74706" name="Imagen 1987974706"/>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480" cy="30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643D" w14:textId="77777777" w:rsidR="006067B7" w:rsidRDefault="006067B7" w:rsidP="00167D05">
      <w:r>
        <w:separator/>
      </w:r>
    </w:p>
  </w:footnote>
  <w:footnote w:type="continuationSeparator" w:id="0">
    <w:p w14:paraId="1DDDCD64" w14:textId="77777777" w:rsidR="006067B7" w:rsidRDefault="006067B7" w:rsidP="00167D05">
      <w:r>
        <w:continuationSeparator/>
      </w:r>
    </w:p>
  </w:footnote>
  <w:footnote w:type="continuationNotice" w:id="1">
    <w:p w14:paraId="3AC0E9D2" w14:textId="77777777" w:rsidR="006067B7" w:rsidRDefault="00606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435F" w14:textId="4538A851" w:rsidR="00197D6D" w:rsidRDefault="00197D6D" w:rsidP="00197D6D">
    <w:pPr>
      <w:pStyle w:val="Encabezado"/>
      <w:ind w:left="-142"/>
      <w:rPr>
        <w:rFonts w:ascii="Century Gothic" w:hAnsi="Century Gothic"/>
        <w:b/>
        <w:bCs/>
        <w:color w:val="002060"/>
        <w:sz w:val="20"/>
        <w:szCs w:val="20"/>
        <w:lang w:val="es-MX"/>
      </w:rPr>
    </w:pPr>
    <w:r w:rsidRPr="00852E0B">
      <w:rPr>
        <w:rFonts w:ascii="Geomanist Bold" w:hAnsi="Geomanist Bold"/>
        <w:b/>
        <w:bCs/>
        <w:noProof/>
        <w:color w:val="46589C"/>
      </w:rPr>
      <w:drawing>
        <wp:anchor distT="0" distB="0" distL="114300" distR="114300" simplePos="0" relativeHeight="251661312" behindDoc="0" locked="0" layoutInCell="1" allowOverlap="1" wp14:anchorId="19EAF554" wp14:editId="6369002D">
          <wp:simplePos x="0" y="0"/>
          <wp:positionH relativeFrom="page">
            <wp:posOffset>7329860</wp:posOffset>
          </wp:positionH>
          <wp:positionV relativeFrom="margin">
            <wp:posOffset>-2307729</wp:posOffset>
          </wp:positionV>
          <wp:extent cx="665480" cy="3098800"/>
          <wp:effectExtent l="0" t="0" r="1270" b="6350"/>
          <wp:wrapThrough wrapText="bothSides">
            <wp:wrapPolygon edited="0">
              <wp:start x="4947" y="0"/>
              <wp:lineTo x="0" y="1328"/>
              <wp:lineTo x="0" y="1593"/>
              <wp:lineTo x="2473" y="2125"/>
              <wp:lineTo x="0" y="4648"/>
              <wp:lineTo x="0" y="4913"/>
              <wp:lineTo x="5565" y="6374"/>
              <wp:lineTo x="0" y="7967"/>
              <wp:lineTo x="0" y="11818"/>
              <wp:lineTo x="3092" y="12748"/>
              <wp:lineTo x="0" y="14739"/>
              <wp:lineTo x="0" y="15138"/>
              <wp:lineTo x="3710" y="16997"/>
              <wp:lineTo x="0" y="17926"/>
              <wp:lineTo x="0" y="18590"/>
              <wp:lineTo x="1237" y="19121"/>
              <wp:lineTo x="9275" y="21246"/>
              <wp:lineTo x="11130" y="21511"/>
              <wp:lineTo x="15458" y="21511"/>
              <wp:lineTo x="21023" y="20184"/>
              <wp:lineTo x="21023" y="19918"/>
              <wp:lineTo x="17931" y="19121"/>
              <wp:lineTo x="21023" y="16864"/>
              <wp:lineTo x="21023" y="16466"/>
              <wp:lineTo x="14221" y="14872"/>
              <wp:lineTo x="21023" y="13544"/>
              <wp:lineTo x="21023" y="9693"/>
              <wp:lineTo x="16076" y="8498"/>
              <wp:lineTo x="21023" y="6772"/>
              <wp:lineTo x="21023" y="6241"/>
              <wp:lineTo x="17931" y="4249"/>
              <wp:lineTo x="21023" y="3452"/>
              <wp:lineTo x="21023" y="2789"/>
              <wp:lineTo x="9275" y="0"/>
              <wp:lineTo x="4947" y="0"/>
            </wp:wrapPolygon>
          </wp:wrapThrough>
          <wp:docPr id="962149914" name="Imagen 962149914"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49914" name="Imagen 962149914" descr="Imagen en blanco y negr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30988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002060"/>
        <w:sz w:val="20"/>
        <w:szCs w:val="20"/>
        <w:lang w:val="es-MX"/>
      </w:rPr>
      <w:drawing>
        <wp:anchor distT="0" distB="0" distL="114300" distR="114300" simplePos="0" relativeHeight="251659264" behindDoc="0" locked="0" layoutInCell="1" allowOverlap="1" wp14:anchorId="163FBDE2" wp14:editId="045B8840">
          <wp:simplePos x="0" y="0"/>
          <wp:positionH relativeFrom="column">
            <wp:posOffset>3828747</wp:posOffset>
          </wp:positionH>
          <wp:positionV relativeFrom="paragraph">
            <wp:posOffset>-177883</wp:posOffset>
          </wp:positionV>
          <wp:extent cx="1755775" cy="628650"/>
          <wp:effectExtent l="0" t="0" r="0" b="0"/>
          <wp:wrapThrough wrapText="bothSides">
            <wp:wrapPolygon edited="0">
              <wp:start x="1875" y="0"/>
              <wp:lineTo x="0" y="2618"/>
              <wp:lineTo x="0" y="20945"/>
              <wp:lineTo x="21327" y="20945"/>
              <wp:lineTo x="21327" y="3927"/>
              <wp:lineTo x="5390" y="0"/>
              <wp:lineTo x="1875" y="0"/>
            </wp:wrapPolygon>
          </wp:wrapThrough>
          <wp:docPr id="417651154"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51154" name="Imagen 2" descr="Interfaz de usuario gráfic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755775" cy="628650"/>
                  </a:xfrm>
                  <a:prstGeom prst="rect">
                    <a:avLst/>
                  </a:prstGeom>
                </pic:spPr>
              </pic:pic>
            </a:graphicData>
          </a:graphic>
        </wp:anchor>
      </w:drawing>
    </w:r>
    <w:r>
      <w:rPr>
        <w:rFonts w:ascii="Century Gothic" w:hAnsi="Century Gothic"/>
        <w:b/>
        <w:bCs/>
        <w:noProof/>
        <w:color w:val="002060"/>
        <w:sz w:val="20"/>
        <w:szCs w:val="20"/>
        <w:lang w:val="es-MX"/>
      </w:rPr>
      <w:drawing>
        <wp:anchor distT="0" distB="0" distL="114300" distR="114300" simplePos="0" relativeHeight="251658240" behindDoc="0" locked="0" layoutInCell="1" allowOverlap="1" wp14:anchorId="06471FF4" wp14:editId="70AEB2EC">
          <wp:simplePos x="0" y="0"/>
          <wp:positionH relativeFrom="column">
            <wp:posOffset>-70264</wp:posOffset>
          </wp:positionH>
          <wp:positionV relativeFrom="paragraph">
            <wp:posOffset>-132080</wp:posOffset>
          </wp:positionV>
          <wp:extent cx="1152525" cy="399415"/>
          <wp:effectExtent l="0" t="0" r="9525" b="635"/>
          <wp:wrapThrough wrapText="bothSides">
            <wp:wrapPolygon edited="0">
              <wp:start x="0" y="0"/>
              <wp:lineTo x="0" y="20604"/>
              <wp:lineTo x="21421" y="20604"/>
              <wp:lineTo x="21421" y="0"/>
              <wp:lineTo x="0" y="0"/>
            </wp:wrapPolygon>
          </wp:wrapThrough>
          <wp:docPr id="805694472" name="Imagen 1" descr="Imagen que contiene firmar, parada,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694472" name="Imagen 1" descr="Imagen que contiene firmar, parada, alimentos, dibuj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152525" cy="399415"/>
                  </a:xfrm>
                  <a:prstGeom prst="rect">
                    <a:avLst/>
                  </a:prstGeom>
                </pic:spPr>
              </pic:pic>
            </a:graphicData>
          </a:graphic>
          <wp14:sizeRelH relativeFrom="margin">
            <wp14:pctWidth>0</wp14:pctWidth>
          </wp14:sizeRelH>
          <wp14:sizeRelV relativeFrom="margin">
            <wp14:pctHeight>0</wp14:pctHeight>
          </wp14:sizeRelV>
        </wp:anchor>
      </w:drawing>
    </w:r>
  </w:p>
  <w:p w14:paraId="38FA7EA6" w14:textId="0A37952D" w:rsidR="00197D6D" w:rsidRDefault="00197D6D" w:rsidP="00167D05">
    <w:pPr>
      <w:pStyle w:val="Encabezado"/>
      <w:rPr>
        <w:rFonts w:ascii="Century Gothic" w:hAnsi="Century Gothic"/>
        <w:b/>
        <w:bCs/>
        <w:color w:val="002060"/>
        <w:sz w:val="20"/>
        <w:szCs w:val="20"/>
        <w:lang w:val="es-MX"/>
      </w:rPr>
    </w:pPr>
  </w:p>
  <w:p w14:paraId="4CBCBF00" w14:textId="7C7D1D0D" w:rsidR="000E67DB" w:rsidRPr="00197D6D" w:rsidRDefault="003B294B" w:rsidP="00197D6D">
    <w:pPr>
      <w:pStyle w:val="Encabezado"/>
      <w:ind w:left="-142"/>
      <w:rPr>
        <w:rFonts w:ascii="Century Gothic" w:hAnsi="Century Gothic"/>
        <w:b/>
        <w:bCs/>
        <w:color w:val="46589C"/>
        <w:sz w:val="20"/>
        <w:szCs w:val="20"/>
        <w:lang w:val="es-MX"/>
      </w:rPr>
    </w:pPr>
    <w:r w:rsidRPr="00197D6D">
      <w:rPr>
        <w:rFonts w:ascii="Century Gothic" w:hAnsi="Century Gothic"/>
        <w:b/>
        <w:bCs/>
        <w:color w:val="46589C"/>
        <w:sz w:val="20"/>
        <w:szCs w:val="20"/>
        <w:lang w:val="es-MX"/>
      </w:rPr>
      <w:t>ESTUDIOS Y DOCUMENTOS PREVIOS DE LA CONTRATACIÓN</w:t>
    </w:r>
    <w:r w:rsidR="000E67DB" w:rsidRPr="00197D6D">
      <w:rPr>
        <w:rFonts w:ascii="Century Gothic" w:hAnsi="Century Gothic"/>
        <w:b/>
        <w:bCs/>
        <w:color w:val="46589C"/>
        <w:sz w:val="20"/>
        <w:szCs w:val="20"/>
        <w:lang w:val="es-MX"/>
      </w:rPr>
      <w:t xml:space="preserve"> </w:t>
    </w:r>
  </w:p>
  <w:p w14:paraId="46B848CE" w14:textId="6F26F958" w:rsidR="00197D6D" w:rsidRPr="00197D6D" w:rsidRDefault="003B294B" w:rsidP="00197D6D">
    <w:pPr>
      <w:pStyle w:val="Encabezado"/>
      <w:ind w:left="-142"/>
      <w:rPr>
        <w:rFonts w:ascii="Century Gothic" w:hAnsi="Century Gothic"/>
        <w:b/>
        <w:bCs/>
        <w:color w:val="46589C"/>
        <w:sz w:val="20"/>
        <w:szCs w:val="20"/>
        <w:lang w:val="es-MX"/>
      </w:rPr>
    </w:pPr>
    <w:r w:rsidRPr="00197D6D">
      <w:rPr>
        <w:rFonts w:ascii="Century Gothic" w:hAnsi="Century Gothic"/>
        <w:b/>
        <w:bCs/>
        <w:color w:val="46589C"/>
        <w:sz w:val="20"/>
        <w:szCs w:val="20"/>
        <w:lang w:val="es-MX"/>
      </w:rPr>
      <w:t>DIRECTA DE SERVICIOS PROFE</w:t>
    </w:r>
    <w:r w:rsidR="0045265A" w:rsidRPr="00197D6D">
      <w:rPr>
        <w:rFonts w:ascii="Century Gothic" w:hAnsi="Century Gothic"/>
        <w:b/>
        <w:bCs/>
        <w:color w:val="46589C"/>
        <w:sz w:val="20"/>
        <w:szCs w:val="20"/>
        <w:lang w:val="es-MX"/>
      </w:rPr>
      <w:t xml:space="preserve">SIONALES Y </w:t>
    </w:r>
  </w:p>
  <w:p w14:paraId="0D9F5A05" w14:textId="2C8E3BBF" w:rsidR="00167D05" w:rsidRPr="00197D6D" w:rsidRDefault="0045265A" w:rsidP="00197D6D">
    <w:pPr>
      <w:pStyle w:val="Encabezado"/>
      <w:ind w:left="-142"/>
      <w:rPr>
        <w:rFonts w:ascii="Century Gothic" w:hAnsi="Century Gothic"/>
        <w:b/>
        <w:bCs/>
        <w:color w:val="46589C"/>
        <w:sz w:val="20"/>
        <w:szCs w:val="20"/>
        <w:lang w:val="es-MX"/>
      </w:rPr>
    </w:pPr>
    <w:r w:rsidRPr="00197D6D">
      <w:rPr>
        <w:rFonts w:ascii="Century Gothic" w:hAnsi="Century Gothic"/>
        <w:b/>
        <w:bCs/>
        <w:color w:val="46589C"/>
        <w:sz w:val="20"/>
        <w:szCs w:val="20"/>
        <w:lang w:val="es-MX"/>
      </w:rPr>
      <w:t>DE APOYO A LA GESTIÓN</w:t>
    </w:r>
    <w:r w:rsidR="00476FBC" w:rsidRPr="00197D6D">
      <w:rPr>
        <w:rFonts w:ascii="Century Gothic" w:hAnsi="Century Gothic"/>
        <w:b/>
        <w:bCs/>
        <w:color w:val="46589C"/>
      </w:rPr>
      <w:t xml:space="preserve"> </w:t>
    </w:r>
    <w:r w:rsidRPr="00197D6D">
      <w:rPr>
        <w:rFonts w:ascii="Century Gothic" w:hAnsi="Century Gothic"/>
        <w:b/>
        <w:bCs/>
        <w:color w:val="46589C"/>
        <w:sz w:val="20"/>
        <w:szCs w:val="20"/>
        <w:lang w:val="es-MX"/>
      </w:rPr>
      <w:t xml:space="preserve">DE COLOMBIA COMPRA EFICIENTE </w:t>
    </w:r>
  </w:p>
  <w:p w14:paraId="4CF12ABC" w14:textId="45B71D48" w:rsidR="000E67DB" w:rsidRPr="00197D6D" w:rsidRDefault="000E67DB" w:rsidP="00197D6D">
    <w:pPr>
      <w:pStyle w:val="Encabezado"/>
      <w:ind w:left="-142"/>
      <w:rPr>
        <w:rFonts w:ascii="Century Gothic" w:hAnsi="Century Gothic"/>
        <w:sz w:val="16"/>
        <w:szCs w:val="16"/>
        <w:lang w:val="es-MX"/>
      </w:rPr>
    </w:pPr>
    <w:r w:rsidRPr="00197D6D">
      <w:rPr>
        <w:rFonts w:ascii="Century Gothic" w:hAnsi="Century Gothic"/>
        <w:b/>
        <w:bCs/>
        <w:sz w:val="16"/>
        <w:szCs w:val="16"/>
        <w:lang w:val="es-MX"/>
      </w:rPr>
      <w:t>CÓDIGO:</w:t>
    </w:r>
    <w:r w:rsidRPr="00197D6D">
      <w:rPr>
        <w:rFonts w:ascii="Century Gothic" w:hAnsi="Century Gothic"/>
        <w:sz w:val="16"/>
        <w:szCs w:val="16"/>
        <w:lang w:val="es-MX"/>
      </w:rPr>
      <w:t xml:space="preserve"> </w:t>
    </w:r>
    <w:r w:rsidR="007A1D08" w:rsidRPr="00197D6D">
      <w:rPr>
        <w:rFonts w:ascii="Century Gothic" w:hAnsi="Century Gothic"/>
        <w:sz w:val="16"/>
        <w:szCs w:val="16"/>
        <w:lang w:val="es-MX"/>
      </w:rPr>
      <w:t>CCE-GCO-FM-01</w:t>
    </w:r>
  </w:p>
  <w:p w14:paraId="30B4F8DF" w14:textId="595A3895" w:rsidR="000E67DB" w:rsidRPr="00197D6D" w:rsidRDefault="000E67DB" w:rsidP="00197D6D">
    <w:pPr>
      <w:pStyle w:val="Encabezado"/>
      <w:ind w:left="-142"/>
      <w:rPr>
        <w:sz w:val="16"/>
        <w:szCs w:val="16"/>
        <w:lang w:val="es-MX"/>
      </w:rPr>
    </w:pPr>
    <w:r w:rsidRPr="00197D6D">
      <w:rPr>
        <w:rFonts w:ascii="Century Gothic" w:hAnsi="Century Gothic"/>
        <w:b/>
        <w:bCs/>
        <w:sz w:val="16"/>
        <w:szCs w:val="16"/>
        <w:lang w:val="es-MX"/>
      </w:rPr>
      <w:t>VERSIÓN:</w:t>
    </w:r>
    <w:r w:rsidRPr="00197D6D">
      <w:rPr>
        <w:rFonts w:ascii="Century Gothic" w:hAnsi="Century Gothic"/>
        <w:sz w:val="16"/>
        <w:szCs w:val="16"/>
        <w:lang w:val="es-MX"/>
      </w:rPr>
      <w:t xml:space="preserve"> </w:t>
    </w:r>
    <w:r w:rsidR="00197D6D" w:rsidRPr="00197D6D">
      <w:rPr>
        <w:rFonts w:ascii="Century Gothic" w:hAnsi="Century Gothic"/>
        <w:sz w:val="16"/>
        <w:szCs w:val="16"/>
        <w:lang w:val="es-MX"/>
      </w:rPr>
      <w:t>11 del 27 de abril de 2023</w:t>
    </w:r>
  </w:p>
  <w:p w14:paraId="225CDBF1" w14:textId="2D403C69" w:rsidR="007A1D08" w:rsidRPr="000E67DB" w:rsidRDefault="007A1D08" w:rsidP="00167D05">
    <w:pPr>
      <w:pStyle w:val="Encabezado"/>
      <w:rPr>
        <w:rFonts w:ascii="Geomanist Bold" w:hAnsi="Geomanist Bold"/>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2CE"/>
    <w:multiLevelType w:val="hybridMultilevel"/>
    <w:tmpl w:val="F7F07AC8"/>
    <w:lvl w:ilvl="0" w:tplc="F7D075D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7E606E"/>
    <w:multiLevelType w:val="multilevel"/>
    <w:tmpl w:val="2A240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A29DB"/>
    <w:multiLevelType w:val="hybridMultilevel"/>
    <w:tmpl w:val="CD1C2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172F08"/>
    <w:multiLevelType w:val="multilevel"/>
    <w:tmpl w:val="61E05514"/>
    <w:lvl w:ilvl="0">
      <w:start w:val="5"/>
      <w:numFmt w:val="decimal"/>
      <w:lvlText w:val="%1."/>
      <w:lvlJc w:val="left"/>
      <w:pPr>
        <w:ind w:left="400" w:hanging="400"/>
      </w:pPr>
      <w:rPr>
        <w:rFonts w:hint="default"/>
        <w:sz w:val="20"/>
        <w:szCs w:val="20"/>
      </w:rPr>
    </w:lvl>
    <w:lvl w:ilvl="1">
      <w:start w:val="1"/>
      <w:numFmt w:val="decimal"/>
      <w:lvlText w:val="%1.%2."/>
      <w:lvlJc w:val="left"/>
      <w:pPr>
        <w:ind w:left="400" w:hanging="40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09287AE7"/>
    <w:multiLevelType w:val="hybridMultilevel"/>
    <w:tmpl w:val="912EF7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BA326A4"/>
    <w:multiLevelType w:val="hybridMultilevel"/>
    <w:tmpl w:val="48D4834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3846F44"/>
    <w:multiLevelType w:val="hybridMultilevel"/>
    <w:tmpl w:val="F5461350"/>
    <w:lvl w:ilvl="0" w:tplc="ED489D38">
      <w:start w:val="1"/>
      <w:numFmt w:val="upperLetter"/>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4B6A58"/>
    <w:multiLevelType w:val="hybridMultilevel"/>
    <w:tmpl w:val="E6481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064BDC"/>
    <w:multiLevelType w:val="multilevel"/>
    <w:tmpl w:val="0D1AD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3729F"/>
    <w:multiLevelType w:val="multilevel"/>
    <w:tmpl w:val="BEE87172"/>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DA16EE4"/>
    <w:multiLevelType w:val="hybridMultilevel"/>
    <w:tmpl w:val="D29AF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1F325F"/>
    <w:multiLevelType w:val="multilevel"/>
    <w:tmpl w:val="3B6C2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36E3D"/>
    <w:multiLevelType w:val="multilevel"/>
    <w:tmpl w:val="3BC0877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DD3799"/>
    <w:multiLevelType w:val="hybridMultilevel"/>
    <w:tmpl w:val="A1F84388"/>
    <w:lvl w:ilvl="0" w:tplc="3AB20E90">
      <w:start w:val="1"/>
      <w:numFmt w:val="decimal"/>
      <w:lvlText w:val="%1."/>
      <w:lvlJc w:val="left"/>
      <w:pPr>
        <w:ind w:left="720" w:hanging="360"/>
      </w:pPr>
      <w:rPr>
        <w:rFonts w:ascii="Geomanist Light" w:eastAsiaTheme="minorHAnsi" w:hAnsi="Geomanist Light"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815D47"/>
    <w:multiLevelType w:val="hybridMultilevel"/>
    <w:tmpl w:val="F692D2C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0826BB8"/>
    <w:multiLevelType w:val="hybridMultilevel"/>
    <w:tmpl w:val="783892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F93D08"/>
    <w:multiLevelType w:val="hybridMultilevel"/>
    <w:tmpl w:val="1612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563D69"/>
    <w:multiLevelType w:val="multilevel"/>
    <w:tmpl w:val="6D5CD0A4"/>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7B424C"/>
    <w:multiLevelType w:val="multilevel"/>
    <w:tmpl w:val="2684FF4C"/>
    <w:lvl w:ilvl="0">
      <w:start w:val="4"/>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43EE0"/>
    <w:multiLevelType w:val="hybridMultilevel"/>
    <w:tmpl w:val="A0D494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1E7F06"/>
    <w:multiLevelType w:val="multilevel"/>
    <w:tmpl w:val="DBE43726"/>
    <w:lvl w:ilvl="0">
      <w:start w:val="1"/>
      <w:numFmt w:val="decimal"/>
      <w:lvlText w:val="%1."/>
      <w:lvlJc w:val="left"/>
      <w:pPr>
        <w:ind w:left="644" w:hanging="360"/>
      </w:pPr>
      <w:rPr>
        <w:rFonts w:hint="default"/>
        <w:color w:val="002060"/>
      </w:rPr>
    </w:lvl>
    <w:lvl w:ilvl="1">
      <w:start w:val="1"/>
      <w:numFmt w:val="decimal"/>
      <w:pStyle w:val="Ti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6C0B2B"/>
    <w:multiLevelType w:val="multilevel"/>
    <w:tmpl w:val="2FE4B3CA"/>
    <w:lvl w:ilvl="0">
      <w:start w:val="1"/>
      <w:numFmt w:val="decimal"/>
      <w:lvlText w:val="%1."/>
      <w:lvlJc w:val="left"/>
      <w:pPr>
        <w:ind w:left="720" w:hanging="360"/>
      </w:pPr>
      <w:rPr>
        <w:rFonts w:ascii="Geomanist Bold" w:hAnsi="Geomanist Bold"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BD2FD8"/>
    <w:multiLevelType w:val="hybridMultilevel"/>
    <w:tmpl w:val="35905CCE"/>
    <w:lvl w:ilvl="0" w:tplc="FF36508A">
      <w:numFmt w:val="bullet"/>
      <w:lvlText w:val="-"/>
      <w:lvlJc w:val="left"/>
      <w:pPr>
        <w:ind w:left="720" w:hanging="360"/>
      </w:pPr>
      <w:rPr>
        <w:rFonts w:ascii="Geomanist Light" w:eastAsia="Times New Roman" w:hAnsi="Geomanist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BD4AB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525BD"/>
    <w:multiLevelType w:val="multilevel"/>
    <w:tmpl w:val="EC4CC7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8C3A75"/>
    <w:multiLevelType w:val="multilevel"/>
    <w:tmpl w:val="2FE4B3CA"/>
    <w:lvl w:ilvl="0">
      <w:start w:val="1"/>
      <w:numFmt w:val="decimal"/>
      <w:lvlText w:val="%1."/>
      <w:lvlJc w:val="left"/>
      <w:pPr>
        <w:ind w:left="720" w:hanging="360"/>
      </w:pPr>
      <w:rPr>
        <w:rFonts w:ascii="Geomanist Bold" w:hAnsi="Geomanist Bold"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E24E2B"/>
    <w:multiLevelType w:val="hybridMultilevel"/>
    <w:tmpl w:val="64D479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783011"/>
    <w:multiLevelType w:val="multilevel"/>
    <w:tmpl w:val="4DB811CC"/>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72D34889"/>
    <w:multiLevelType w:val="hybridMultilevel"/>
    <w:tmpl w:val="489293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65B5DF4"/>
    <w:multiLevelType w:val="multilevel"/>
    <w:tmpl w:val="1B969116"/>
    <w:lvl w:ilvl="0">
      <w:start w:val="1"/>
      <w:numFmt w:val="decimal"/>
      <w:lvlText w:val="%1."/>
      <w:lvlJc w:val="left"/>
      <w:pPr>
        <w:ind w:left="720" w:hanging="360"/>
      </w:pPr>
      <w:rPr>
        <w:rFonts w:hint="default"/>
        <w:color w:val="46589C"/>
        <w:sz w:val="22"/>
        <w:szCs w:val="22"/>
      </w:rPr>
    </w:lvl>
    <w:lvl w:ilvl="1">
      <w:start w:val="1"/>
      <w:numFmt w:val="decimal"/>
      <w:isLgl/>
      <w:lvlText w:val="%1.%2."/>
      <w:lvlJc w:val="left"/>
      <w:pPr>
        <w:ind w:left="720" w:hanging="720"/>
      </w:pPr>
      <w:rPr>
        <w:rFonts w:hint="default"/>
        <w:b/>
        <w:bCs w:val="0"/>
        <w:color w:val="002060"/>
      </w:rPr>
    </w:lvl>
    <w:lvl w:ilvl="2">
      <w:start w:val="1"/>
      <w:numFmt w:val="decimal"/>
      <w:isLgl/>
      <w:lvlText w:val="%1.%2.%3."/>
      <w:lvlJc w:val="left"/>
      <w:pPr>
        <w:ind w:left="1080" w:hanging="720"/>
      </w:pPr>
      <w:rPr>
        <w:rFonts w:hint="default"/>
        <w:b/>
        <w:bCs/>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6B42051"/>
    <w:multiLevelType w:val="hybridMultilevel"/>
    <w:tmpl w:val="B3E83882"/>
    <w:lvl w:ilvl="0" w:tplc="AF40D2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7BD7270"/>
    <w:multiLevelType w:val="multilevel"/>
    <w:tmpl w:val="2040BF14"/>
    <w:lvl w:ilvl="0">
      <w:start w:val="4"/>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2914DB"/>
    <w:multiLevelType w:val="hybridMultilevel"/>
    <w:tmpl w:val="09E02878"/>
    <w:lvl w:ilvl="0" w:tplc="17B846D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FA2D7D"/>
    <w:multiLevelType w:val="multilevel"/>
    <w:tmpl w:val="EF32D31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20" w:hanging="720"/>
      </w:pPr>
      <w:rPr>
        <w:rFonts w:hint="default"/>
        <w:color w:val="002060"/>
        <w:sz w:val="22"/>
        <w:szCs w:val="22"/>
      </w:rPr>
    </w:lvl>
    <w:lvl w:ilvl="2">
      <w:start w:val="1"/>
      <w:numFmt w:val="decimal"/>
      <w:lvlText w:val="%1.%2.%3."/>
      <w:lvlJc w:val="left"/>
      <w:pPr>
        <w:ind w:left="720" w:hanging="720"/>
      </w:pPr>
      <w:rPr>
        <w:rFonts w:hint="default"/>
        <w:color w:val="2F5496" w:themeColor="accent1" w:themeShade="BF"/>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2D4934"/>
    <w:multiLevelType w:val="hybridMultilevel"/>
    <w:tmpl w:val="42B6A5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7534359">
    <w:abstractNumId w:val="25"/>
  </w:num>
  <w:num w:numId="2" w16cid:durableId="1079864035">
    <w:abstractNumId w:val="20"/>
  </w:num>
  <w:num w:numId="3" w16cid:durableId="166211697">
    <w:abstractNumId w:val="13"/>
  </w:num>
  <w:num w:numId="4" w16cid:durableId="341779809">
    <w:abstractNumId w:val="30"/>
  </w:num>
  <w:num w:numId="5" w16cid:durableId="840895667">
    <w:abstractNumId w:val="10"/>
  </w:num>
  <w:num w:numId="6" w16cid:durableId="2011784397">
    <w:abstractNumId w:val="16"/>
  </w:num>
  <w:num w:numId="7" w16cid:durableId="811599228">
    <w:abstractNumId w:val="19"/>
  </w:num>
  <w:num w:numId="8" w16cid:durableId="406998640">
    <w:abstractNumId w:val="12"/>
  </w:num>
  <w:num w:numId="9" w16cid:durableId="708072866">
    <w:abstractNumId w:val="4"/>
  </w:num>
  <w:num w:numId="10" w16cid:durableId="303775600">
    <w:abstractNumId w:val="2"/>
  </w:num>
  <w:num w:numId="11" w16cid:durableId="893849826">
    <w:abstractNumId w:val="7"/>
  </w:num>
  <w:num w:numId="12" w16cid:durableId="1262226385">
    <w:abstractNumId w:val="1"/>
  </w:num>
  <w:num w:numId="13" w16cid:durableId="2112583753">
    <w:abstractNumId w:val="11"/>
  </w:num>
  <w:num w:numId="14" w16cid:durableId="363098151">
    <w:abstractNumId w:val="18"/>
  </w:num>
  <w:num w:numId="15" w16cid:durableId="1059979585">
    <w:abstractNumId w:val="23"/>
  </w:num>
  <w:num w:numId="16" w16cid:durableId="263654518">
    <w:abstractNumId w:val="17"/>
  </w:num>
  <w:num w:numId="17" w16cid:durableId="1591311078">
    <w:abstractNumId w:val="8"/>
  </w:num>
  <w:num w:numId="18" w16cid:durableId="1718049739">
    <w:abstractNumId w:val="5"/>
  </w:num>
  <w:num w:numId="19" w16cid:durableId="1773282222">
    <w:abstractNumId w:val="26"/>
  </w:num>
  <w:num w:numId="20" w16cid:durableId="917593816">
    <w:abstractNumId w:val="34"/>
  </w:num>
  <w:num w:numId="21" w16cid:durableId="892734503">
    <w:abstractNumId w:val="28"/>
  </w:num>
  <w:num w:numId="22" w16cid:durableId="563223596">
    <w:abstractNumId w:val="15"/>
  </w:num>
  <w:num w:numId="23" w16cid:durableId="1228880293">
    <w:abstractNumId w:val="21"/>
  </w:num>
  <w:num w:numId="24" w16cid:durableId="868878823">
    <w:abstractNumId w:val="9"/>
  </w:num>
  <w:num w:numId="25" w16cid:durableId="71466359">
    <w:abstractNumId w:val="33"/>
  </w:num>
  <w:num w:numId="26" w16cid:durableId="341904762">
    <w:abstractNumId w:val="29"/>
  </w:num>
  <w:num w:numId="27" w16cid:durableId="705643439">
    <w:abstractNumId w:val="0"/>
  </w:num>
  <w:num w:numId="28" w16cid:durableId="1431588136">
    <w:abstractNumId w:val="32"/>
  </w:num>
  <w:num w:numId="29" w16cid:durableId="1036203299">
    <w:abstractNumId w:val="31"/>
  </w:num>
  <w:num w:numId="30" w16cid:durableId="806240963">
    <w:abstractNumId w:val="3"/>
  </w:num>
  <w:num w:numId="31" w16cid:durableId="225994509">
    <w:abstractNumId w:val="24"/>
  </w:num>
  <w:num w:numId="32" w16cid:durableId="1533153519">
    <w:abstractNumId w:val="14"/>
  </w:num>
  <w:num w:numId="33" w16cid:durableId="313489762">
    <w:abstractNumId w:val="6"/>
  </w:num>
  <w:num w:numId="34" w16cid:durableId="1984116887">
    <w:abstractNumId w:val="27"/>
  </w:num>
  <w:num w:numId="35" w16cid:durableId="2070321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05"/>
    <w:rsid w:val="00010BE5"/>
    <w:rsid w:val="0001401F"/>
    <w:rsid w:val="000155B3"/>
    <w:rsid w:val="00015E47"/>
    <w:rsid w:val="00020638"/>
    <w:rsid w:val="00023228"/>
    <w:rsid w:val="000345B7"/>
    <w:rsid w:val="00045581"/>
    <w:rsid w:val="00045B1A"/>
    <w:rsid w:val="00050378"/>
    <w:rsid w:val="000514D9"/>
    <w:rsid w:val="000550DD"/>
    <w:rsid w:val="00057083"/>
    <w:rsid w:val="00080E64"/>
    <w:rsid w:val="0008581E"/>
    <w:rsid w:val="00087405"/>
    <w:rsid w:val="00087C91"/>
    <w:rsid w:val="0009256E"/>
    <w:rsid w:val="00094658"/>
    <w:rsid w:val="00097F25"/>
    <w:rsid w:val="000B19CF"/>
    <w:rsid w:val="000B21C0"/>
    <w:rsid w:val="000B5D18"/>
    <w:rsid w:val="000B7CA4"/>
    <w:rsid w:val="000C3A7F"/>
    <w:rsid w:val="000C5923"/>
    <w:rsid w:val="000D0BE0"/>
    <w:rsid w:val="000D2DE0"/>
    <w:rsid w:val="000D32A2"/>
    <w:rsid w:val="000D3750"/>
    <w:rsid w:val="000D3795"/>
    <w:rsid w:val="000D6E90"/>
    <w:rsid w:val="000E67DB"/>
    <w:rsid w:val="000E7F47"/>
    <w:rsid w:val="000F1CC0"/>
    <w:rsid w:val="000F6475"/>
    <w:rsid w:val="00102E54"/>
    <w:rsid w:val="00110093"/>
    <w:rsid w:val="00110B32"/>
    <w:rsid w:val="00117325"/>
    <w:rsid w:val="0012134A"/>
    <w:rsid w:val="001327FC"/>
    <w:rsid w:val="00135B6D"/>
    <w:rsid w:val="00143393"/>
    <w:rsid w:val="00146873"/>
    <w:rsid w:val="00154922"/>
    <w:rsid w:val="00164C47"/>
    <w:rsid w:val="00167D05"/>
    <w:rsid w:val="001736D7"/>
    <w:rsid w:val="001756DD"/>
    <w:rsid w:val="0017617E"/>
    <w:rsid w:val="001852EC"/>
    <w:rsid w:val="00191686"/>
    <w:rsid w:val="00191FC0"/>
    <w:rsid w:val="00197D6D"/>
    <w:rsid w:val="001A19E3"/>
    <w:rsid w:val="001A3EA3"/>
    <w:rsid w:val="001A7BE9"/>
    <w:rsid w:val="001B5EB4"/>
    <w:rsid w:val="001C523C"/>
    <w:rsid w:val="001C7933"/>
    <w:rsid w:val="001D0374"/>
    <w:rsid w:val="001D24E0"/>
    <w:rsid w:val="001D5FFE"/>
    <w:rsid w:val="001D60D0"/>
    <w:rsid w:val="001E2C85"/>
    <w:rsid w:val="001F0519"/>
    <w:rsid w:val="001F2261"/>
    <w:rsid w:val="001F312A"/>
    <w:rsid w:val="001F6D81"/>
    <w:rsid w:val="00201354"/>
    <w:rsid w:val="002049CD"/>
    <w:rsid w:val="00205641"/>
    <w:rsid w:val="002057C5"/>
    <w:rsid w:val="00205D11"/>
    <w:rsid w:val="002137D8"/>
    <w:rsid w:val="00213B3A"/>
    <w:rsid w:val="002160B7"/>
    <w:rsid w:val="0021668F"/>
    <w:rsid w:val="00217A97"/>
    <w:rsid w:val="00230E61"/>
    <w:rsid w:val="00233D17"/>
    <w:rsid w:val="00235D7A"/>
    <w:rsid w:val="002406F4"/>
    <w:rsid w:val="002409A6"/>
    <w:rsid w:val="00244CBB"/>
    <w:rsid w:val="002533F2"/>
    <w:rsid w:val="0025435F"/>
    <w:rsid w:val="00257A6D"/>
    <w:rsid w:val="00263C94"/>
    <w:rsid w:val="00272731"/>
    <w:rsid w:val="00272DCE"/>
    <w:rsid w:val="00272EE3"/>
    <w:rsid w:val="002746D4"/>
    <w:rsid w:val="002841FF"/>
    <w:rsid w:val="002921EE"/>
    <w:rsid w:val="00294CF2"/>
    <w:rsid w:val="0029627D"/>
    <w:rsid w:val="00296B40"/>
    <w:rsid w:val="002A2777"/>
    <w:rsid w:val="002A4AB5"/>
    <w:rsid w:val="002A6612"/>
    <w:rsid w:val="002A734F"/>
    <w:rsid w:val="002B07E5"/>
    <w:rsid w:val="002B2C2A"/>
    <w:rsid w:val="002B2E33"/>
    <w:rsid w:val="002B60DC"/>
    <w:rsid w:val="002C0EE2"/>
    <w:rsid w:val="002C51F7"/>
    <w:rsid w:val="002D1378"/>
    <w:rsid w:val="002D73B2"/>
    <w:rsid w:val="002E11A1"/>
    <w:rsid w:val="002E290C"/>
    <w:rsid w:val="002E5D48"/>
    <w:rsid w:val="002E6A3C"/>
    <w:rsid w:val="002F300B"/>
    <w:rsid w:val="002F37A3"/>
    <w:rsid w:val="002F5919"/>
    <w:rsid w:val="002F7F91"/>
    <w:rsid w:val="00301C4D"/>
    <w:rsid w:val="00303CB6"/>
    <w:rsid w:val="00304B11"/>
    <w:rsid w:val="00306A1E"/>
    <w:rsid w:val="0031111B"/>
    <w:rsid w:val="003147C2"/>
    <w:rsid w:val="00314D22"/>
    <w:rsid w:val="00323078"/>
    <w:rsid w:val="003243BC"/>
    <w:rsid w:val="003262DC"/>
    <w:rsid w:val="00326E19"/>
    <w:rsid w:val="00327EE8"/>
    <w:rsid w:val="00344B95"/>
    <w:rsid w:val="0036656E"/>
    <w:rsid w:val="0036662A"/>
    <w:rsid w:val="00366D03"/>
    <w:rsid w:val="00367632"/>
    <w:rsid w:val="003678F0"/>
    <w:rsid w:val="0037163A"/>
    <w:rsid w:val="0037549D"/>
    <w:rsid w:val="0038198C"/>
    <w:rsid w:val="00381D01"/>
    <w:rsid w:val="003977E6"/>
    <w:rsid w:val="003B04A8"/>
    <w:rsid w:val="003B1BBB"/>
    <w:rsid w:val="003B294B"/>
    <w:rsid w:val="003B607D"/>
    <w:rsid w:val="003C2765"/>
    <w:rsid w:val="003C2FE8"/>
    <w:rsid w:val="003C6271"/>
    <w:rsid w:val="003C62C6"/>
    <w:rsid w:val="003C7164"/>
    <w:rsid w:val="003D4968"/>
    <w:rsid w:val="003E2B20"/>
    <w:rsid w:val="003E52EF"/>
    <w:rsid w:val="003E66A3"/>
    <w:rsid w:val="003F38C0"/>
    <w:rsid w:val="003F7BD2"/>
    <w:rsid w:val="00401B17"/>
    <w:rsid w:val="00406A93"/>
    <w:rsid w:val="004133B8"/>
    <w:rsid w:val="00414D80"/>
    <w:rsid w:val="0041653D"/>
    <w:rsid w:val="00421782"/>
    <w:rsid w:val="0042673D"/>
    <w:rsid w:val="004333DD"/>
    <w:rsid w:val="004379B6"/>
    <w:rsid w:val="00451904"/>
    <w:rsid w:val="0045265A"/>
    <w:rsid w:val="00463C5F"/>
    <w:rsid w:val="00467D77"/>
    <w:rsid w:val="004711CA"/>
    <w:rsid w:val="00476FBC"/>
    <w:rsid w:val="00477AD3"/>
    <w:rsid w:val="004803C9"/>
    <w:rsid w:val="00486E8F"/>
    <w:rsid w:val="00491FA9"/>
    <w:rsid w:val="004B3751"/>
    <w:rsid w:val="004B499F"/>
    <w:rsid w:val="004B4A20"/>
    <w:rsid w:val="004B4E27"/>
    <w:rsid w:val="004C0E4F"/>
    <w:rsid w:val="004C1479"/>
    <w:rsid w:val="004C6255"/>
    <w:rsid w:val="004C69C1"/>
    <w:rsid w:val="004D2D18"/>
    <w:rsid w:val="004D42EC"/>
    <w:rsid w:val="004D6C05"/>
    <w:rsid w:val="004D7169"/>
    <w:rsid w:val="004D7E73"/>
    <w:rsid w:val="004E7716"/>
    <w:rsid w:val="004F0E13"/>
    <w:rsid w:val="00501A40"/>
    <w:rsid w:val="005043A4"/>
    <w:rsid w:val="0050518A"/>
    <w:rsid w:val="00505510"/>
    <w:rsid w:val="00506626"/>
    <w:rsid w:val="00506842"/>
    <w:rsid w:val="00510CF0"/>
    <w:rsid w:val="00515ABD"/>
    <w:rsid w:val="00522196"/>
    <w:rsid w:val="00522879"/>
    <w:rsid w:val="00527686"/>
    <w:rsid w:val="00532BC1"/>
    <w:rsid w:val="00546E8A"/>
    <w:rsid w:val="00550B79"/>
    <w:rsid w:val="00555D34"/>
    <w:rsid w:val="005619D5"/>
    <w:rsid w:val="00563F29"/>
    <w:rsid w:val="0057019D"/>
    <w:rsid w:val="00574726"/>
    <w:rsid w:val="00580680"/>
    <w:rsid w:val="00586909"/>
    <w:rsid w:val="00591256"/>
    <w:rsid w:val="00592E0E"/>
    <w:rsid w:val="0059464D"/>
    <w:rsid w:val="005977D0"/>
    <w:rsid w:val="005A6C10"/>
    <w:rsid w:val="005A77F3"/>
    <w:rsid w:val="005B02B3"/>
    <w:rsid w:val="005B1457"/>
    <w:rsid w:val="005B26DC"/>
    <w:rsid w:val="005C4237"/>
    <w:rsid w:val="005C52A3"/>
    <w:rsid w:val="005C5B05"/>
    <w:rsid w:val="005D2829"/>
    <w:rsid w:val="005D5CE1"/>
    <w:rsid w:val="005F0972"/>
    <w:rsid w:val="005F13C2"/>
    <w:rsid w:val="005F1EF1"/>
    <w:rsid w:val="006067B7"/>
    <w:rsid w:val="00611813"/>
    <w:rsid w:val="00615E2A"/>
    <w:rsid w:val="00622AD1"/>
    <w:rsid w:val="00627D40"/>
    <w:rsid w:val="006308FC"/>
    <w:rsid w:val="00635C29"/>
    <w:rsid w:val="00637C4C"/>
    <w:rsid w:val="00637EFB"/>
    <w:rsid w:val="006426DF"/>
    <w:rsid w:val="00642BBB"/>
    <w:rsid w:val="006456C5"/>
    <w:rsid w:val="006510D5"/>
    <w:rsid w:val="00661D1C"/>
    <w:rsid w:val="00661E1F"/>
    <w:rsid w:val="00663984"/>
    <w:rsid w:val="0066649E"/>
    <w:rsid w:val="006668B9"/>
    <w:rsid w:val="0066711E"/>
    <w:rsid w:val="0066741D"/>
    <w:rsid w:val="00672324"/>
    <w:rsid w:val="00680645"/>
    <w:rsid w:val="006818E4"/>
    <w:rsid w:val="00681E43"/>
    <w:rsid w:val="00684C09"/>
    <w:rsid w:val="00685C67"/>
    <w:rsid w:val="00685F47"/>
    <w:rsid w:val="00697EAE"/>
    <w:rsid w:val="006A03DE"/>
    <w:rsid w:val="006A1CA8"/>
    <w:rsid w:val="006A4030"/>
    <w:rsid w:val="006A43CC"/>
    <w:rsid w:val="006A662E"/>
    <w:rsid w:val="006B0BA7"/>
    <w:rsid w:val="006B4DC3"/>
    <w:rsid w:val="006C26EA"/>
    <w:rsid w:val="006C5B0B"/>
    <w:rsid w:val="006D4271"/>
    <w:rsid w:val="006D5BD4"/>
    <w:rsid w:val="006E10F9"/>
    <w:rsid w:val="006E12E1"/>
    <w:rsid w:val="006E24EE"/>
    <w:rsid w:val="006E266E"/>
    <w:rsid w:val="006E495F"/>
    <w:rsid w:val="006F02D6"/>
    <w:rsid w:val="00702C74"/>
    <w:rsid w:val="00710888"/>
    <w:rsid w:val="007117ED"/>
    <w:rsid w:val="0071796B"/>
    <w:rsid w:val="007259EC"/>
    <w:rsid w:val="0072749F"/>
    <w:rsid w:val="007278B7"/>
    <w:rsid w:val="00730E67"/>
    <w:rsid w:val="00732E77"/>
    <w:rsid w:val="007336CE"/>
    <w:rsid w:val="00734F02"/>
    <w:rsid w:val="00734FBD"/>
    <w:rsid w:val="007414B9"/>
    <w:rsid w:val="00743B71"/>
    <w:rsid w:val="00743DFD"/>
    <w:rsid w:val="00744CA0"/>
    <w:rsid w:val="00745B49"/>
    <w:rsid w:val="00746A57"/>
    <w:rsid w:val="00753582"/>
    <w:rsid w:val="00760371"/>
    <w:rsid w:val="007619DF"/>
    <w:rsid w:val="007667F0"/>
    <w:rsid w:val="0077148C"/>
    <w:rsid w:val="00774898"/>
    <w:rsid w:val="007843C4"/>
    <w:rsid w:val="00790BDC"/>
    <w:rsid w:val="00791326"/>
    <w:rsid w:val="00796124"/>
    <w:rsid w:val="007A1D08"/>
    <w:rsid w:val="007A72D3"/>
    <w:rsid w:val="007B081D"/>
    <w:rsid w:val="007B4E39"/>
    <w:rsid w:val="007C1E27"/>
    <w:rsid w:val="007C3D1D"/>
    <w:rsid w:val="007C724E"/>
    <w:rsid w:val="007D7D86"/>
    <w:rsid w:val="007E3863"/>
    <w:rsid w:val="007E3B09"/>
    <w:rsid w:val="007E4ADF"/>
    <w:rsid w:val="007E4D1A"/>
    <w:rsid w:val="007E5655"/>
    <w:rsid w:val="007E694C"/>
    <w:rsid w:val="007F0FF5"/>
    <w:rsid w:val="008006E5"/>
    <w:rsid w:val="008011EA"/>
    <w:rsid w:val="0080332E"/>
    <w:rsid w:val="0080498D"/>
    <w:rsid w:val="008102C3"/>
    <w:rsid w:val="008109DD"/>
    <w:rsid w:val="00810C25"/>
    <w:rsid w:val="00814411"/>
    <w:rsid w:val="00821B11"/>
    <w:rsid w:val="00822B4C"/>
    <w:rsid w:val="008253D8"/>
    <w:rsid w:val="0083275B"/>
    <w:rsid w:val="00834EC7"/>
    <w:rsid w:val="008478BD"/>
    <w:rsid w:val="00851076"/>
    <w:rsid w:val="00852316"/>
    <w:rsid w:val="00854795"/>
    <w:rsid w:val="008549E6"/>
    <w:rsid w:val="00856552"/>
    <w:rsid w:val="00856F95"/>
    <w:rsid w:val="0086381F"/>
    <w:rsid w:val="00866640"/>
    <w:rsid w:val="008808CA"/>
    <w:rsid w:val="008814C7"/>
    <w:rsid w:val="0088186C"/>
    <w:rsid w:val="00883FA2"/>
    <w:rsid w:val="008907AD"/>
    <w:rsid w:val="008933AA"/>
    <w:rsid w:val="00893868"/>
    <w:rsid w:val="00896F3D"/>
    <w:rsid w:val="008A3360"/>
    <w:rsid w:val="008A6CBE"/>
    <w:rsid w:val="008B46BE"/>
    <w:rsid w:val="008B5325"/>
    <w:rsid w:val="008C0E3F"/>
    <w:rsid w:val="008D4306"/>
    <w:rsid w:val="008D5062"/>
    <w:rsid w:val="008D5BD1"/>
    <w:rsid w:val="008D5F2C"/>
    <w:rsid w:val="008E0E7A"/>
    <w:rsid w:val="008F30AF"/>
    <w:rsid w:val="008F5958"/>
    <w:rsid w:val="00903F4D"/>
    <w:rsid w:val="0091078A"/>
    <w:rsid w:val="0091474E"/>
    <w:rsid w:val="00915BBB"/>
    <w:rsid w:val="0092313D"/>
    <w:rsid w:val="00927787"/>
    <w:rsid w:val="00930E8D"/>
    <w:rsid w:val="00932BB7"/>
    <w:rsid w:val="00932DD0"/>
    <w:rsid w:val="009363B6"/>
    <w:rsid w:val="00942A7B"/>
    <w:rsid w:val="00943535"/>
    <w:rsid w:val="00944BEA"/>
    <w:rsid w:val="00945429"/>
    <w:rsid w:val="009501B9"/>
    <w:rsid w:val="009508A9"/>
    <w:rsid w:val="009524BB"/>
    <w:rsid w:val="00956DDE"/>
    <w:rsid w:val="00957525"/>
    <w:rsid w:val="00961745"/>
    <w:rsid w:val="00963EAB"/>
    <w:rsid w:val="009776E6"/>
    <w:rsid w:val="0098078A"/>
    <w:rsid w:val="00981B45"/>
    <w:rsid w:val="0098415D"/>
    <w:rsid w:val="009842C1"/>
    <w:rsid w:val="0098593D"/>
    <w:rsid w:val="00990DD4"/>
    <w:rsid w:val="00991A5D"/>
    <w:rsid w:val="00992862"/>
    <w:rsid w:val="0099321B"/>
    <w:rsid w:val="009972F8"/>
    <w:rsid w:val="00997BF5"/>
    <w:rsid w:val="009A16F7"/>
    <w:rsid w:val="009A1868"/>
    <w:rsid w:val="009A19F1"/>
    <w:rsid w:val="009A3EE4"/>
    <w:rsid w:val="009C40C3"/>
    <w:rsid w:val="009E15B4"/>
    <w:rsid w:val="009E2F36"/>
    <w:rsid w:val="009E7712"/>
    <w:rsid w:val="009F0F30"/>
    <w:rsid w:val="009F1955"/>
    <w:rsid w:val="00A12F44"/>
    <w:rsid w:val="00A25C33"/>
    <w:rsid w:val="00A31687"/>
    <w:rsid w:val="00A33503"/>
    <w:rsid w:val="00A35D43"/>
    <w:rsid w:val="00A424B3"/>
    <w:rsid w:val="00A43775"/>
    <w:rsid w:val="00A4659A"/>
    <w:rsid w:val="00A52254"/>
    <w:rsid w:val="00A53CA6"/>
    <w:rsid w:val="00A80CAA"/>
    <w:rsid w:val="00A81408"/>
    <w:rsid w:val="00A91FAA"/>
    <w:rsid w:val="00A923DE"/>
    <w:rsid w:val="00AA3CE1"/>
    <w:rsid w:val="00AB3775"/>
    <w:rsid w:val="00AB59DE"/>
    <w:rsid w:val="00AB75DA"/>
    <w:rsid w:val="00AC1037"/>
    <w:rsid w:val="00AC47E9"/>
    <w:rsid w:val="00AC49A7"/>
    <w:rsid w:val="00AD28D3"/>
    <w:rsid w:val="00AD5CA3"/>
    <w:rsid w:val="00AE0177"/>
    <w:rsid w:val="00AE3B27"/>
    <w:rsid w:val="00AE4638"/>
    <w:rsid w:val="00AF35FE"/>
    <w:rsid w:val="00AF41E3"/>
    <w:rsid w:val="00AF50DC"/>
    <w:rsid w:val="00AF5247"/>
    <w:rsid w:val="00B04274"/>
    <w:rsid w:val="00B0506F"/>
    <w:rsid w:val="00B0644B"/>
    <w:rsid w:val="00B07626"/>
    <w:rsid w:val="00B0780A"/>
    <w:rsid w:val="00B15ADA"/>
    <w:rsid w:val="00B23135"/>
    <w:rsid w:val="00B25C56"/>
    <w:rsid w:val="00B25F97"/>
    <w:rsid w:val="00B26E30"/>
    <w:rsid w:val="00B41F03"/>
    <w:rsid w:val="00B42424"/>
    <w:rsid w:val="00B44EE4"/>
    <w:rsid w:val="00B5250E"/>
    <w:rsid w:val="00B5745D"/>
    <w:rsid w:val="00B609D7"/>
    <w:rsid w:val="00B6715C"/>
    <w:rsid w:val="00B70375"/>
    <w:rsid w:val="00B73928"/>
    <w:rsid w:val="00B75ACF"/>
    <w:rsid w:val="00B91DF1"/>
    <w:rsid w:val="00B94D8B"/>
    <w:rsid w:val="00B95AC0"/>
    <w:rsid w:val="00B95E32"/>
    <w:rsid w:val="00BA04DE"/>
    <w:rsid w:val="00BA295F"/>
    <w:rsid w:val="00BA5E1D"/>
    <w:rsid w:val="00BB05FA"/>
    <w:rsid w:val="00BB223C"/>
    <w:rsid w:val="00BB394C"/>
    <w:rsid w:val="00BB44D2"/>
    <w:rsid w:val="00BC00F7"/>
    <w:rsid w:val="00BC2133"/>
    <w:rsid w:val="00BC2CDA"/>
    <w:rsid w:val="00BC2D21"/>
    <w:rsid w:val="00BC32A7"/>
    <w:rsid w:val="00BC499D"/>
    <w:rsid w:val="00BC73F7"/>
    <w:rsid w:val="00BD64E5"/>
    <w:rsid w:val="00BE4F05"/>
    <w:rsid w:val="00BE7D68"/>
    <w:rsid w:val="00BF1273"/>
    <w:rsid w:val="00BF7A63"/>
    <w:rsid w:val="00C00D1F"/>
    <w:rsid w:val="00C02831"/>
    <w:rsid w:val="00C02AFC"/>
    <w:rsid w:val="00C04961"/>
    <w:rsid w:val="00C1061E"/>
    <w:rsid w:val="00C10AF3"/>
    <w:rsid w:val="00C111C5"/>
    <w:rsid w:val="00C13AE5"/>
    <w:rsid w:val="00C22801"/>
    <w:rsid w:val="00C24C11"/>
    <w:rsid w:val="00C259DA"/>
    <w:rsid w:val="00C260A4"/>
    <w:rsid w:val="00C330E2"/>
    <w:rsid w:val="00C34EFF"/>
    <w:rsid w:val="00C35CDC"/>
    <w:rsid w:val="00C36C17"/>
    <w:rsid w:val="00C40CC5"/>
    <w:rsid w:val="00C42C67"/>
    <w:rsid w:val="00C51D56"/>
    <w:rsid w:val="00C77F1E"/>
    <w:rsid w:val="00C87261"/>
    <w:rsid w:val="00C877C9"/>
    <w:rsid w:val="00C90521"/>
    <w:rsid w:val="00C9059A"/>
    <w:rsid w:val="00C91853"/>
    <w:rsid w:val="00C94851"/>
    <w:rsid w:val="00C974B9"/>
    <w:rsid w:val="00CA28D8"/>
    <w:rsid w:val="00CA77DD"/>
    <w:rsid w:val="00CB432B"/>
    <w:rsid w:val="00CC35BC"/>
    <w:rsid w:val="00CC5081"/>
    <w:rsid w:val="00CD1B71"/>
    <w:rsid w:val="00CD452B"/>
    <w:rsid w:val="00CD5C98"/>
    <w:rsid w:val="00CD5E02"/>
    <w:rsid w:val="00CE1681"/>
    <w:rsid w:val="00CF04CA"/>
    <w:rsid w:val="00CF367D"/>
    <w:rsid w:val="00CF41D2"/>
    <w:rsid w:val="00D00134"/>
    <w:rsid w:val="00D012C0"/>
    <w:rsid w:val="00D02C0D"/>
    <w:rsid w:val="00D044D2"/>
    <w:rsid w:val="00D067C9"/>
    <w:rsid w:val="00D070F1"/>
    <w:rsid w:val="00D126D4"/>
    <w:rsid w:val="00D21819"/>
    <w:rsid w:val="00D248EC"/>
    <w:rsid w:val="00D25B4F"/>
    <w:rsid w:val="00D25FC9"/>
    <w:rsid w:val="00D26C8D"/>
    <w:rsid w:val="00D35869"/>
    <w:rsid w:val="00D35F65"/>
    <w:rsid w:val="00D42829"/>
    <w:rsid w:val="00D47368"/>
    <w:rsid w:val="00D508E9"/>
    <w:rsid w:val="00D52CA9"/>
    <w:rsid w:val="00D54AC5"/>
    <w:rsid w:val="00D54C33"/>
    <w:rsid w:val="00D54C72"/>
    <w:rsid w:val="00D55EEC"/>
    <w:rsid w:val="00D630C0"/>
    <w:rsid w:val="00D63BFF"/>
    <w:rsid w:val="00D63F94"/>
    <w:rsid w:val="00D64DE8"/>
    <w:rsid w:val="00D66632"/>
    <w:rsid w:val="00D70209"/>
    <w:rsid w:val="00D7572A"/>
    <w:rsid w:val="00D81407"/>
    <w:rsid w:val="00D8358A"/>
    <w:rsid w:val="00D95EA7"/>
    <w:rsid w:val="00DA637C"/>
    <w:rsid w:val="00DB1878"/>
    <w:rsid w:val="00DB195F"/>
    <w:rsid w:val="00DB32C7"/>
    <w:rsid w:val="00DC1310"/>
    <w:rsid w:val="00DC1F0F"/>
    <w:rsid w:val="00DC4C2D"/>
    <w:rsid w:val="00DD1CAC"/>
    <w:rsid w:val="00DD3849"/>
    <w:rsid w:val="00DE25FD"/>
    <w:rsid w:val="00DE5740"/>
    <w:rsid w:val="00E02EF9"/>
    <w:rsid w:val="00E0464E"/>
    <w:rsid w:val="00E162C4"/>
    <w:rsid w:val="00E27016"/>
    <w:rsid w:val="00E44C6D"/>
    <w:rsid w:val="00E462FC"/>
    <w:rsid w:val="00E463B9"/>
    <w:rsid w:val="00E5088F"/>
    <w:rsid w:val="00E51095"/>
    <w:rsid w:val="00E55496"/>
    <w:rsid w:val="00E60908"/>
    <w:rsid w:val="00E625CC"/>
    <w:rsid w:val="00E656F7"/>
    <w:rsid w:val="00E661FC"/>
    <w:rsid w:val="00E71870"/>
    <w:rsid w:val="00E82170"/>
    <w:rsid w:val="00E92E57"/>
    <w:rsid w:val="00E9416A"/>
    <w:rsid w:val="00E942BD"/>
    <w:rsid w:val="00E96E48"/>
    <w:rsid w:val="00EA12BD"/>
    <w:rsid w:val="00EA263E"/>
    <w:rsid w:val="00EA33EC"/>
    <w:rsid w:val="00EB0905"/>
    <w:rsid w:val="00EB3FC5"/>
    <w:rsid w:val="00EB43F7"/>
    <w:rsid w:val="00EB4DA3"/>
    <w:rsid w:val="00EB6D0B"/>
    <w:rsid w:val="00EB770D"/>
    <w:rsid w:val="00EC0122"/>
    <w:rsid w:val="00EC2D52"/>
    <w:rsid w:val="00EC2E06"/>
    <w:rsid w:val="00ED3AB5"/>
    <w:rsid w:val="00EE11D2"/>
    <w:rsid w:val="00EF6E0C"/>
    <w:rsid w:val="00F03242"/>
    <w:rsid w:val="00F03AF1"/>
    <w:rsid w:val="00F140B8"/>
    <w:rsid w:val="00F212AF"/>
    <w:rsid w:val="00F23876"/>
    <w:rsid w:val="00F26A7D"/>
    <w:rsid w:val="00F30853"/>
    <w:rsid w:val="00F325E9"/>
    <w:rsid w:val="00F33E8E"/>
    <w:rsid w:val="00F37159"/>
    <w:rsid w:val="00F41780"/>
    <w:rsid w:val="00F431B8"/>
    <w:rsid w:val="00F43925"/>
    <w:rsid w:val="00F54008"/>
    <w:rsid w:val="00F563FF"/>
    <w:rsid w:val="00F64E93"/>
    <w:rsid w:val="00F66F2D"/>
    <w:rsid w:val="00F6766E"/>
    <w:rsid w:val="00F7485C"/>
    <w:rsid w:val="00F749D1"/>
    <w:rsid w:val="00F75ED1"/>
    <w:rsid w:val="00F80AD5"/>
    <w:rsid w:val="00F854D4"/>
    <w:rsid w:val="00F87983"/>
    <w:rsid w:val="00F95AFF"/>
    <w:rsid w:val="00FA2EB8"/>
    <w:rsid w:val="00FA711F"/>
    <w:rsid w:val="00FB112D"/>
    <w:rsid w:val="00FB46C9"/>
    <w:rsid w:val="00FB558C"/>
    <w:rsid w:val="00FB6184"/>
    <w:rsid w:val="00FB6714"/>
    <w:rsid w:val="00FC168F"/>
    <w:rsid w:val="00FC2370"/>
    <w:rsid w:val="00FD136A"/>
    <w:rsid w:val="00FD1D9D"/>
    <w:rsid w:val="00FD495E"/>
    <w:rsid w:val="00FD6A13"/>
    <w:rsid w:val="00FD6C03"/>
    <w:rsid w:val="00FE2A7D"/>
    <w:rsid w:val="00FE33EC"/>
    <w:rsid w:val="00FE3914"/>
    <w:rsid w:val="00FE71F8"/>
    <w:rsid w:val="00FF0EF5"/>
    <w:rsid w:val="00FF42ED"/>
    <w:rsid w:val="00FF492F"/>
    <w:rsid w:val="00FF578A"/>
    <w:rsid w:val="00FF61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153D"/>
  <w15:chartTrackingRefBased/>
  <w15:docId w15:val="{CD6A4D41-692E-4234-8CC0-A9ECD65F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FE"/>
    <w:pPr>
      <w:spacing w:after="0" w:line="240" w:lineRule="auto"/>
    </w:pPr>
    <w:rPr>
      <w:rFonts w:ascii="Geomanist Light" w:eastAsia="Times New Roman" w:hAnsi="Geomanist Light" w:cs="Times New Roman"/>
      <w:sz w:val="24"/>
      <w:szCs w:val="24"/>
      <w:lang w:eastAsia="es-ES_tradnl"/>
    </w:rPr>
  </w:style>
  <w:style w:type="paragraph" w:styleId="Ttulo1">
    <w:name w:val="heading 1"/>
    <w:basedOn w:val="Normal"/>
    <w:next w:val="Normal"/>
    <w:link w:val="Ttulo1Car"/>
    <w:uiPriority w:val="9"/>
    <w:qFormat/>
    <w:rsid w:val="00167D05"/>
    <w:pPr>
      <w:keepNext/>
      <w:keepLines/>
      <w:outlineLvl w:val="0"/>
    </w:pPr>
    <w:rPr>
      <w:rFonts w:ascii="Geomanist Bold" w:eastAsiaTheme="majorEastAsia" w:hAnsi="Geomanist Bold" w:cstheme="majorBidi"/>
      <w:color w:val="2F5496" w:themeColor="accent1" w:themeShade="BF"/>
      <w:szCs w:val="32"/>
    </w:rPr>
  </w:style>
  <w:style w:type="paragraph" w:styleId="Ttulo2">
    <w:name w:val="heading 2"/>
    <w:basedOn w:val="Normal"/>
    <w:next w:val="Normal"/>
    <w:link w:val="Ttulo2Car"/>
    <w:uiPriority w:val="9"/>
    <w:unhideWhenUsed/>
    <w:qFormat/>
    <w:rsid w:val="00167D05"/>
    <w:pPr>
      <w:keepNext/>
      <w:keepLines/>
      <w:outlineLvl w:val="1"/>
    </w:pPr>
    <w:rPr>
      <w:rFonts w:ascii="Geomanist Book" w:eastAsiaTheme="majorEastAsia" w:hAnsi="Geomanist Book" w:cstheme="majorBidi"/>
      <w:b/>
      <w:color w:val="2F5496" w:themeColor="accent1" w:themeShade="BF"/>
      <w:szCs w:val="26"/>
    </w:rPr>
  </w:style>
  <w:style w:type="paragraph" w:styleId="Ttulo3">
    <w:name w:val="heading 3"/>
    <w:basedOn w:val="Normal"/>
    <w:next w:val="Normal"/>
    <w:link w:val="Ttulo3Car"/>
    <w:uiPriority w:val="9"/>
    <w:unhideWhenUsed/>
    <w:qFormat/>
    <w:rsid w:val="00C10AF3"/>
    <w:pPr>
      <w:keepNext/>
      <w:keepLines/>
      <w:outlineLvl w:val="2"/>
    </w:pPr>
    <w:rPr>
      <w:rFonts w:ascii="Geomanist" w:eastAsiaTheme="majorEastAsia" w:hAnsi="Geomanist" w:cstheme="majorBidi"/>
      <w:b/>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D05"/>
    <w:pPr>
      <w:tabs>
        <w:tab w:val="center" w:pos="4419"/>
        <w:tab w:val="right" w:pos="8838"/>
      </w:tabs>
    </w:pPr>
  </w:style>
  <w:style w:type="character" w:customStyle="1" w:styleId="EncabezadoCar">
    <w:name w:val="Encabezado Car"/>
    <w:basedOn w:val="Fuentedeprrafopredeter"/>
    <w:link w:val="Encabezado"/>
    <w:uiPriority w:val="99"/>
    <w:rsid w:val="00167D05"/>
  </w:style>
  <w:style w:type="paragraph" w:styleId="Piedepgina">
    <w:name w:val="footer"/>
    <w:basedOn w:val="Normal"/>
    <w:link w:val="PiedepginaCar"/>
    <w:uiPriority w:val="99"/>
    <w:unhideWhenUsed/>
    <w:rsid w:val="00167D05"/>
    <w:pPr>
      <w:tabs>
        <w:tab w:val="center" w:pos="4419"/>
        <w:tab w:val="right" w:pos="8838"/>
      </w:tabs>
    </w:pPr>
  </w:style>
  <w:style w:type="character" w:customStyle="1" w:styleId="PiedepginaCar">
    <w:name w:val="Pie de página Car"/>
    <w:basedOn w:val="Fuentedeprrafopredeter"/>
    <w:link w:val="Piedepgina"/>
    <w:uiPriority w:val="99"/>
    <w:rsid w:val="00167D05"/>
  </w:style>
  <w:style w:type="table" w:styleId="Tablaconcuadrcula">
    <w:name w:val="Table Grid"/>
    <w:basedOn w:val="Tablanormal"/>
    <w:uiPriority w:val="39"/>
    <w:rsid w:val="0016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67D05"/>
    <w:rPr>
      <w:rFonts w:ascii="Geomanist Bold" w:eastAsiaTheme="majorEastAsia" w:hAnsi="Geomanist Bold" w:cstheme="majorBidi"/>
      <w:color w:val="2F5496" w:themeColor="accent1" w:themeShade="BF"/>
      <w:sz w:val="24"/>
      <w:szCs w:val="32"/>
    </w:rPr>
  </w:style>
  <w:style w:type="character" w:customStyle="1" w:styleId="Ttulo2Car">
    <w:name w:val="Título 2 Car"/>
    <w:basedOn w:val="Fuentedeprrafopredeter"/>
    <w:link w:val="Ttulo2"/>
    <w:uiPriority w:val="9"/>
    <w:rsid w:val="00167D05"/>
    <w:rPr>
      <w:rFonts w:ascii="Geomanist Book" w:eastAsiaTheme="majorEastAsia" w:hAnsi="Geomanist Book" w:cstheme="majorBidi"/>
      <w:b/>
      <w:color w:val="2F5496" w:themeColor="accent1" w:themeShade="BF"/>
      <w:szCs w:val="26"/>
    </w:rPr>
  </w:style>
  <w:style w:type="paragraph" w:customStyle="1" w:styleId="Titulo2">
    <w:name w:val="Titulo 2"/>
    <w:basedOn w:val="Ttulo2"/>
    <w:next w:val="Normal"/>
    <w:link w:val="Titulo2Car"/>
    <w:autoRedefine/>
    <w:qFormat/>
    <w:rsid w:val="00167D05"/>
    <w:pPr>
      <w:numPr>
        <w:ilvl w:val="1"/>
        <w:numId w:val="2"/>
      </w:numPr>
      <w:pBdr>
        <w:bottom w:val="single" w:sz="8" w:space="1" w:color="808080"/>
      </w:pBdr>
      <w:jc w:val="both"/>
    </w:pPr>
    <w:rPr>
      <w:rFonts w:ascii="Arial Nova Cond" w:eastAsia="Times New Roman" w:hAnsi="Arial Nova Cond" w:cs="Arial"/>
      <w:b w:val="0"/>
      <w:bCs/>
      <w:color w:val="554F4F"/>
      <w:szCs w:val="24"/>
      <w:lang w:val="es-ES" w:eastAsia="es-ES"/>
    </w:rPr>
  </w:style>
  <w:style w:type="paragraph" w:styleId="Prrafodelista">
    <w:name w:val="List Paragraph"/>
    <w:aliases w:val="lp1,NORMAL,Elabora,Bullet List,FooterText,numbered,Paragraphe de liste1,List Paragraph1,Lista vistosa - Énfasis 12,Use Case List Paragraph,Párrafo de lista4,Lista multicolor - Énfasis 11,Normal1,b1,titulo 3,Citation List,본문(내용)"/>
    <w:basedOn w:val="Normal"/>
    <w:link w:val="PrrafodelistaCar"/>
    <w:uiPriority w:val="34"/>
    <w:qFormat/>
    <w:rsid w:val="00167D05"/>
    <w:pPr>
      <w:ind w:left="720"/>
      <w:contextualSpacing/>
    </w:pPr>
    <w:rPr>
      <w:sz w:val="20"/>
    </w:rPr>
  </w:style>
  <w:style w:type="paragraph" w:styleId="Textocomentario">
    <w:name w:val="annotation text"/>
    <w:basedOn w:val="Normal"/>
    <w:link w:val="TextocomentarioCar"/>
    <w:uiPriority w:val="99"/>
    <w:unhideWhenUsed/>
    <w:rsid w:val="00167D05"/>
    <w:pPr>
      <w:spacing w:before="120"/>
      <w:jc w:val="both"/>
    </w:pPr>
    <w:rPr>
      <w:rFonts w:ascii="Arial" w:hAnsi="Arial"/>
      <w:color w:val="4E4D4D"/>
      <w:sz w:val="20"/>
      <w:szCs w:val="20"/>
      <w:lang w:val="es-ES" w:eastAsia="es-ES"/>
    </w:rPr>
  </w:style>
  <w:style w:type="character" w:customStyle="1" w:styleId="TextocomentarioCar">
    <w:name w:val="Texto comentario Car"/>
    <w:basedOn w:val="Fuentedeprrafopredeter"/>
    <w:link w:val="Textocomentario"/>
    <w:uiPriority w:val="99"/>
    <w:rsid w:val="00167D05"/>
    <w:rPr>
      <w:rFonts w:ascii="Arial" w:eastAsia="Times New Roman" w:hAnsi="Arial" w:cs="Times New Roman"/>
      <w:color w:val="4E4D4D"/>
      <w:sz w:val="20"/>
      <w:szCs w:val="20"/>
      <w:lang w:val="es-ES" w:eastAsia="es-ES"/>
    </w:rPr>
  </w:style>
  <w:style w:type="character" w:customStyle="1" w:styleId="PrrafodelistaCar">
    <w:name w:val="Párrafo de lista Car"/>
    <w:aliases w:val="lp1 Car,NORMAL Car,Elabora Car,Bullet List Car,FooterText Car,numbered Car,Paragraphe de liste1 Car,List Paragraph1 Car,Lista vistosa - Énfasis 12 Car,Use Case List Paragraph Car,Párrafo de lista4 Car,Normal1 Car,b1 Car,titulo 3 Car"/>
    <w:link w:val="Prrafodelista"/>
    <w:uiPriority w:val="34"/>
    <w:qFormat/>
    <w:locked/>
    <w:rsid w:val="00167D05"/>
    <w:rPr>
      <w:rFonts w:ascii="Geomanist Light" w:hAnsi="Geomanist Light"/>
      <w:sz w:val="20"/>
    </w:rPr>
  </w:style>
  <w:style w:type="character" w:customStyle="1" w:styleId="Titulo2Car">
    <w:name w:val="Titulo 2 Car"/>
    <w:link w:val="Titulo2"/>
    <w:rsid w:val="00C10AF3"/>
    <w:rPr>
      <w:rFonts w:ascii="Arial Nova Cond" w:eastAsia="Times New Roman" w:hAnsi="Arial Nova Cond" w:cs="Arial"/>
      <w:bCs/>
      <w:color w:val="554F4F"/>
      <w:sz w:val="24"/>
      <w:szCs w:val="24"/>
      <w:lang w:val="es-ES" w:eastAsia="es-ES"/>
    </w:rPr>
  </w:style>
  <w:style w:type="paragraph" w:styleId="Descripcin">
    <w:name w:val="caption"/>
    <w:basedOn w:val="Normal"/>
    <w:next w:val="Normal"/>
    <w:uiPriority w:val="35"/>
    <w:qFormat/>
    <w:rsid w:val="00C10AF3"/>
    <w:pPr>
      <w:spacing w:after="200"/>
    </w:pPr>
    <w:rPr>
      <w:rFonts w:ascii="Cambria" w:eastAsia="Calibri" w:hAnsi="Cambria"/>
      <w:b/>
      <w:bCs/>
      <w:color w:val="262626" w:themeColor="text1" w:themeTint="D9"/>
      <w:sz w:val="20"/>
      <w:szCs w:val="20"/>
      <w:lang w:val="es-ES"/>
    </w:rPr>
  </w:style>
  <w:style w:type="character" w:customStyle="1" w:styleId="Ttulo3Car">
    <w:name w:val="Título 3 Car"/>
    <w:basedOn w:val="Fuentedeprrafopredeter"/>
    <w:link w:val="Ttulo3"/>
    <w:uiPriority w:val="9"/>
    <w:rsid w:val="00C10AF3"/>
    <w:rPr>
      <w:rFonts w:ascii="Geomanist" w:eastAsiaTheme="majorEastAsia" w:hAnsi="Geomanist" w:cstheme="majorBidi"/>
      <w:b/>
      <w:color w:val="1F3763" w:themeColor="accent1" w:themeShade="7F"/>
      <w:szCs w:val="24"/>
    </w:rPr>
  </w:style>
  <w:style w:type="character" w:styleId="Hipervnculo">
    <w:name w:val="Hyperlink"/>
    <w:basedOn w:val="Fuentedeprrafopredeter"/>
    <w:uiPriority w:val="99"/>
    <w:unhideWhenUsed/>
    <w:rsid w:val="009776E6"/>
    <w:rPr>
      <w:color w:val="0563C1" w:themeColor="hyperlink"/>
      <w:u w:val="single"/>
    </w:rPr>
  </w:style>
  <w:style w:type="character" w:styleId="Mencinsinresolver">
    <w:name w:val="Unresolved Mention"/>
    <w:basedOn w:val="Fuentedeprrafopredeter"/>
    <w:uiPriority w:val="99"/>
    <w:semiHidden/>
    <w:unhideWhenUsed/>
    <w:rsid w:val="009776E6"/>
    <w:rPr>
      <w:color w:val="605E5C"/>
      <w:shd w:val="clear" w:color="auto" w:fill="E1DFDD"/>
    </w:rPr>
  </w:style>
  <w:style w:type="paragraph" w:styleId="TtuloTDC">
    <w:name w:val="TOC Heading"/>
    <w:basedOn w:val="Ttulo1"/>
    <w:next w:val="Normal"/>
    <w:uiPriority w:val="39"/>
    <w:unhideWhenUsed/>
    <w:qFormat/>
    <w:rsid w:val="00990DD4"/>
    <w:pPr>
      <w:spacing w:before="240" w:line="259" w:lineRule="auto"/>
      <w:outlineLvl w:val="9"/>
    </w:pPr>
    <w:rPr>
      <w:rFonts w:asciiTheme="majorHAnsi" w:hAnsiTheme="majorHAnsi"/>
      <w:sz w:val="32"/>
      <w:lang w:eastAsia="es-CO"/>
    </w:rPr>
  </w:style>
  <w:style w:type="paragraph" w:styleId="TDC1">
    <w:name w:val="toc 1"/>
    <w:basedOn w:val="Normal"/>
    <w:next w:val="Normal"/>
    <w:autoRedefine/>
    <w:uiPriority w:val="39"/>
    <w:unhideWhenUsed/>
    <w:rsid w:val="00990DD4"/>
    <w:pPr>
      <w:spacing w:after="100"/>
    </w:pPr>
  </w:style>
  <w:style w:type="paragraph" w:styleId="TDC2">
    <w:name w:val="toc 2"/>
    <w:basedOn w:val="Normal"/>
    <w:next w:val="Normal"/>
    <w:autoRedefine/>
    <w:uiPriority w:val="39"/>
    <w:unhideWhenUsed/>
    <w:rsid w:val="00990DD4"/>
    <w:pPr>
      <w:tabs>
        <w:tab w:val="left" w:pos="880"/>
        <w:tab w:val="right" w:leader="dot" w:pos="8828"/>
      </w:tabs>
      <w:spacing w:after="100"/>
      <w:ind w:left="220"/>
    </w:pPr>
  </w:style>
  <w:style w:type="paragraph" w:styleId="TDC3">
    <w:name w:val="toc 3"/>
    <w:basedOn w:val="Normal"/>
    <w:next w:val="Normal"/>
    <w:autoRedefine/>
    <w:uiPriority w:val="39"/>
    <w:unhideWhenUsed/>
    <w:rsid w:val="00990DD4"/>
    <w:pPr>
      <w:spacing w:after="100"/>
      <w:ind w:left="440"/>
    </w:pPr>
  </w:style>
  <w:style w:type="paragraph" w:customStyle="1" w:styleId="paragraph">
    <w:name w:val="paragraph"/>
    <w:basedOn w:val="Normal"/>
    <w:rsid w:val="00505510"/>
    <w:pPr>
      <w:spacing w:before="100" w:beforeAutospacing="1" w:after="100" w:afterAutospacing="1"/>
    </w:pPr>
  </w:style>
  <w:style w:type="character" w:customStyle="1" w:styleId="normaltextrun">
    <w:name w:val="normaltextrun"/>
    <w:basedOn w:val="Fuentedeprrafopredeter"/>
    <w:rsid w:val="00505510"/>
  </w:style>
  <w:style w:type="character" w:customStyle="1" w:styleId="eop">
    <w:name w:val="eop"/>
    <w:basedOn w:val="Fuentedeprrafopredeter"/>
    <w:rsid w:val="00505510"/>
  </w:style>
  <w:style w:type="paragraph" w:styleId="Textonotapie">
    <w:name w:val="footnote text"/>
    <w:basedOn w:val="Normal"/>
    <w:link w:val="TextonotapieCar"/>
    <w:uiPriority w:val="99"/>
    <w:semiHidden/>
    <w:unhideWhenUsed/>
    <w:rsid w:val="000B7CA4"/>
    <w:rPr>
      <w:rFonts w:ascii="Arial Nova Cond Light" w:hAnsi="Arial Nova Cond Light"/>
      <w:color w:val="262626" w:themeColor="text1" w:themeTint="D9"/>
      <w:sz w:val="20"/>
      <w:szCs w:val="20"/>
    </w:rPr>
  </w:style>
  <w:style w:type="character" w:customStyle="1" w:styleId="TextonotapieCar">
    <w:name w:val="Texto nota pie Car"/>
    <w:basedOn w:val="Fuentedeprrafopredeter"/>
    <w:link w:val="Textonotapie"/>
    <w:uiPriority w:val="99"/>
    <w:semiHidden/>
    <w:rsid w:val="000B7CA4"/>
    <w:rPr>
      <w:rFonts w:ascii="Arial Nova Cond Light" w:eastAsia="Times New Roman" w:hAnsi="Arial Nova Cond Light" w:cs="Times New Roman"/>
      <w:color w:val="262626" w:themeColor="text1" w:themeTint="D9"/>
      <w:sz w:val="20"/>
      <w:szCs w:val="20"/>
      <w:lang w:eastAsia="es-ES_tradnl"/>
    </w:rPr>
  </w:style>
  <w:style w:type="character" w:styleId="Refdenotaalpie">
    <w:name w:val="footnote reference"/>
    <w:basedOn w:val="Fuentedeprrafopredeter"/>
    <w:uiPriority w:val="99"/>
    <w:semiHidden/>
    <w:unhideWhenUsed/>
    <w:rsid w:val="000B7CA4"/>
    <w:rPr>
      <w:vertAlign w:val="superscript"/>
    </w:rPr>
  </w:style>
  <w:style w:type="paragraph" w:styleId="NormalWeb">
    <w:name w:val="Normal (Web)"/>
    <w:basedOn w:val="Normal"/>
    <w:uiPriority w:val="99"/>
    <w:unhideWhenUsed/>
    <w:rsid w:val="000B7CA4"/>
    <w:pPr>
      <w:spacing w:before="100" w:beforeAutospacing="1" w:after="100" w:afterAutospacing="1"/>
    </w:pPr>
    <w:rPr>
      <w:rFonts w:ascii="Arial Nova Cond Light" w:hAnsi="Arial Nova Cond Light"/>
      <w:color w:val="262626" w:themeColor="text1" w:themeTint="D9"/>
    </w:rPr>
  </w:style>
  <w:style w:type="character" w:styleId="Refdecomentario">
    <w:name w:val="annotation reference"/>
    <w:basedOn w:val="Fuentedeprrafopredeter"/>
    <w:uiPriority w:val="99"/>
    <w:semiHidden/>
    <w:unhideWhenUsed/>
    <w:rsid w:val="00B26E30"/>
    <w:rPr>
      <w:sz w:val="16"/>
      <w:szCs w:val="16"/>
    </w:rPr>
  </w:style>
  <w:style w:type="paragraph" w:styleId="Asuntodelcomentario">
    <w:name w:val="annotation subject"/>
    <w:basedOn w:val="Textocomentario"/>
    <w:next w:val="Textocomentario"/>
    <w:link w:val="AsuntodelcomentarioCar"/>
    <w:uiPriority w:val="99"/>
    <w:semiHidden/>
    <w:unhideWhenUsed/>
    <w:rsid w:val="00B26E30"/>
    <w:pPr>
      <w:spacing w:before="0"/>
      <w:jc w:val="left"/>
    </w:pPr>
    <w:rPr>
      <w:rFonts w:ascii="Times New Roman" w:hAnsi="Times New Roman"/>
      <w:b/>
      <w:bCs/>
      <w:color w:val="auto"/>
      <w:lang w:val="es-CO" w:eastAsia="es-ES_tradnl"/>
    </w:rPr>
  </w:style>
  <w:style w:type="character" w:customStyle="1" w:styleId="AsuntodelcomentarioCar">
    <w:name w:val="Asunto del comentario Car"/>
    <w:basedOn w:val="TextocomentarioCar"/>
    <w:link w:val="Asuntodelcomentario"/>
    <w:uiPriority w:val="99"/>
    <w:semiHidden/>
    <w:rsid w:val="00B26E30"/>
    <w:rPr>
      <w:rFonts w:ascii="Times New Roman" w:eastAsia="Times New Roman" w:hAnsi="Times New Roman" w:cs="Times New Roman"/>
      <w:b/>
      <w:bCs/>
      <w:color w:val="4E4D4D"/>
      <w:sz w:val="20"/>
      <w:szCs w:val="20"/>
      <w:lang w:val="es-ES" w:eastAsia="es-ES_tradnl"/>
    </w:rPr>
  </w:style>
  <w:style w:type="paragraph" w:styleId="Revisin">
    <w:name w:val="Revision"/>
    <w:hidden/>
    <w:uiPriority w:val="99"/>
    <w:semiHidden/>
    <w:rsid w:val="003E52EF"/>
    <w:pPr>
      <w:spacing w:after="0" w:line="240" w:lineRule="auto"/>
    </w:pPr>
    <w:rPr>
      <w:rFonts w:ascii="Times New Roman" w:eastAsia="Times New Roman" w:hAnsi="Times New Roman" w:cs="Times New Roman"/>
      <w:sz w:val="24"/>
      <w:szCs w:val="24"/>
      <w:lang w:eastAsia="es-ES_tradnl"/>
    </w:rPr>
  </w:style>
  <w:style w:type="paragraph" w:customStyle="1" w:styleId="xxmsonormal">
    <w:name w:val="x_xmsonormal"/>
    <w:basedOn w:val="Normal"/>
    <w:rsid w:val="00C36C17"/>
    <w:rPr>
      <w:rFonts w:ascii="Calibri" w:eastAsiaTheme="minorHAnsi" w:hAnsi="Calibri" w:cs="Calibri"/>
      <w:sz w:val="22"/>
      <w:szCs w:val="22"/>
      <w:lang w:eastAsia="es-CO"/>
    </w:rPr>
  </w:style>
  <w:style w:type="paragraph" w:customStyle="1" w:styleId="Default">
    <w:name w:val="Default"/>
    <w:rsid w:val="00C36C1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C36C17"/>
  </w:style>
  <w:style w:type="paragraph" w:customStyle="1" w:styleId="Norma">
    <w:name w:val="Norma"/>
    <w:qFormat/>
    <w:rsid w:val="00C36C17"/>
    <w:pPr>
      <w:spacing w:after="0" w:line="240" w:lineRule="auto"/>
      <w:jc w:val="both"/>
    </w:pPr>
    <w:rPr>
      <w:rFonts w:ascii="Times New Roman" w:eastAsia="Times New Roman" w:hAnsi="Times New Roman" w:cs="Calibri"/>
      <w:sz w:val="24"/>
      <w:szCs w:val="24"/>
      <w:lang w:val="es-ES" w:eastAsia="ar-SA"/>
    </w:rPr>
  </w:style>
  <w:style w:type="character" w:styleId="Textoennegrita">
    <w:name w:val="Strong"/>
    <w:basedOn w:val="Fuentedeprrafopredeter"/>
    <w:uiPriority w:val="22"/>
    <w:qFormat/>
    <w:rsid w:val="00C36C17"/>
    <w:rPr>
      <w:b/>
      <w:bCs/>
    </w:rPr>
  </w:style>
  <w:style w:type="paragraph" w:customStyle="1" w:styleId="Prrafodelista1">
    <w:name w:val="Párrafo de lista1"/>
    <w:basedOn w:val="Normal"/>
    <w:rsid w:val="00685C67"/>
    <w:pPr>
      <w:suppressAutoHyphens/>
      <w:spacing w:line="100" w:lineRule="atLeast"/>
      <w:ind w:left="720"/>
      <w:jc w:val="both"/>
    </w:pPr>
    <w:rPr>
      <w:rFonts w:ascii="Arial Narrow" w:eastAsia="Calibri" w:hAnsi="Arial Narrow" w:cs="Arial Narrow"/>
      <w:color w:val="000000"/>
      <w:spacing w:val="10"/>
      <w:kern w:val="1"/>
      <w:szCs w:val="22"/>
      <w:lang w:eastAsia="zh-CN"/>
    </w:rPr>
  </w:style>
  <w:style w:type="character" w:customStyle="1" w:styleId="tl8wme">
    <w:name w:val="tl8wme"/>
    <w:rsid w:val="00685C67"/>
  </w:style>
  <w:style w:type="character" w:customStyle="1" w:styleId="cf01">
    <w:name w:val="cf01"/>
    <w:basedOn w:val="Fuentedeprrafopredeter"/>
    <w:rsid w:val="0098078A"/>
    <w:rPr>
      <w:rFonts w:ascii="Segoe UI" w:hAnsi="Segoe UI" w:cs="Segoe UI" w:hint="default"/>
      <w:sz w:val="18"/>
      <w:szCs w:val="18"/>
    </w:rPr>
  </w:style>
  <w:style w:type="paragraph" w:customStyle="1" w:styleId="LO-Normal">
    <w:name w:val="LO-Normal"/>
    <w:rsid w:val="00A81408"/>
    <w:pPr>
      <w:widowControl w:val="0"/>
      <w:suppressAutoHyphens/>
      <w:spacing w:after="0" w:line="240" w:lineRule="auto"/>
    </w:pPr>
    <w:rPr>
      <w:rFonts w:ascii="Arial" w:eastAsia="Times New Roman" w:hAnsi="Arial" w:cs="Arial"/>
      <w:color w:val="000000"/>
      <w:sz w:val="24"/>
      <w:szCs w:val="24"/>
      <w:lang w:val="es-ES" w:eastAsia="zh-CN"/>
    </w:rPr>
  </w:style>
  <w:style w:type="paragraph" w:styleId="Textoindependiente">
    <w:name w:val="Body Text"/>
    <w:basedOn w:val="Normal"/>
    <w:link w:val="TextoindependienteCar"/>
    <w:rsid w:val="00D067C9"/>
    <w:pPr>
      <w:widowControl w:val="0"/>
      <w:suppressAutoHyphens/>
      <w:spacing w:after="120" w:line="288" w:lineRule="auto"/>
    </w:pPr>
    <w:rPr>
      <w:rFonts w:ascii="Arial" w:eastAsia="DejaVu Sans" w:hAnsi="Arial" w:cs="Arial"/>
      <w:color w:val="00000A"/>
      <w:sz w:val="22"/>
      <w:lang w:eastAsia="zh-CN"/>
    </w:rPr>
  </w:style>
  <w:style w:type="character" w:customStyle="1" w:styleId="TextoindependienteCar">
    <w:name w:val="Texto independiente Car"/>
    <w:basedOn w:val="Fuentedeprrafopredeter"/>
    <w:link w:val="Textoindependiente"/>
    <w:rsid w:val="00D067C9"/>
    <w:rPr>
      <w:rFonts w:ascii="Arial" w:eastAsia="DejaVu Sans" w:hAnsi="Arial" w:cs="Arial"/>
      <w:color w:val="00000A"/>
      <w:szCs w:val="24"/>
      <w:lang w:eastAsia="zh-CN"/>
    </w:rPr>
  </w:style>
  <w:style w:type="character" w:styleId="Hipervnculovisitado">
    <w:name w:val="FollowedHyperlink"/>
    <w:basedOn w:val="Fuentedeprrafopredeter"/>
    <w:uiPriority w:val="99"/>
    <w:semiHidden/>
    <w:unhideWhenUsed/>
    <w:rsid w:val="00304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466">
      <w:bodyDiv w:val="1"/>
      <w:marLeft w:val="0"/>
      <w:marRight w:val="0"/>
      <w:marTop w:val="0"/>
      <w:marBottom w:val="0"/>
      <w:divBdr>
        <w:top w:val="none" w:sz="0" w:space="0" w:color="auto"/>
        <w:left w:val="none" w:sz="0" w:space="0" w:color="auto"/>
        <w:bottom w:val="none" w:sz="0" w:space="0" w:color="auto"/>
        <w:right w:val="none" w:sz="0" w:space="0" w:color="auto"/>
      </w:divBdr>
    </w:div>
    <w:div w:id="96827748">
      <w:bodyDiv w:val="1"/>
      <w:marLeft w:val="0"/>
      <w:marRight w:val="0"/>
      <w:marTop w:val="0"/>
      <w:marBottom w:val="0"/>
      <w:divBdr>
        <w:top w:val="none" w:sz="0" w:space="0" w:color="auto"/>
        <w:left w:val="none" w:sz="0" w:space="0" w:color="auto"/>
        <w:bottom w:val="none" w:sz="0" w:space="0" w:color="auto"/>
        <w:right w:val="none" w:sz="0" w:space="0" w:color="auto"/>
      </w:divBdr>
    </w:div>
    <w:div w:id="134568192">
      <w:bodyDiv w:val="1"/>
      <w:marLeft w:val="0"/>
      <w:marRight w:val="0"/>
      <w:marTop w:val="0"/>
      <w:marBottom w:val="0"/>
      <w:divBdr>
        <w:top w:val="none" w:sz="0" w:space="0" w:color="auto"/>
        <w:left w:val="none" w:sz="0" w:space="0" w:color="auto"/>
        <w:bottom w:val="none" w:sz="0" w:space="0" w:color="auto"/>
        <w:right w:val="none" w:sz="0" w:space="0" w:color="auto"/>
      </w:divBdr>
    </w:div>
    <w:div w:id="203711366">
      <w:bodyDiv w:val="1"/>
      <w:marLeft w:val="0"/>
      <w:marRight w:val="0"/>
      <w:marTop w:val="0"/>
      <w:marBottom w:val="0"/>
      <w:divBdr>
        <w:top w:val="none" w:sz="0" w:space="0" w:color="auto"/>
        <w:left w:val="none" w:sz="0" w:space="0" w:color="auto"/>
        <w:bottom w:val="none" w:sz="0" w:space="0" w:color="auto"/>
        <w:right w:val="none" w:sz="0" w:space="0" w:color="auto"/>
      </w:divBdr>
    </w:div>
    <w:div w:id="261497393">
      <w:bodyDiv w:val="1"/>
      <w:marLeft w:val="0"/>
      <w:marRight w:val="0"/>
      <w:marTop w:val="0"/>
      <w:marBottom w:val="0"/>
      <w:divBdr>
        <w:top w:val="none" w:sz="0" w:space="0" w:color="auto"/>
        <w:left w:val="none" w:sz="0" w:space="0" w:color="auto"/>
        <w:bottom w:val="none" w:sz="0" w:space="0" w:color="auto"/>
        <w:right w:val="none" w:sz="0" w:space="0" w:color="auto"/>
      </w:divBdr>
    </w:div>
    <w:div w:id="395586402">
      <w:bodyDiv w:val="1"/>
      <w:marLeft w:val="0"/>
      <w:marRight w:val="0"/>
      <w:marTop w:val="0"/>
      <w:marBottom w:val="0"/>
      <w:divBdr>
        <w:top w:val="none" w:sz="0" w:space="0" w:color="auto"/>
        <w:left w:val="none" w:sz="0" w:space="0" w:color="auto"/>
        <w:bottom w:val="none" w:sz="0" w:space="0" w:color="auto"/>
        <w:right w:val="none" w:sz="0" w:space="0" w:color="auto"/>
      </w:divBdr>
    </w:div>
    <w:div w:id="419907490">
      <w:bodyDiv w:val="1"/>
      <w:marLeft w:val="0"/>
      <w:marRight w:val="0"/>
      <w:marTop w:val="0"/>
      <w:marBottom w:val="0"/>
      <w:divBdr>
        <w:top w:val="none" w:sz="0" w:space="0" w:color="auto"/>
        <w:left w:val="none" w:sz="0" w:space="0" w:color="auto"/>
        <w:bottom w:val="none" w:sz="0" w:space="0" w:color="auto"/>
        <w:right w:val="none" w:sz="0" w:space="0" w:color="auto"/>
      </w:divBdr>
      <w:divsChild>
        <w:div w:id="581336509">
          <w:marLeft w:val="0"/>
          <w:marRight w:val="0"/>
          <w:marTop w:val="0"/>
          <w:marBottom w:val="0"/>
          <w:divBdr>
            <w:top w:val="none" w:sz="0" w:space="0" w:color="auto"/>
            <w:left w:val="none" w:sz="0" w:space="0" w:color="auto"/>
            <w:bottom w:val="none" w:sz="0" w:space="0" w:color="auto"/>
            <w:right w:val="none" w:sz="0" w:space="0" w:color="auto"/>
          </w:divBdr>
        </w:div>
        <w:div w:id="2072650497">
          <w:marLeft w:val="0"/>
          <w:marRight w:val="0"/>
          <w:marTop w:val="0"/>
          <w:marBottom w:val="0"/>
          <w:divBdr>
            <w:top w:val="none" w:sz="0" w:space="0" w:color="auto"/>
            <w:left w:val="none" w:sz="0" w:space="0" w:color="auto"/>
            <w:bottom w:val="none" w:sz="0" w:space="0" w:color="auto"/>
            <w:right w:val="none" w:sz="0" w:space="0" w:color="auto"/>
          </w:divBdr>
        </w:div>
        <w:div w:id="2102598598">
          <w:marLeft w:val="0"/>
          <w:marRight w:val="0"/>
          <w:marTop w:val="0"/>
          <w:marBottom w:val="0"/>
          <w:divBdr>
            <w:top w:val="none" w:sz="0" w:space="0" w:color="auto"/>
            <w:left w:val="none" w:sz="0" w:space="0" w:color="auto"/>
            <w:bottom w:val="none" w:sz="0" w:space="0" w:color="auto"/>
            <w:right w:val="none" w:sz="0" w:space="0" w:color="auto"/>
          </w:divBdr>
        </w:div>
        <w:div w:id="212009974">
          <w:marLeft w:val="0"/>
          <w:marRight w:val="0"/>
          <w:marTop w:val="0"/>
          <w:marBottom w:val="0"/>
          <w:divBdr>
            <w:top w:val="none" w:sz="0" w:space="0" w:color="auto"/>
            <w:left w:val="none" w:sz="0" w:space="0" w:color="auto"/>
            <w:bottom w:val="none" w:sz="0" w:space="0" w:color="auto"/>
            <w:right w:val="none" w:sz="0" w:space="0" w:color="auto"/>
          </w:divBdr>
        </w:div>
        <w:div w:id="109134063">
          <w:marLeft w:val="0"/>
          <w:marRight w:val="0"/>
          <w:marTop w:val="0"/>
          <w:marBottom w:val="0"/>
          <w:divBdr>
            <w:top w:val="none" w:sz="0" w:space="0" w:color="auto"/>
            <w:left w:val="none" w:sz="0" w:space="0" w:color="auto"/>
            <w:bottom w:val="none" w:sz="0" w:space="0" w:color="auto"/>
            <w:right w:val="none" w:sz="0" w:space="0" w:color="auto"/>
          </w:divBdr>
        </w:div>
      </w:divsChild>
    </w:div>
    <w:div w:id="437599481">
      <w:bodyDiv w:val="1"/>
      <w:marLeft w:val="0"/>
      <w:marRight w:val="0"/>
      <w:marTop w:val="0"/>
      <w:marBottom w:val="0"/>
      <w:divBdr>
        <w:top w:val="none" w:sz="0" w:space="0" w:color="auto"/>
        <w:left w:val="none" w:sz="0" w:space="0" w:color="auto"/>
        <w:bottom w:val="none" w:sz="0" w:space="0" w:color="auto"/>
        <w:right w:val="none" w:sz="0" w:space="0" w:color="auto"/>
      </w:divBdr>
    </w:div>
    <w:div w:id="437650230">
      <w:bodyDiv w:val="1"/>
      <w:marLeft w:val="0"/>
      <w:marRight w:val="0"/>
      <w:marTop w:val="0"/>
      <w:marBottom w:val="0"/>
      <w:divBdr>
        <w:top w:val="none" w:sz="0" w:space="0" w:color="auto"/>
        <w:left w:val="none" w:sz="0" w:space="0" w:color="auto"/>
        <w:bottom w:val="none" w:sz="0" w:space="0" w:color="auto"/>
        <w:right w:val="none" w:sz="0" w:space="0" w:color="auto"/>
      </w:divBdr>
    </w:div>
    <w:div w:id="456216767">
      <w:bodyDiv w:val="1"/>
      <w:marLeft w:val="0"/>
      <w:marRight w:val="0"/>
      <w:marTop w:val="0"/>
      <w:marBottom w:val="0"/>
      <w:divBdr>
        <w:top w:val="none" w:sz="0" w:space="0" w:color="auto"/>
        <w:left w:val="none" w:sz="0" w:space="0" w:color="auto"/>
        <w:bottom w:val="none" w:sz="0" w:space="0" w:color="auto"/>
        <w:right w:val="none" w:sz="0" w:space="0" w:color="auto"/>
      </w:divBdr>
    </w:div>
    <w:div w:id="456291063">
      <w:bodyDiv w:val="1"/>
      <w:marLeft w:val="0"/>
      <w:marRight w:val="0"/>
      <w:marTop w:val="0"/>
      <w:marBottom w:val="0"/>
      <w:divBdr>
        <w:top w:val="none" w:sz="0" w:space="0" w:color="auto"/>
        <w:left w:val="none" w:sz="0" w:space="0" w:color="auto"/>
        <w:bottom w:val="none" w:sz="0" w:space="0" w:color="auto"/>
        <w:right w:val="none" w:sz="0" w:space="0" w:color="auto"/>
      </w:divBdr>
    </w:div>
    <w:div w:id="709962430">
      <w:bodyDiv w:val="1"/>
      <w:marLeft w:val="0"/>
      <w:marRight w:val="0"/>
      <w:marTop w:val="0"/>
      <w:marBottom w:val="0"/>
      <w:divBdr>
        <w:top w:val="none" w:sz="0" w:space="0" w:color="auto"/>
        <w:left w:val="none" w:sz="0" w:space="0" w:color="auto"/>
        <w:bottom w:val="none" w:sz="0" w:space="0" w:color="auto"/>
        <w:right w:val="none" w:sz="0" w:space="0" w:color="auto"/>
      </w:divBdr>
    </w:div>
    <w:div w:id="713385057">
      <w:bodyDiv w:val="1"/>
      <w:marLeft w:val="0"/>
      <w:marRight w:val="0"/>
      <w:marTop w:val="0"/>
      <w:marBottom w:val="0"/>
      <w:divBdr>
        <w:top w:val="none" w:sz="0" w:space="0" w:color="auto"/>
        <w:left w:val="none" w:sz="0" w:space="0" w:color="auto"/>
        <w:bottom w:val="none" w:sz="0" w:space="0" w:color="auto"/>
        <w:right w:val="none" w:sz="0" w:space="0" w:color="auto"/>
      </w:divBdr>
    </w:div>
    <w:div w:id="713699355">
      <w:bodyDiv w:val="1"/>
      <w:marLeft w:val="0"/>
      <w:marRight w:val="0"/>
      <w:marTop w:val="0"/>
      <w:marBottom w:val="0"/>
      <w:divBdr>
        <w:top w:val="none" w:sz="0" w:space="0" w:color="auto"/>
        <w:left w:val="none" w:sz="0" w:space="0" w:color="auto"/>
        <w:bottom w:val="none" w:sz="0" w:space="0" w:color="auto"/>
        <w:right w:val="none" w:sz="0" w:space="0" w:color="auto"/>
      </w:divBdr>
    </w:div>
    <w:div w:id="725615428">
      <w:bodyDiv w:val="1"/>
      <w:marLeft w:val="0"/>
      <w:marRight w:val="0"/>
      <w:marTop w:val="0"/>
      <w:marBottom w:val="0"/>
      <w:divBdr>
        <w:top w:val="none" w:sz="0" w:space="0" w:color="auto"/>
        <w:left w:val="none" w:sz="0" w:space="0" w:color="auto"/>
        <w:bottom w:val="none" w:sz="0" w:space="0" w:color="auto"/>
        <w:right w:val="none" w:sz="0" w:space="0" w:color="auto"/>
      </w:divBdr>
    </w:div>
    <w:div w:id="847139542">
      <w:bodyDiv w:val="1"/>
      <w:marLeft w:val="0"/>
      <w:marRight w:val="0"/>
      <w:marTop w:val="0"/>
      <w:marBottom w:val="0"/>
      <w:divBdr>
        <w:top w:val="none" w:sz="0" w:space="0" w:color="auto"/>
        <w:left w:val="none" w:sz="0" w:space="0" w:color="auto"/>
        <w:bottom w:val="none" w:sz="0" w:space="0" w:color="auto"/>
        <w:right w:val="none" w:sz="0" w:space="0" w:color="auto"/>
      </w:divBdr>
    </w:div>
    <w:div w:id="996298963">
      <w:bodyDiv w:val="1"/>
      <w:marLeft w:val="0"/>
      <w:marRight w:val="0"/>
      <w:marTop w:val="0"/>
      <w:marBottom w:val="0"/>
      <w:divBdr>
        <w:top w:val="none" w:sz="0" w:space="0" w:color="auto"/>
        <w:left w:val="none" w:sz="0" w:space="0" w:color="auto"/>
        <w:bottom w:val="none" w:sz="0" w:space="0" w:color="auto"/>
        <w:right w:val="none" w:sz="0" w:space="0" w:color="auto"/>
      </w:divBdr>
    </w:div>
    <w:div w:id="1004043765">
      <w:bodyDiv w:val="1"/>
      <w:marLeft w:val="0"/>
      <w:marRight w:val="0"/>
      <w:marTop w:val="0"/>
      <w:marBottom w:val="0"/>
      <w:divBdr>
        <w:top w:val="none" w:sz="0" w:space="0" w:color="auto"/>
        <w:left w:val="none" w:sz="0" w:space="0" w:color="auto"/>
        <w:bottom w:val="none" w:sz="0" w:space="0" w:color="auto"/>
        <w:right w:val="none" w:sz="0" w:space="0" w:color="auto"/>
      </w:divBdr>
    </w:div>
    <w:div w:id="1016806292">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
    <w:div w:id="1106920591">
      <w:bodyDiv w:val="1"/>
      <w:marLeft w:val="0"/>
      <w:marRight w:val="0"/>
      <w:marTop w:val="0"/>
      <w:marBottom w:val="0"/>
      <w:divBdr>
        <w:top w:val="none" w:sz="0" w:space="0" w:color="auto"/>
        <w:left w:val="none" w:sz="0" w:space="0" w:color="auto"/>
        <w:bottom w:val="none" w:sz="0" w:space="0" w:color="auto"/>
        <w:right w:val="none" w:sz="0" w:space="0" w:color="auto"/>
      </w:divBdr>
    </w:div>
    <w:div w:id="1117530095">
      <w:bodyDiv w:val="1"/>
      <w:marLeft w:val="0"/>
      <w:marRight w:val="0"/>
      <w:marTop w:val="0"/>
      <w:marBottom w:val="0"/>
      <w:divBdr>
        <w:top w:val="none" w:sz="0" w:space="0" w:color="auto"/>
        <w:left w:val="none" w:sz="0" w:space="0" w:color="auto"/>
        <w:bottom w:val="none" w:sz="0" w:space="0" w:color="auto"/>
        <w:right w:val="none" w:sz="0" w:space="0" w:color="auto"/>
      </w:divBdr>
    </w:div>
    <w:div w:id="1129974899">
      <w:bodyDiv w:val="1"/>
      <w:marLeft w:val="0"/>
      <w:marRight w:val="0"/>
      <w:marTop w:val="0"/>
      <w:marBottom w:val="0"/>
      <w:divBdr>
        <w:top w:val="none" w:sz="0" w:space="0" w:color="auto"/>
        <w:left w:val="none" w:sz="0" w:space="0" w:color="auto"/>
        <w:bottom w:val="none" w:sz="0" w:space="0" w:color="auto"/>
        <w:right w:val="none" w:sz="0" w:space="0" w:color="auto"/>
      </w:divBdr>
      <w:divsChild>
        <w:div w:id="677387283">
          <w:marLeft w:val="0"/>
          <w:marRight w:val="0"/>
          <w:marTop w:val="0"/>
          <w:marBottom w:val="0"/>
          <w:divBdr>
            <w:top w:val="none" w:sz="0" w:space="0" w:color="auto"/>
            <w:left w:val="none" w:sz="0" w:space="0" w:color="auto"/>
            <w:bottom w:val="none" w:sz="0" w:space="0" w:color="auto"/>
            <w:right w:val="none" w:sz="0" w:space="0" w:color="auto"/>
          </w:divBdr>
        </w:div>
        <w:div w:id="302008919">
          <w:marLeft w:val="0"/>
          <w:marRight w:val="0"/>
          <w:marTop w:val="0"/>
          <w:marBottom w:val="0"/>
          <w:divBdr>
            <w:top w:val="none" w:sz="0" w:space="0" w:color="auto"/>
            <w:left w:val="none" w:sz="0" w:space="0" w:color="auto"/>
            <w:bottom w:val="none" w:sz="0" w:space="0" w:color="auto"/>
            <w:right w:val="none" w:sz="0" w:space="0" w:color="auto"/>
          </w:divBdr>
        </w:div>
        <w:div w:id="395126199">
          <w:marLeft w:val="0"/>
          <w:marRight w:val="0"/>
          <w:marTop w:val="0"/>
          <w:marBottom w:val="0"/>
          <w:divBdr>
            <w:top w:val="none" w:sz="0" w:space="0" w:color="auto"/>
            <w:left w:val="none" w:sz="0" w:space="0" w:color="auto"/>
            <w:bottom w:val="none" w:sz="0" w:space="0" w:color="auto"/>
            <w:right w:val="none" w:sz="0" w:space="0" w:color="auto"/>
          </w:divBdr>
        </w:div>
        <w:div w:id="2043626073">
          <w:marLeft w:val="0"/>
          <w:marRight w:val="0"/>
          <w:marTop w:val="0"/>
          <w:marBottom w:val="0"/>
          <w:divBdr>
            <w:top w:val="none" w:sz="0" w:space="0" w:color="auto"/>
            <w:left w:val="none" w:sz="0" w:space="0" w:color="auto"/>
            <w:bottom w:val="none" w:sz="0" w:space="0" w:color="auto"/>
            <w:right w:val="none" w:sz="0" w:space="0" w:color="auto"/>
          </w:divBdr>
        </w:div>
        <w:div w:id="1758673598">
          <w:marLeft w:val="0"/>
          <w:marRight w:val="0"/>
          <w:marTop w:val="0"/>
          <w:marBottom w:val="0"/>
          <w:divBdr>
            <w:top w:val="none" w:sz="0" w:space="0" w:color="auto"/>
            <w:left w:val="none" w:sz="0" w:space="0" w:color="auto"/>
            <w:bottom w:val="none" w:sz="0" w:space="0" w:color="auto"/>
            <w:right w:val="none" w:sz="0" w:space="0" w:color="auto"/>
          </w:divBdr>
        </w:div>
        <w:div w:id="686099535">
          <w:marLeft w:val="0"/>
          <w:marRight w:val="0"/>
          <w:marTop w:val="0"/>
          <w:marBottom w:val="0"/>
          <w:divBdr>
            <w:top w:val="none" w:sz="0" w:space="0" w:color="auto"/>
            <w:left w:val="none" w:sz="0" w:space="0" w:color="auto"/>
            <w:bottom w:val="none" w:sz="0" w:space="0" w:color="auto"/>
            <w:right w:val="none" w:sz="0" w:space="0" w:color="auto"/>
          </w:divBdr>
        </w:div>
        <w:div w:id="1054355824">
          <w:marLeft w:val="0"/>
          <w:marRight w:val="0"/>
          <w:marTop w:val="0"/>
          <w:marBottom w:val="0"/>
          <w:divBdr>
            <w:top w:val="none" w:sz="0" w:space="0" w:color="auto"/>
            <w:left w:val="none" w:sz="0" w:space="0" w:color="auto"/>
            <w:bottom w:val="none" w:sz="0" w:space="0" w:color="auto"/>
            <w:right w:val="none" w:sz="0" w:space="0" w:color="auto"/>
          </w:divBdr>
        </w:div>
        <w:div w:id="666522035">
          <w:marLeft w:val="0"/>
          <w:marRight w:val="0"/>
          <w:marTop w:val="0"/>
          <w:marBottom w:val="0"/>
          <w:divBdr>
            <w:top w:val="none" w:sz="0" w:space="0" w:color="auto"/>
            <w:left w:val="none" w:sz="0" w:space="0" w:color="auto"/>
            <w:bottom w:val="none" w:sz="0" w:space="0" w:color="auto"/>
            <w:right w:val="none" w:sz="0" w:space="0" w:color="auto"/>
          </w:divBdr>
        </w:div>
        <w:div w:id="1689483441">
          <w:marLeft w:val="0"/>
          <w:marRight w:val="0"/>
          <w:marTop w:val="0"/>
          <w:marBottom w:val="0"/>
          <w:divBdr>
            <w:top w:val="none" w:sz="0" w:space="0" w:color="auto"/>
            <w:left w:val="none" w:sz="0" w:space="0" w:color="auto"/>
            <w:bottom w:val="none" w:sz="0" w:space="0" w:color="auto"/>
            <w:right w:val="none" w:sz="0" w:space="0" w:color="auto"/>
          </w:divBdr>
        </w:div>
        <w:div w:id="1302803701">
          <w:marLeft w:val="0"/>
          <w:marRight w:val="0"/>
          <w:marTop w:val="0"/>
          <w:marBottom w:val="0"/>
          <w:divBdr>
            <w:top w:val="none" w:sz="0" w:space="0" w:color="auto"/>
            <w:left w:val="none" w:sz="0" w:space="0" w:color="auto"/>
            <w:bottom w:val="none" w:sz="0" w:space="0" w:color="auto"/>
            <w:right w:val="none" w:sz="0" w:space="0" w:color="auto"/>
          </w:divBdr>
        </w:div>
        <w:div w:id="704208818">
          <w:marLeft w:val="0"/>
          <w:marRight w:val="0"/>
          <w:marTop w:val="0"/>
          <w:marBottom w:val="0"/>
          <w:divBdr>
            <w:top w:val="none" w:sz="0" w:space="0" w:color="auto"/>
            <w:left w:val="none" w:sz="0" w:space="0" w:color="auto"/>
            <w:bottom w:val="none" w:sz="0" w:space="0" w:color="auto"/>
            <w:right w:val="none" w:sz="0" w:space="0" w:color="auto"/>
          </w:divBdr>
        </w:div>
      </w:divsChild>
    </w:div>
    <w:div w:id="1257515156">
      <w:bodyDiv w:val="1"/>
      <w:marLeft w:val="0"/>
      <w:marRight w:val="0"/>
      <w:marTop w:val="0"/>
      <w:marBottom w:val="0"/>
      <w:divBdr>
        <w:top w:val="none" w:sz="0" w:space="0" w:color="auto"/>
        <w:left w:val="none" w:sz="0" w:space="0" w:color="auto"/>
        <w:bottom w:val="none" w:sz="0" w:space="0" w:color="auto"/>
        <w:right w:val="none" w:sz="0" w:space="0" w:color="auto"/>
      </w:divBdr>
    </w:div>
    <w:div w:id="1337150805">
      <w:bodyDiv w:val="1"/>
      <w:marLeft w:val="0"/>
      <w:marRight w:val="0"/>
      <w:marTop w:val="0"/>
      <w:marBottom w:val="0"/>
      <w:divBdr>
        <w:top w:val="none" w:sz="0" w:space="0" w:color="auto"/>
        <w:left w:val="none" w:sz="0" w:space="0" w:color="auto"/>
        <w:bottom w:val="none" w:sz="0" w:space="0" w:color="auto"/>
        <w:right w:val="none" w:sz="0" w:space="0" w:color="auto"/>
      </w:divBdr>
    </w:div>
    <w:div w:id="1587418646">
      <w:bodyDiv w:val="1"/>
      <w:marLeft w:val="0"/>
      <w:marRight w:val="0"/>
      <w:marTop w:val="0"/>
      <w:marBottom w:val="0"/>
      <w:divBdr>
        <w:top w:val="none" w:sz="0" w:space="0" w:color="auto"/>
        <w:left w:val="none" w:sz="0" w:space="0" w:color="auto"/>
        <w:bottom w:val="none" w:sz="0" w:space="0" w:color="auto"/>
        <w:right w:val="none" w:sz="0" w:space="0" w:color="auto"/>
      </w:divBdr>
      <w:divsChild>
        <w:div w:id="1176574195">
          <w:marLeft w:val="0"/>
          <w:marRight w:val="0"/>
          <w:marTop w:val="0"/>
          <w:marBottom w:val="0"/>
          <w:divBdr>
            <w:top w:val="none" w:sz="0" w:space="0" w:color="auto"/>
            <w:left w:val="none" w:sz="0" w:space="0" w:color="auto"/>
            <w:bottom w:val="none" w:sz="0" w:space="0" w:color="auto"/>
            <w:right w:val="none" w:sz="0" w:space="0" w:color="auto"/>
          </w:divBdr>
        </w:div>
        <w:div w:id="1617445663">
          <w:marLeft w:val="0"/>
          <w:marRight w:val="0"/>
          <w:marTop w:val="0"/>
          <w:marBottom w:val="0"/>
          <w:divBdr>
            <w:top w:val="none" w:sz="0" w:space="0" w:color="auto"/>
            <w:left w:val="none" w:sz="0" w:space="0" w:color="auto"/>
            <w:bottom w:val="none" w:sz="0" w:space="0" w:color="auto"/>
            <w:right w:val="none" w:sz="0" w:space="0" w:color="auto"/>
          </w:divBdr>
        </w:div>
        <w:div w:id="2006398265">
          <w:marLeft w:val="0"/>
          <w:marRight w:val="0"/>
          <w:marTop w:val="0"/>
          <w:marBottom w:val="0"/>
          <w:divBdr>
            <w:top w:val="none" w:sz="0" w:space="0" w:color="auto"/>
            <w:left w:val="none" w:sz="0" w:space="0" w:color="auto"/>
            <w:bottom w:val="none" w:sz="0" w:space="0" w:color="auto"/>
            <w:right w:val="none" w:sz="0" w:space="0" w:color="auto"/>
          </w:divBdr>
        </w:div>
        <w:div w:id="1044645643">
          <w:marLeft w:val="0"/>
          <w:marRight w:val="0"/>
          <w:marTop w:val="0"/>
          <w:marBottom w:val="0"/>
          <w:divBdr>
            <w:top w:val="none" w:sz="0" w:space="0" w:color="auto"/>
            <w:left w:val="none" w:sz="0" w:space="0" w:color="auto"/>
            <w:bottom w:val="none" w:sz="0" w:space="0" w:color="auto"/>
            <w:right w:val="none" w:sz="0" w:space="0" w:color="auto"/>
          </w:divBdr>
        </w:div>
        <w:div w:id="1637837234">
          <w:marLeft w:val="0"/>
          <w:marRight w:val="0"/>
          <w:marTop w:val="0"/>
          <w:marBottom w:val="0"/>
          <w:divBdr>
            <w:top w:val="none" w:sz="0" w:space="0" w:color="auto"/>
            <w:left w:val="none" w:sz="0" w:space="0" w:color="auto"/>
            <w:bottom w:val="none" w:sz="0" w:space="0" w:color="auto"/>
            <w:right w:val="none" w:sz="0" w:space="0" w:color="auto"/>
          </w:divBdr>
        </w:div>
        <w:div w:id="1294796392">
          <w:marLeft w:val="0"/>
          <w:marRight w:val="0"/>
          <w:marTop w:val="0"/>
          <w:marBottom w:val="0"/>
          <w:divBdr>
            <w:top w:val="none" w:sz="0" w:space="0" w:color="auto"/>
            <w:left w:val="none" w:sz="0" w:space="0" w:color="auto"/>
            <w:bottom w:val="none" w:sz="0" w:space="0" w:color="auto"/>
            <w:right w:val="none" w:sz="0" w:space="0" w:color="auto"/>
          </w:divBdr>
        </w:div>
        <w:div w:id="930964179">
          <w:marLeft w:val="0"/>
          <w:marRight w:val="0"/>
          <w:marTop w:val="0"/>
          <w:marBottom w:val="0"/>
          <w:divBdr>
            <w:top w:val="none" w:sz="0" w:space="0" w:color="auto"/>
            <w:left w:val="none" w:sz="0" w:space="0" w:color="auto"/>
            <w:bottom w:val="none" w:sz="0" w:space="0" w:color="auto"/>
            <w:right w:val="none" w:sz="0" w:space="0" w:color="auto"/>
          </w:divBdr>
        </w:div>
        <w:div w:id="1214348123">
          <w:marLeft w:val="0"/>
          <w:marRight w:val="0"/>
          <w:marTop w:val="0"/>
          <w:marBottom w:val="0"/>
          <w:divBdr>
            <w:top w:val="none" w:sz="0" w:space="0" w:color="auto"/>
            <w:left w:val="none" w:sz="0" w:space="0" w:color="auto"/>
            <w:bottom w:val="none" w:sz="0" w:space="0" w:color="auto"/>
            <w:right w:val="none" w:sz="0" w:space="0" w:color="auto"/>
          </w:divBdr>
        </w:div>
        <w:div w:id="1455175982">
          <w:marLeft w:val="0"/>
          <w:marRight w:val="0"/>
          <w:marTop w:val="0"/>
          <w:marBottom w:val="0"/>
          <w:divBdr>
            <w:top w:val="none" w:sz="0" w:space="0" w:color="auto"/>
            <w:left w:val="none" w:sz="0" w:space="0" w:color="auto"/>
            <w:bottom w:val="none" w:sz="0" w:space="0" w:color="auto"/>
            <w:right w:val="none" w:sz="0" w:space="0" w:color="auto"/>
          </w:divBdr>
        </w:div>
        <w:div w:id="1420101288">
          <w:marLeft w:val="0"/>
          <w:marRight w:val="0"/>
          <w:marTop w:val="0"/>
          <w:marBottom w:val="0"/>
          <w:divBdr>
            <w:top w:val="none" w:sz="0" w:space="0" w:color="auto"/>
            <w:left w:val="none" w:sz="0" w:space="0" w:color="auto"/>
            <w:bottom w:val="none" w:sz="0" w:space="0" w:color="auto"/>
            <w:right w:val="none" w:sz="0" w:space="0" w:color="auto"/>
          </w:divBdr>
        </w:div>
      </w:divsChild>
    </w:div>
    <w:div w:id="1622223182">
      <w:bodyDiv w:val="1"/>
      <w:marLeft w:val="0"/>
      <w:marRight w:val="0"/>
      <w:marTop w:val="0"/>
      <w:marBottom w:val="0"/>
      <w:divBdr>
        <w:top w:val="none" w:sz="0" w:space="0" w:color="auto"/>
        <w:left w:val="none" w:sz="0" w:space="0" w:color="auto"/>
        <w:bottom w:val="none" w:sz="0" w:space="0" w:color="auto"/>
        <w:right w:val="none" w:sz="0" w:space="0" w:color="auto"/>
      </w:divBdr>
    </w:div>
    <w:div w:id="1627009776">
      <w:bodyDiv w:val="1"/>
      <w:marLeft w:val="0"/>
      <w:marRight w:val="0"/>
      <w:marTop w:val="0"/>
      <w:marBottom w:val="0"/>
      <w:divBdr>
        <w:top w:val="none" w:sz="0" w:space="0" w:color="auto"/>
        <w:left w:val="none" w:sz="0" w:space="0" w:color="auto"/>
        <w:bottom w:val="none" w:sz="0" w:space="0" w:color="auto"/>
        <w:right w:val="none" w:sz="0" w:space="0" w:color="auto"/>
      </w:divBdr>
      <w:divsChild>
        <w:div w:id="1868593778">
          <w:marLeft w:val="0"/>
          <w:marRight w:val="0"/>
          <w:marTop w:val="0"/>
          <w:marBottom w:val="0"/>
          <w:divBdr>
            <w:top w:val="none" w:sz="0" w:space="0" w:color="auto"/>
            <w:left w:val="none" w:sz="0" w:space="0" w:color="auto"/>
            <w:bottom w:val="none" w:sz="0" w:space="0" w:color="auto"/>
            <w:right w:val="none" w:sz="0" w:space="0" w:color="auto"/>
          </w:divBdr>
        </w:div>
        <w:div w:id="53700821">
          <w:marLeft w:val="0"/>
          <w:marRight w:val="0"/>
          <w:marTop w:val="0"/>
          <w:marBottom w:val="0"/>
          <w:divBdr>
            <w:top w:val="none" w:sz="0" w:space="0" w:color="auto"/>
            <w:left w:val="none" w:sz="0" w:space="0" w:color="auto"/>
            <w:bottom w:val="none" w:sz="0" w:space="0" w:color="auto"/>
            <w:right w:val="none" w:sz="0" w:space="0" w:color="auto"/>
          </w:divBdr>
        </w:div>
        <w:div w:id="1511944890">
          <w:marLeft w:val="0"/>
          <w:marRight w:val="0"/>
          <w:marTop w:val="0"/>
          <w:marBottom w:val="0"/>
          <w:divBdr>
            <w:top w:val="none" w:sz="0" w:space="0" w:color="auto"/>
            <w:left w:val="none" w:sz="0" w:space="0" w:color="auto"/>
            <w:bottom w:val="none" w:sz="0" w:space="0" w:color="auto"/>
            <w:right w:val="none" w:sz="0" w:space="0" w:color="auto"/>
          </w:divBdr>
        </w:div>
      </w:divsChild>
    </w:div>
    <w:div w:id="1701323581">
      <w:bodyDiv w:val="1"/>
      <w:marLeft w:val="0"/>
      <w:marRight w:val="0"/>
      <w:marTop w:val="0"/>
      <w:marBottom w:val="0"/>
      <w:divBdr>
        <w:top w:val="none" w:sz="0" w:space="0" w:color="auto"/>
        <w:left w:val="none" w:sz="0" w:space="0" w:color="auto"/>
        <w:bottom w:val="none" w:sz="0" w:space="0" w:color="auto"/>
        <w:right w:val="none" w:sz="0" w:space="0" w:color="auto"/>
      </w:divBdr>
    </w:div>
    <w:div w:id="1740517359">
      <w:bodyDiv w:val="1"/>
      <w:marLeft w:val="0"/>
      <w:marRight w:val="0"/>
      <w:marTop w:val="0"/>
      <w:marBottom w:val="0"/>
      <w:divBdr>
        <w:top w:val="none" w:sz="0" w:space="0" w:color="auto"/>
        <w:left w:val="none" w:sz="0" w:space="0" w:color="auto"/>
        <w:bottom w:val="none" w:sz="0" w:space="0" w:color="auto"/>
        <w:right w:val="none" w:sz="0" w:space="0" w:color="auto"/>
      </w:divBdr>
    </w:div>
    <w:div w:id="1826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compra.gov.co/sites/cce_public/files/cce_documents/cce_manual_cobertura_riesgo.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compra.gov.co/sites/cce_public/files/cce_documents/cce_manual_cobertura_riesg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8d6b7f-86fb-47aa-a5fb-45a141d09143" xsi:nil="true"/>
    <lcf76f155ced4ddcb4097134ff3c332f xmlns="3e82ca5b-96cf-4758-bde1-7c773396b7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96AE896C5A94E4587A709DBA5BB2D3C" ma:contentTypeVersion="15" ma:contentTypeDescription="Crear nuevo documento." ma:contentTypeScope="" ma:versionID="6916a9d69db778bf08bf56527464e203">
  <xsd:schema xmlns:xsd="http://www.w3.org/2001/XMLSchema" xmlns:xs="http://www.w3.org/2001/XMLSchema" xmlns:p="http://schemas.microsoft.com/office/2006/metadata/properties" xmlns:ns2="3e82ca5b-96cf-4758-bde1-7c773396b7ec" xmlns:ns3="078d6b7f-86fb-47aa-a5fb-45a141d09143" targetNamespace="http://schemas.microsoft.com/office/2006/metadata/properties" ma:root="true" ma:fieldsID="7c61fd4ee19be16d090769dd3ef36011" ns2:_="" ns3:_="">
    <xsd:import namespace="3e82ca5b-96cf-4758-bde1-7c773396b7ec"/>
    <xsd:import namespace="078d6b7f-86fb-47aa-a5fb-45a141d091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2ca5b-96cf-4758-bde1-7c773396b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d6b7f-86fb-47aa-a5fb-45a141d0914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21890397-b1df-41b4-8b7c-1b8234b2c9c1}" ma:internalName="TaxCatchAll" ma:showField="CatchAllData" ma:web="078d6b7f-86fb-47aa-a5fb-45a141d09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852DA-755B-48EB-A3D3-735DA68D3684}">
  <ds:schemaRefs>
    <ds:schemaRef ds:uri="http://schemas.microsoft.com/office/2006/metadata/properties"/>
    <ds:schemaRef ds:uri="http://schemas.microsoft.com/office/infopath/2007/PartnerControls"/>
    <ds:schemaRef ds:uri="078d6b7f-86fb-47aa-a5fb-45a141d09143"/>
    <ds:schemaRef ds:uri="3e82ca5b-96cf-4758-bde1-7c773396b7ec"/>
  </ds:schemaRefs>
</ds:datastoreItem>
</file>

<file path=customXml/itemProps2.xml><?xml version="1.0" encoding="utf-8"?>
<ds:datastoreItem xmlns:ds="http://schemas.openxmlformats.org/officeDocument/2006/customXml" ds:itemID="{1FD09AA4-CF2E-413C-9969-83D43145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2ca5b-96cf-4758-bde1-7c773396b7ec"/>
    <ds:schemaRef ds:uri="078d6b7f-86fb-47aa-a5fb-45a141d0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01E53-A913-424E-ACFD-9D95AC922172}">
  <ds:schemaRefs>
    <ds:schemaRef ds:uri="http://schemas.openxmlformats.org/officeDocument/2006/bibliography"/>
  </ds:schemaRefs>
</ds:datastoreItem>
</file>

<file path=customXml/itemProps4.xml><?xml version="1.0" encoding="utf-8"?>
<ds:datastoreItem xmlns:ds="http://schemas.openxmlformats.org/officeDocument/2006/customXml" ds:itemID="{107B039E-526D-46A9-AF8E-1FEC0DE4D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4915</Words>
  <Characters>27035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31887</CharactersWithSpaces>
  <SharedDoc>false</SharedDoc>
  <HLinks>
    <vt:vector size="138" baseType="variant">
      <vt:variant>
        <vt:i4>1572913</vt:i4>
      </vt:variant>
      <vt:variant>
        <vt:i4>136</vt:i4>
      </vt:variant>
      <vt:variant>
        <vt:i4>0</vt:i4>
      </vt:variant>
      <vt:variant>
        <vt:i4>5</vt:i4>
      </vt:variant>
      <vt:variant>
        <vt:lpwstr/>
      </vt:variant>
      <vt:variant>
        <vt:lpwstr>_Toc93392693</vt:lpwstr>
      </vt:variant>
      <vt:variant>
        <vt:i4>1638449</vt:i4>
      </vt:variant>
      <vt:variant>
        <vt:i4>130</vt:i4>
      </vt:variant>
      <vt:variant>
        <vt:i4>0</vt:i4>
      </vt:variant>
      <vt:variant>
        <vt:i4>5</vt:i4>
      </vt:variant>
      <vt:variant>
        <vt:lpwstr/>
      </vt:variant>
      <vt:variant>
        <vt:lpwstr>_Toc93392692</vt:lpwstr>
      </vt:variant>
      <vt:variant>
        <vt:i4>1703985</vt:i4>
      </vt:variant>
      <vt:variant>
        <vt:i4>124</vt:i4>
      </vt:variant>
      <vt:variant>
        <vt:i4>0</vt:i4>
      </vt:variant>
      <vt:variant>
        <vt:i4>5</vt:i4>
      </vt:variant>
      <vt:variant>
        <vt:lpwstr/>
      </vt:variant>
      <vt:variant>
        <vt:lpwstr>_Toc93392691</vt:lpwstr>
      </vt:variant>
      <vt:variant>
        <vt:i4>1769521</vt:i4>
      </vt:variant>
      <vt:variant>
        <vt:i4>118</vt:i4>
      </vt:variant>
      <vt:variant>
        <vt:i4>0</vt:i4>
      </vt:variant>
      <vt:variant>
        <vt:i4>5</vt:i4>
      </vt:variant>
      <vt:variant>
        <vt:lpwstr/>
      </vt:variant>
      <vt:variant>
        <vt:lpwstr>_Toc93392690</vt:lpwstr>
      </vt:variant>
      <vt:variant>
        <vt:i4>1179696</vt:i4>
      </vt:variant>
      <vt:variant>
        <vt:i4>112</vt:i4>
      </vt:variant>
      <vt:variant>
        <vt:i4>0</vt:i4>
      </vt:variant>
      <vt:variant>
        <vt:i4>5</vt:i4>
      </vt:variant>
      <vt:variant>
        <vt:lpwstr/>
      </vt:variant>
      <vt:variant>
        <vt:lpwstr>_Toc93392689</vt:lpwstr>
      </vt:variant>
      <vt:variant>
        <vt:i4>1245232</vt:i4>
      </vt:variant>
      <vt:variant>
        <vt:i4>106</vt:i4>
      </vt:variant>
      <vt:variant>
        <vt:i4>0</vt:i4>
      </vt:variant>
      <vt:variant>
        <vt:i4>5</vt:i4>
      </vt:variant>
      <vt:variant>
        <vt:lpwstr/>
      </vt:variant>
      <vt:variant>
        <vt:lpwstr>_Toc93392688</vt:lpwstr>
      </vt:variant>
      <vt:variant>
        <vt:i4>1835056</vt:i4>
      </vt:variant>
      <vt:variant>
        <vt:i4>100</vt:i4>
      </vt:variant>
      <vt:variant>
        <vt:i4>0</vt:i4>
      </vt:variant>
      <vt:variant>
        <vt:i4>5</vt:i4>
      </vt:variant>
      <vt:variant>
        <vt:lpwstr/>
      </vt:variant>
      <vt:variant>
        <vt:lpwstr>_Toc93392687</vt:lpwstr>
      </vt:variant>
      <vt:variant>
        <vt:i4>1900592</vt:i4>
      </vt:variant>
      <vt:variant>
        <vt:i4>94</vt:i4>
      </vt:variant>
      <vt:variant>
        <vt:i4>0</vt:i4>
      </vt:variant>
      <vt:variant>
        <vt:i4>5</vt:i4>
      </vt:variant>
      <vt:variant>
        <vt:lpwstr/>
      </vt:variant>
      <vt:variant>
        <vt:lpwstr>_Toc93392686</vt:lpwstr>
      </vt:variant>
      <vt:variant>
        <vt:i4>1966128</vt:i4>
      </vt:variant>
      <vt:variant>
        <vt:i4>88</vt:i4>
      </vt:variant>
      <vt:variant>
        <vt:i4>0</vt:i4>
      </vt:variant>
      <vt:variant>
        <vt:i4>5</vt:i4>
      </vt:variant>
      <vt:variant>
        <vt:lpwstr/>
      </vt:variant>
      <vt:variant>
        <vt:lpwstr>_Toc93392685</vt:lpwstr>
      </vt:variant>
      <vt:variant>
        <vt:i4>2031664</vt:i4>
      </vt:variant>
      <vt:variant>
        <vt:i4>82</vt:i4>
      </vt:variant>
      <vt:variant>
        <vt:i4>0</vt:i4>
      </vt:variant>
      <vt:variant>
        <vt:i4>5</vt:i4>
      </vt:variant>
      <vt:variant>
        <vt:lpwstr/>
      </vt:variant>
      <vt:variant>
        <vt:lpwstr>_Toc93392684</vt:lpwstr>
      </vt:variant>
      <vt:variant>
        <vt:i4>1572912</vt:i4>
      </vt:variant>
      <vt:variant>
        <vt:i4>76</vt:i4>
      </vt:variant>
      <vt:variant>
        <vt:i4>0</vt:i4>
      </vt:variant>
      <vt:variant>
        <vt:i4>5</vt:i4>
      </vt:variant>
      <vt:variant>
        <vt:lpwstr/>
      </vt:variant>
      <vt:variant>
        <vt:lpwstr>_Toc93392683</vt:lpwstr>
      </vt:variant>
      <vt:variant>
        <vt:i4>1638448</vt:i4>
      </vt:variant>
      <vt:variant>
        <vt:i4>70</vt:i4>
      </vt:variant>
      <vt:variant>
        <vt:i4>0</vt:i4>
      </vt:variant>
      <vt:variant>
        <vt:i4>5</vt:i4>
      </vt:variant>
      <vt:variant>
        <vt:lpwstr/>
      </vt:variant>
      <vt:variant>
        <vt:lpwstr>_Toc93392682</vt:lpwstr>
      </vt:variant>
      <vt:variant>
        <vt:i4>1703984</vt:i4>
      </vt:variant>
      <vt:variant>
        <vt:i4>64</vt:i4>
      </vt:variant>
      <vt:variant>
        <vt:i4>0</vt:i4>
      </vt:variant>
      <vt:variant>
        <vt:i4>5</vt:i4>
      </vt:variant>
      <vt:variant>
        <vt:lpwstr/>
      </vt:variant>
      <vt:variant>
        <vt:lpwstr>_Toc93392681</vt:lpwstr>
      </vt:variant>
      <vt:variant>
        <vt:i4>1769520</vt:i4>
      </vt:variant>
      <vt:variant>
        <vt:i4>58</vt:i4>
      </vt:variant>
      <vt:variant>
        <vt:i4>0</vt:i4>
      </vt:variant>
      <vt:variant>
        <vt:i4>5</vt:i4>
      </vt:variant>
      <vt:variant>
        <vt:lpwstr/>
      </vt:variant>
      <vt:variant>
        <vt:lpwstr>_Toc93392680</vt:lpwstr>
      </vt:variant>
      <vt:variant>
        <vt:i4>1179711</vt:i4>
      </vt:variant>
      <vt:variant>
        <vt:i4>52</vt:i4>
      </vt:variant>
      <vt:variant>
        <vt:i4>0</vt:i4>
      </vt:variant>
      <vt:variant>
        <vt:i4>5</vt:i4>
      </vt:variant>
      <vt:variant>
        <vt:lpwstr/>
      </vt:variant>
      <vt:variant>
        <vt:lpwstr>_Toc93392679</vt:lpwstr>
      </vt:variant>
      <vt:variant>
        <vt:i4>1245247</vt:i4>
      </vt:variant>
      <vt:variant>
        <vt:i4>46</vt:i4>
      </vt:variant>
      <vt:variant>
        <vt:i4>0</vt:i4>
      </vt:variant>
      <vt:variant>
        <vt:i4>5</vt:i4>
      </vt:variant>
      <vt:variant>
        <vt:lpwstr/>
      </vt:variant>
      <vt:variant>
        <vt:lpwstr>_Toc93392678</vt:lpwstr>
      </vt:variant>
      <vt:variant>
        <vt:i4>1835071</vt:i4>
      </vt:variant>
      <vt:variant>
        <vt:i4>40</vt:i4>
      </vt:variant>
      <vt:variant>
        <vt:i4>0</vt:i4>
      </vt:variant>
      <vt:variant>
        <vt:i4>5</vt:i4>
      </vt:variant>
      <vt:variant>
        <vt:lpwstr/>
      </vt:variant>
      <vt:variant>
        <vt:lpwstr>_Toc93392677</vt:lpwstr>
      </vt:variant>
      <vt:variant>
        <vt:i4>1900607</vt:i4>
      </vt:variant>
      <vt:variant>
        <vt:i4>34</vt:i4>
      </vt:variant>
      <vt:variant>
        <vt:i4>0</vt:i4>
      </vt:variant>
      <vt:variant>
        <vt:i4>5</vt:i4>
      </vt:variant>
      <vt:variant>
        <vt:lpwstr/>
      </vt:variant>
      <vt:variant>
        <vt:lpwstr>_Toc93392676</vt:lpwstr>
      </vt:variant>
      <vt:variant>
        <vt:i4>1966143</vt:i4>
      </vt:variant>
      <vt:variant>
        <vt:i4>28</vt:i4>
      </vt:variant>
      <vt:variant>
        <vt:i4>0</vt:i4>
      </vt:variant>
      <vt:variant>
        <vt:i4>5</vt:i4>
      </vt:variant>
      <vt:variant>
        <vt:lpwstr/>
      </vt:variant>
      <vt:variant>
        <vt:lpwstr>_Toc93392675</vt:lpwstr>
      </vt:variant>
      <vt:variant>
        <vt:i4>2031679</vt:i4>
      </vt:variant>
      <vt:variant>
        <vt:i4>22</vt:i4>
      </vt:variant>
      <vt:variant>
        <vt:i4>0</vt:i4>
      </vt:variant>
      <vt:variant>
        <vt:i4>5</vt:i4>
      </vt:variant>
      <vt:variant>
        <vt:lpwstr/>
      </vt:variant>
      <vt:variant>
        <vt:lpwstr>_Toc93392674</vt:lpwstr>
      </vt:variant>
      <vt:variant>
        <vt:i4>1572927</vt:i4>
      </vt:variant>
      <vt:variant>
        <vt:i4>16</vt:i4>
      </vt:variant>
      <vt:variant>
        <vt:i4>0</vt:i4>
      </vt:variant>
      <vt:variant>
        <vt:i4>5</vt:i4>
      </vt:variant>
      <vt:variant>
        <vt:lpwstr/>
      </vt:variant>
      <vt:variant>
        <vt:lpwstr>_Toc93392673</vt:lpwstr>
      </vt:variant>
      <vt:variant>
        <vt:i4>1638463</vt:i4>
      </vt:variant>
      <vt:variant>
        <vt:i4>10</vt:i4>
      </vt:variant>
      <vt:variant>
        <vt:i4>0</vt:i4>
      </vt:variant>
      <vt:variant>
        <vt:i4>5</vt:i4>
      </vt:variant>
      <vt:variant>
        <vt:lpwstr/>
      </vt:variant>
      <vt:variant>
        <vt:lpwstr>_Toc93392672</vt:lpwstr>
      </vt:variant>
      <vt:variant>
        <vt:i4>2883705</vt:i4>
      </vt:variant>
      <vt:variant>
        <vt:i4>5</vt:i4>
      </vt:variant>
      <vt:variant>
        <vt:i4>0</vt:i4>
      </vt:variant>
      <vt:variant>
        <vt:i4>5</vt:i4>
      </vt:variant>
      <vt:variant>
        <vt:lpwstr>https://www.colombiacompra.gov.co/sites/cce_public/files/files_2020/cce-des-ma-02_manual_metodologico_del_sistema_de_administracion_de_riesgos_2021._v4.pdf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Blanco Marín</dc:creator>
  <cp:keywords/>
  <dc:description/>
  <cp:lastModifiedBy>Jose Enrique Fuentes Rosado</cp:lastModifiedBy>
  <cp:revision>3</cp:revision>
  <dcterms:created xsi:type="dcterms:W3CDTF">2023-06-29T16:54:00Z</dcterms:created>
  <dcterms:modified xsi:type="dcterms:W3CDTF">2023-08-10T19:48:00Z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0x010100B96AE896C5A94E4587A709DBA5BB2D3C</vt:lpwstr>
  </property>
</Properties>
</file>