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:rsidR="00EF6220" w:rsidRPr="00375AF4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:rsidR="00A86D6A" w:rsidRDefault="00A86D6A" w:rsidP="00A86D6A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[día/mes/año]</w:t>
      </w:r>
      <w:r w:rsidRPr="00375AF4">
        <w:rPr>
          <w:rFonts w:eastAsia="Times New Roman" w:cs="Arial"/>
          <w:color w:val="4E4D4D" w:themeColor="background2"/>
        </w:rPr>
        <w:t xml:space="preserve"> </w:t>
      </w:r>
    </w:p>
    <w:p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>),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el(la)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>[Colombia Compra 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</w:p>
    <w:p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</w:p>
    <w:p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:rsidR="0044253C" w:rsidRPr="00794DEA" w:rsidRDefault="0044253C" w:rsidP="0044253C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5352F7">
        <w:rPr>
          <w:rFonts w:ascii="Arial" w:hAnsi="Arial" w:cs="Arial"/>
          <w:b/>
          <w:color w:val="4E4D4D" w:themeColor="background2"/>
          <w:szCs w:val="20"/>
        </w:rPr>
        <w:t xml:space="preserve"> (</w:t>
      </w:r>
      <w:hyperlink r:id="rId8" w:history="1">
        <w:r w:rsidR="005352F7" w:rsidRPr="003E0D7D">
          <w:rPr>
            <w:rStyle w:val="Hipervnculo"/>
            <w:rFonts w:ascii="Arial" w:hAnsi="Arial" w:cs="Arial"/>
            <w:b/>
            <w:szCs w:val="20"/>
          </w:rPr>
          <w:t>clic aquí</w:t>
        </w:r>
      </w:hyperlink>
      <w:r w:rsidR="005352F7">
        <w:rPr>
          <w:rFonts w:ascii="Arial" w:hAnsi="Arial" w:cs="Arial"/>
          <w:b/>
          <w:color w:val="4E4D4D" w:themeColor="background2"/>
          <w:szCs w:val="20"/>
        </w:rPr>
        <w:t>)</w:t>
      </w:r>
      <w:r>
        <w:rPr>
          <w:rFonts w:ascii="Arial" w:hAnsi="Arial" w:cs="Arial"/>
          <w:b/>
          <w:color w:val="4E4D4D" w:themeColor="background2"/>
          <w:szCs w:val="20"/>
        </w:rPr>
        <w:t xml:space="preserve">, </w:t>
      </w:r>
      <w:r w:rsidRPr="00794DEA">
        <w:rPr>
          <w:rFonts w:ascii="Arial" w:hAnsi="Arial" w:cs="Arial"/>
          <w:b/>
          <w:color w:val="4E4D4D" w:themeColor="background2"/>
          <w:szCs w:val="20"/>
        </w:rPr>
        <w:t xml:space="preserve">donde </w:t>
      </w:r>
      <w:r>
        <w:rPr>
          <w:rFonts w:ascii="Arial" w:hAnsi="Arial" w:cs="Arial"/>
          <w:b/>
          <w:color w:val="4E4D4D" w:themeColor="background2"/>
          <w:szCs w:val="20"/>
        </w:rPr>
        <w:t xml:space="preserve">relacione los posibles </w:t>
      </w:r>
      <w:r w:rsidRPr="00794DEA">
        <w:rPr>
          <w:rFonts w:ascii="Arial" w:hAnsi="Arial" w:cs="Arial"/>
          <w:b/>
          <w:color w:val="4E4D4D" w:themeColor="background2"/>
          <w:szCs w:val="20"/>
        </w:rPr>
        <w:t>incumplimientos con cada uno de su</w:t>
      </w:r>
      <w:r>
        <w:rPr>
          <w:rFonts w:ascii="Arial" w:hAnsi="Arial" w:cs="Arial"/>
          <w:b/>
          <w:color w:val="4E4D4D" w:themeColor="background2"/>
          <w:szCs w:val="20"/>
        </w:rPr>
        <w:t>s respectivos soportes (anexos).</w:t>
      </w:r>
    </w:p>
    <w:tbl>
      <w:tblPr>
        <w:tblW w:w="919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52F16" w:rsidTr="00F52F16">
        <w:trPr>
          <w:trHeight w:val="3345"/>
        </w:trPr>
        <w:tc>
          <w:tcPr>
            <w:tcW w:w="9195" w:type="dxa"/>
          </w:tcPr>
          <w:p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</w:p>
          <w:p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3</w:t>
            </w:r>
            <w:r w:rsidR="00AC7B32" w:rsidRPr="0044460F">
              <w:rPr>
                <w:rFonts w:ascii="Arial" w:hAnsi="Arial" w:cs="Arial"/>
                <w:color w:val="FF0000"/>
                <w:szCs w:val="20"/>
              </w:rPr>
              <w:t>,…</w:t>
            </w:r>
            <w:r w:rsidRPr="0044460F">
              <w:rPr>
                <w:rFonts w:ascii="Arial" w:hAnsi="Arial" w:cs="Arial"/>
                <w:color w:val="FF0000"/>
                <w:szCs w:val="20"/>
              </w:rPr>
              <w:t xml:space="preserve">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:rsidR="00F52F16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75AF4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:rsidR="006D761F" w:rsidRPr="00375AF4" w:rsidRDefault="006D761F" w:rsidP="00C50D27">
      <w:pPr>
        <w:rPr>
          <w:color w:val="4E4D4D" w:themeColor="background2"/>
        </w:rPr>
      </w:pPr>
    </w:p>
    <w:sectPr w:rsidR="006D761F" w:rsidRPr="00375AF4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CB8" w:rsidRDefault="00F36CB8" w:rsidP="004F2C35">
      <w:pPr>
        <w:spacing w:after="0" w:line="240" w:lineRule="auto"/>
      </w:pPr>
      <w:r>
        <w:separator/>
      </w:r>
    </w:p>
  </w:endnote>
  <w:endnote w:type="continuationSeparator" w:id="0">
    <w:p w:rsidR="00F36CB8" w:rsidRDefault="00F36CB8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894157"/>
      <w:docPartObj>
        <w:docPartGallery w:val="Page Numbers (Bottom of Page)"/>
        <w:docPartUnique/>
      </w:docPartObj>
    </w:sdtPr>
    <w:sdtEndPr/>
    <w:sdtContent>
      <w:p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8D6" w:rsidRPr="001F18D6">
          <w:rPr>
            <w:noProof/>
            <w:lang w:val="es-ES"/>
          </w:rPr>
          <w:t>1</w:t>
        </w:r>
        <w:r>
          <w:fldChar w:fldCharType="end"/>
        </w:r>
      </w:p>
    </w:sdtContent>
  </w:sdt>
  <w:p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59160D76" wp14:editId="3E0F47B3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3D6FC6F" wp14:editId="099EF3DC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1FE07FA" wp14:editId="7984DF7A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CB8" w:rsidRDefault="00F36CB8" w:rsidP="004F2C35">
      <w:pPr>
        <w:spacing w:after="0" w:line="240" w:lineRule="auto"/>
      </w:pPr>
      <w:r>
        <w:separator/>
      </w:r>
    </w:p>
  </w:footnote>
  <w:footnote w:type="continuationSeparator" w:id="0">
    <w:p w:rsidR="00F36CB8" w:rsidRDefault="00F36CB8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4857CF83" wp14:editId="6BC0A8BB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6B3E8414" wp14:editId="585DDC3D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A"/>
    <w:rsid w:val="000D6C58"/>
    <w:rsid w:val="0014591D"/>
    <w:rsid w:val="00154ECB"/>
    <w:rsid w:val="00181D75"/>
    <w:rsid w:val="001C75B3"/>
    <w:rsid w:val="001D32CE"/>
    <w:rsid w:val="001D5339"/>
    <w:rsid w:val="001D7612"/>
    <w:rsid w:val="001F18D6"/>
    <w:rsid w:val="001F7199"/>
    <w:rsid w:val="002535A9"/>
    <w:rsid w:val="002834E9"/>
    <w:rsid w:val="00305CEF"/>
    <w:rsid w:val="00375AF4"/>
    <w:rsid w:val="003832D1"/>
    <w:rsid w:val="003E0D7D"/>
    <w:rsid w:val="003E173E"/>
    <w:rsid w:val="00440C3D"/>
    <w:rsid w:val="0044253C"/>
    <w:rsid w:val="0044460F"/>
    <w:rsid w:val="004725A6"/>
    <w:rsid w:val="00474EDE"/>
    <w:rsid w:val="004845C3"/>
    <w:rsid w:val="004F2C35"/>
    <w:rsid w:val="00514BA4"/>
    <w:rsid w:val="005352F7"/>
    <w:rsid w:val="0059060F"/>
    <w:rsid w:val="0065617D"/>
    <w:rsid w:val="0069216A"/>
    <w:rsid w:val="006A63AE"/>
    <w:rsid w:val="006D761F"/>
    <w:rsid w:val="006F657A"/>
    <w:rsid w:val="007212F3"/>
    <w:rsid w:val="00751787"/>
    <w:rsid w:val="00794DEA"/>
    <w:rsid w:val="007C1BAD"/>
    <w:rsid w:val="0086752A"/>
    <w:rsid w:val="00877E34"/>
    <w:rsid w:val="008A59A0"/>
    <w:rsid w:val="008A71EC"/>
    <w:rsid w:val="008E5067"/>
    <w:rsid w:val="00903FAB"/>
    <w:rsid w:val="00916D4D"/>
    <w:rsid w:val="009A67BC"/>
    <w:rsid w:val="00A45492"/>
    <w:rsid w:val="00A64D5E"/>
    <w:rsid w:val="00A86D6A"/>
    <w:rsid w:val="00AB08F1"/>
    <w:rsid w:val="00AC7B32"/>
    <w:rsid w:val="00AD57E8"/>
    <w:rsid w:val="00B11CD8"/>
    <w:rsid w:val="00B30435"/>
    <w:rsid w:val="00C2579D"/>
    <w:rsid w:val="00C50D27"/>
    <w:rsid w:val="00C5104B"/>
    <w:rsid w:val="00C52A53"/>
    <w:rsid w:val="00C76AF8"/>
    <w:rsid w:val="00C826A4"/>
    <w:rsid w:val="00CF1C8C"/>
    <w:rsid w:val="00D67F6F"/>
    <w:rsid w:val="00DB1F5E"/>
    <w:rsid w:val="00DC0D75"/>
    <w:rsid w:val="00DD064E"/>
    <w:rsid w:val="00E13C77"/>
    <w:rsid w:val="00EB2036"/>
    <w:rsid w:val="00EF6220"/>
    <w:rsid w:val="00F142A8"/>
    <w:rsid w:val="00F36CB8"/>
    <w:rsid w:val="00F52F16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6EE210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352F7"/>
    <w:rPr>
      <w:color w:val="0078A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compra.gov.co/sites/cce_public/files/cce_tienda_virtual/03062015formatoincumplimientos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2F96-283D-4890-9674-59593827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María Paulina Viana Casas</cp:lastModifiedBy>
  <cp:revision>3</cp:revision>
  <cp:lastPrinted>2013-05-20T22:57:00Z</cp:lastPrinted>
  <dcterms:created xsi:type="dcterms:W3CDTF">2016-12-05T22:31:00Z</dcterms:created>
  <dcterms:modified xsi:type="dcterms:W3CDTF">2016-12-05T22:31:00Z</dcterms:modified>
</cp:coreProperties>
</file>